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C6" w:rsidRPr="00C841CF" w:rsidRDefault="00EA11C6" w:rsidP="00EE2CE1">
      <w:pPr>
        <w:spacing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r w:rsidRPr="00C841CF">
        <w:rPr>
          <w:rFonts w:ascii="Times New Roman" w:eastAsia="楷体_GB2312" w:hAnsi="Times New Roman" w:cs="Times New Roman" w:hint="eastAsia"/>
          <w:b/>
          <w:color w:val="0000FF"/>
          <w:sz w:val="28"/>
          <w:szCs w:val="28"/>
        </w:rPr>
        <w:t>丁迅雷</w:t>
      </w:r>
      <w:bookmarkEnd w:id="0"/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1980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月生，汉族。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1999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年毕业于中国科学技术大学少年班（物理专业学士，并获计算机应用双学士），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2004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年博士毕业于中国科学技术大学化学物理系（硕博连读，理学博士），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2007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-2009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年在意大利国家理论模拟中心做博士后，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回国后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中科院化学研究所工作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013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作为高层次人才引进我校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。现为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华北电力大学数理学院教授，博士生导师。</w:t>
      </w:r>
    </w:p>
    <w:p w:rsidR="00EA11C6" w:rsidRPr="00C841CF" w:rsidRDefault="00EA11C6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其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长期从事理论物理化学研究工作，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团簇</w:t>
      </w:r>
      <w:r w:rsidR="00BE5AA9" w:rsidRPr="00C841CF">
        <w:rPr>
          <w:rFonts w:ascii="Times New Roman" w:eastAsia="楷体_GB2312" w:hAnsi="Times New Roman" w:cs="Times New Roman"/>
          <w:sz w:val="28"/>
          <w:szCs w:val="28"/>
        </w:rPr>
        <w:t>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表面</w:t>
      </w:r>
      <w:r w:rsidR="00BE5AA9" w:rsidRPr="00C841CF">
        <w:rPr>
          <w:rFonts w:ascii="Times New Roman" w:eastAsia="楷体_GB2312" w:hAnsi="Times New Roman" w:cs="Times New Roman" w:hint="eastAsia"/>
          <w:sz w:val="28"/>
          <w:szCs w:val="28"/>
        </w:rPr>
        <w:t>、材料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体系的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结构</w:t>
      </w:r>
      <w:r w:rsidR="00BE5AA9" w:rsidRPr="00C841CF">
        <w:rPr>
          <w:rFonts w:ascii="Times New Roman" w:eastAsia="楷体_GB2312" w:hAnsi="Times New Roman" w:cs="Times New Roman" w:hint="eastAsia"/>
          <w:sz w:val="28"/>
          <w:szCs w:val="28"/>
        </w:rPr>
        <w:t>、性质、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反应机理</w:t>
      </w:r>
      <w:r w:rsidR="00BE5AA9" w:rsidRPr="00C841CF">
        <w:rPr>
          <w:rFonts w:ascii="Times New Roman" w:eastAsia="楷体_GB2312" w:hAnsi="Times New Roman" w:cs="Times New Roman"/>
          <w:sz w:val="28"/>
          <w:szCs w:val="28"/>
        </w:rPr>
        <w:t>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研究方面取得了一系列原创性成果。共发表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论文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0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余篇，其中第一作者或通讯作者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论文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36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篇，单篇论文最高他引超过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100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先后主持三项国家自然科学基金（重大研究计划培育项目、面上项目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青年项目）、中央高校基本科研业务费基金重点项目、教育部留学回国人员基金、中国博士后基金、中科院科研基金等多个科研项目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并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获得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学校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青年骨干教师支持计划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”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优青培育计划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”的支持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目前研究方向；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单原子催化体系的理论模拟。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）太阳能电池相关材料的理论模拟。</w:t>
      </w:r>
    </w:p>
    <w:p w:rsidR="00EE2CE1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</w:p>
    <w:p w:rsidR="00EA11C6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电话：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010-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61771323</w:t>
      </w:r>
    </w:p>
    <w:p w:rsidR="00EE2CE1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Email: dingxl@ncepu.edu.cn</w:t>
      </w:r>
    </w:p>
    <w:p w:rsidR="00EE2CE1" w:rsidRDefault="00EE2CE1" w:rsidP="00EE2CE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EE2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17" w:rsidRDefault="00277F17" w:rsidP="004D4B1C">
      <w:r>
        <w:separator/>
      </w:r>
    </w:p>
  </w:endnote>
  <w:endnote w:type="continuationSeparator" w:id="0">
    <w:p w:rsidR="00277F17" w:rsidRDefault="00277F17" w:rsidP="004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17" w:rsidRDefault="00277F17" w:rsidP="004D4B1C">
      <w:r>
        <w:separator/>
      </w:r>
    </w:p>
  </w:footnote>
  <w:footnote w:type="continuationSeparator" w:id="0">
    <w:p w:rsidR="00277F17" w:rsidRDefault="00277F17" w:rsidP="004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59"/>
    <w:rsid w:val="001D2FE1"/>
    <w:rsid w:val="00277F17"/>
    <w:rsid w:val="00380B5B"/>
    <w:rsid w:val="004B78AE"/>
    <w:rsid w:val="004D308C"/>
    <w:rsid w:val="004D4B1C"/>
    <w:rsid w:val="00531659"/>
    <w:rsid w:val="00951965"/>
    <w:rsid w:val="009A5F23"/>
    <w:rsid w:val="00BE5AA9"/>
    <w:rsid w:val="00C841CF"/>
    <w:rsid w:val="00E17927"/>
    <w:rsid w:val="00E36AAA"/>
    <w:rsid w:val="00EA11C6"/>
    <w:rsid w:val="00E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D314A-F7CE-4F15-8655-AED207D7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B1C"/>
    <w:rPr>
      <w:sz w:val="18"/>
      <w:szCs w:val="18"/>
    </w:rPr>
  </w:style>
  <w:style w:type="character" w:styleId="a5">
    <w:name w:val="Hyperlink"/>
    <w:basedOn w:val="a0"/>
    <w:uiPriority w:val="99"/>
    <w:unhideWhenUsed/>
    <w:rsid w:val="00EE2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lenovo</cp:lastModifiedBy>
  <cp:revision>5</cp:revision>
  <dcterms:created xsi:type="dcterms:W3CDTF">2018-09-06T07:26:00Z</dcterms:created>
  <dcterms:modified xsi:type="dcterms:W3CDTF">2018-09-07T08:27:00Z</dcterms:modified>
</cp:coreProperties>
</file>