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06" w:rsidRPr="00CC499B" w:rsidRDefault="00951F06" w:rsidP="00CC499B">
      <w:pPr>
        <w:snapToGrid w:val="0"/>
        <w:spacing w:line="360" w:lineRule="auto"/>
        <w:ind w:firstLineChars="200" w:firstLine="562"/>
        <w:rPr>
          <w:rFonts w:ascii="楷体_GB2312" w:eastAsia="楷体_GB2312" w:hAnsi="宋体"/>
          <w:color w:val="000000"/>
          <w:sz w:val="28"/>
          <w:szCs w:val="28"/>
        </w:rPr>
      </w:pPr>
      <w:r w:rsidRPr="00CC499B">
        <w:rPr>
          <w:rFonts w:ascii="楷体_GB2312" w:eastAsia="楷体_GB2312" w:hint="eastAsia"/>
          <w:b/>
          <w:bCs/>
          <w:color w:val="0000FF"/>
          <w:sz w:val="28"/>
          <w:szCs w:val="28"/>
        </w:rPr>
        <w:t>张明明，</w:t>
      </w:r>
      <w:r w:rsidRPr="00CC499B">
        <w:rPr>
          <w:rFonts w:ascii="楷体_GB2312" w:eastAsia="楷体_GB2312" w:hint="eastAsia"/>
          <w:bCs/>
          <w:sz w:val="28"/>
          <w:szCs w:val="28"/>
        </w:rPr>
        <w:t>男</w:t>
      </w:r>
      <w:r w:rsidR="00CC499B" w:rsidRPr="00CC499B">
        <w:rPr>
          <w:rFonts w:ascii="楷体_GB2312" w:eastAsia="楷体_GB2312" w:hint="eastAsia"/>
          <w:bCs/>
          <w:sz w:val="28"/>
          <w:szCs w:val="28"/>
        </w:rPr>
        <w:t>，</w:t>
      </w:r>
      <w:r w:rsidRPr="00CC499B">
        <w:rPr>
          <w:rFonts w:ascii="楷体_GB2312" w:eastAsia="楷体_GB2312" w:hint="eastAsia"/>
          <w:sz w:val="28"/>
          <w:szCs w:val="28"/>
        </w:rPr>
        <w:t>199</w:t>
      </w:r>
      <w:r w:rsidRPr="00CC499B">
        <w:rPr>
          <w:rFonts w:ascii="楷体_GB2312" w:eastAsia="楷体_GB2312" w:hint="eastAsia"/>
          <w:color w:val="000000"/>
          <w:sz w:val="28"/>
          <w:szCs w:val="28"/>
        </w:rPr>
        <w:t>7和1999 年先后获哈尔滨工业大学工学学士和硕士学位，2004年获香港理工大学工学博士学位。自2004年至2006年期间，在香港理工大学机械工程系任助理研究员与高级研究员。2006年7月去美国约翰霍普金斯大学机械工程系任博士后研究员，并于2007年7月受聘为该系高级研究员。</w:t>
      </w:r>
      <w:r w:rsidRPr="00CC499B">
        <w:rPr>
          <w:rFonts w:ascii="楷体_GB2312" w:eastAsia="楷体_GB2312" w:hAnsi="宋体" w:hint="eastAsia"/>
          <w:color w:val="000000"/>
          <w:sz w:val="28"/>
          <w:szCs w:val="28"/>
        </w:rPr>
        <w:t>于</w:t>
      </w:r>
      <w:r w:rsidRPr="00CC499B">
        <w:rPr>
          <w:rFonts w:ascii="楷体_GB2312" w:eastAsia="楷体_GB2312" w:hint="eastAsia"/>
          <w:color w:val="000000"/>
          <w:sz w:val="28"/>
          <w:szCs w:val="28"/>
        </w:rPr>
        <w:t>2009</w:t>
      </w:r>
      <w:r w:rsidRPr="00CC499B">
        <w:rPr>
          <w:rFonts w:ascii="楷体_GB2312" w:eastAsia="楷体_GB2312" w:hAnsi="宋体" w:hint="eastAsia"/>
          <w:color w:val="000000"/>
          <w:sz w:val="28"/>
          <w:szCs w:val="28"/>
        </w:rPr>
        <w:t>年</w:t>
      </w:r>
      <w:r w:rsidRPr="00CC499B">
        <w:rPr>
          <w:rFonts w:ascii="楷体_GB2312" w:eastAsia="楷体_GB2312" w:hint="eastAsia"/>
          <w:color w:val="000000"/>
          <w:sz w:val="28"/>
          <w:szCs w:val="28"/>
        </w:rPr>
        <w:t>3</w:t>
      </w:r>
      <w:r w:rsidRPr="00CC499B">
        <w:rPr>
          <w:rFonts w:ascii="楷体_GB2312" w:eastAsia="楷体_GB2312" w:hAnsi="宋体" w:hint="eastAsia"/>
          <w:color w:val="000000"/>
          <w:sz w:val="28"/>
          <w:szCs w:val="28"/>
        </w:rPr>
        <w:t>月从美国回国，作为</w:t>
      </w:r>
      <w:r w:rsidRPr="00CC499B">
        <w:rPr>
          <w:rFonts w:ascii="楷体_GB2312" w:eastAsia="楷体_GB2312" w:hint="eastAsia"/>
          <w:color w:val="000000"/>
          <w:sz w:val="28"/>
          <w:szCs w:val="28"/>
        </w:rPr>
        <w:t>中科院“百人计划”获得者</w:t>
      </w:r>
      <w:r w:rsidRPr="00CC499B">
        <w:rPr>
          <w:rFonts w:ascii="楷体_GB2312" w:eastAsia="楷体_GB2312" w:hAnsi="宋体" w:hint="eastAsia"/>
          <w:color w:val="000000"/>
          <w:sz w:val="28"/>
          <w:szCs w:val="28"/>
        </w:rPr>
        <w:t>受聘在中国科学院工程热物理研究所工作，研究员，博士生导师，担任国家能源风电叶片研发（实验）中心学术带头人，中科院风能利用重点实验室主任；于2014年获“百人计划”终期评估优秀奖；基金委优秀青年基金获得者；自2015年受聘为中科院特聘研究员。</w:t>
      </w:r>
    </w:p>
    <w:p w:rsidR="00951F06" w:rsidRPr="00CC499B" w:rsidRDefault="00951F06" w:rsidP="00CC499B">
      <w:pPr>
        <w:snapToGrid w:val="0"/>
        <w:spacing w:line="360" w:lineRule="auto"/>
        <w:ind w:firstLineChars="200" w:firstLine="560"/>
        <w:rPr>
          <w:rFonts w:ascii="楷体_GB2312" w:eastAsia="楷体_GB2312"/>
          <w:sz w:val="28"/>
          <w:szCs w:val="28"/>
        </w:rPr>
      </w:pPr>
      <w:r w:rsidRPr="00CC499B">
        <w:rPr>
          <w:rFonts w:ascii="楷体_GB2312" w:eastAsia="楷体_GB2312" w:hAnsi="宋体" w:hint="eastAsia"/>
          <w:color w:val="000000"/>
          <w:sz w:val="28"/>
          <w:szCs w:val="28"/>
        </w:rPr>
        <w:t>在国际上目前担任国际能源领域领域知名杂志《Renewable Energy》和《Wind Energy Science》副主编，</w:t>
      </w:r>
      <w:r w:rsidRPr="00CC499B">
        <w:rPr>
          <w:rFonts w:ascii="楷体_GB2312" w:eastAsia="楷体_GB2312" w:hAnsi="宋体" w:hint="eastAsia"/>
          <w:sz w:val="28"/>
          <w:szCs w:val="28"/>
        </w:rPr>
        <w:t>国际海上风能与海洋能年会组织委员会主席，国际低碳技术学术年会组织委员会委员；在国内目前担任科技部国家科技重点研发专项（风力发电）专家组专家，中国风能协会理事，中国工程热物理学会第七届流体机械分会副主任委员，</w:t>
      </w:r>
      <w:r w:rsidRPr="00CC499B">
        <w:rPr>
          <w:rFonts w:ascii="楷体_GB2312" w:eastAsia="楷体_GB2312" w:hAnsi="宋体" w:hint="eastAsia"/>
          <w:color w:val="000000"/>
          <w:sz w:val="28"/>
          <w:szCs w:val="28"/>
        </w:rPr>
        <w:t>中国科学院风能利用重点实验室学术委员会委员和北京市分布式能源重点实验室学术委员会委员</w:t>
      </w:r>
      <w:r w:rsidRPr="00CC499B">
        <w:rPr>
          <w:rFonts w:ascii="楷体_GB2312" w:eastAsia="楷体_GB2312" w:hint="eastAsia"/>
          <w:color w:val="000000"/>
          <w:sz w:val="28"/>
          <w:szCs w:val="28"/>
        </w:rPr>
        <w:t>。担任风力发电和空气动力学领域国际一流杂志</w:t>
      </w:r>
      <w:r w:rsidRPr="00CC499B">
        <w:rPr>
          <w:rFonts w:ascii="楷体_GB2312" w:eastAsia="楷体_GB2312" w:hint="eastAsia"/>
          <w:sz w:val="28"/>
          <w:szCs w:val="28"/>
        </w:rPr>
        <w:t>Wind Energy、Renewable Energy、AIAA Journal、Physics of Fluids、Journal of Aerospace Engineering、Journal of Sound and Vibration等资深审稿人。</w:t>
      </w:r>
    </w:p>
    <w:p w:rsidR="00951F06" w:rsidRPr="00CC499B" w:rsidRDefault="00951F06" w:rsidP="00CC499B">
      <w:pPr>
        <w:snapToGrid w:val="0"/>
        <w:spacing w:line="360" w:lineRule="auto"/>
        <w:ind w:firstLineChars="200" w:firstLine="560"/>
        <w:rPr>
          <w:rFonts w:ascii="楷体_GB2312" w:eastAsia="楷体_GB2312"/>
          <w:sz w:val="28"/>
          <w:szCs w:val="28"/>
        </w:rPr>
      </w:pPr>
      <w:r w:rsidRPr="00CC499B">
        <w:rPr>
          <w:rFonts w:ascii="楷体_GB2312" w:eastAsia="楷体_GB2312" w:hint="eastAsia"/>
          <w:sz w:val="28"/>
          <w:szCs w:val="28"/>
        </w:rPr>
        <w:t>截止目前，已主持科技部863重大、国际合作、基金委优秀青年基金、重点基金及“百人计划”、中科院先导专项课题等国家级、省部级项目10余项，</w:t>
      </w:r>
      <w:r w:rsidRPr="00CC499B">
        <w:rPr>
          <w:rFonts w:ascii="楷体_GB2312" w:eastAsia="楷体_GB2312" w:hAnsi="宋体" w:hint="eastAsia"/>
          <w:sz w:val="28"/>
          <w:szCs w:val="28"/>
        </w:rPr>
        <w:t>主持项目总合同经费超过</w:t>
      </w:r>
      <w:r w:rsidRPr="00CC499B">
        <w:rPr>
          <w:rFonts w:ascii="楷体_GB2312" w:eastAsia="楷体_GB2312" w:hint="eastAsia"/>
          <w:sz w:val="28"/>
          <w:szCs w:val="28"/>
        </w:rPr>
        <w:t>4000</w:t>
      </w:r>
      <w:r w:rsidRPr="00CC499B">
        <w:rPr>
          <w:rFonts w:ascii="楷体_GB2312" w:eastAsia="楷体_GB2312" w:hAnsi="宋体" w:hint="eastAsia"/>
          <w:sz w:val="28"/>
          <w:szCs w:val="28"/>
        </w:rPr>
        <w:t>余万元</w:t>
      </w:r>
      <w:r w:rsidRPr="00CC499B">
        <w:rPr>
          <w:rFonts w:ascii="楷体_GB2312" w:eastAsia="楷体_GB2312" w:hint="eastAsia"/>
          <w:sz w:val="28"/>
          <w:szCs w:val="28"/>
        </w:rPr>
        <w:t>。曾获美国宇航协会（AIAA）青年学者科技荣誉奖1项，</w:t>
      </w:r>
      <w:r w:rsidRPr="00CC499B">
        <w:rPr>
          <w:rFonts w:ascii="楷体_GB2312" w:eastAsia="楷体_GB2312" w:hAnsi="宋体" w:hint="eastAsia"/>
          <w:sz w:val="28"/>
          <w:szCs w:val="28"/>
        </w:rPr>
        <w:t>百人计划终期评估优秀奖，中国科学院科技促进发展奖</w:t>
      </w:r>
      <w:r w:rsidRPr="00CC499B">
        <w:rPr>
          <w:rFonts w:ascii="楷体_GB2312" w:eastAsia="楷体_GB2312" w:hint="eastAsia"/>
          <w:sz w:val="28"/>
          <w:szCs w:val="28"/>
        </w:rPr>
        <w:t>-</w:t>
      </w:r>
      <w:r w:rsidRPr="00CC499B">
        <w:rPr>
          <w:rFonts w:ascii="楷体_GB2312" w:eastAsia="楷体_GB2312" w:hAnsi="宋体" w:hint="eastAsia"/>
          <w:sz w:val="28"/>
          <w:szCs w:val="28"/>
        </w:rPr>
        <w:t>科技贡献奖二等奖，</w:t>
      </w:r>
      <w:r w:rsidR="0011749B" w:rsidRPr="00CC499B">
        <w:rPr>
          <w:rFonts w:ascii="楷体_GB2312" w:eastAsia="楷体_GB2312" w:hint="eastAsia"/>
          <w:sz w:val="28"/>
          <w:szCs w:val="28"/>
        </w:rPr>
        <w:t>北京市科学技</w:t>
      </w:r>
      <w:r w:rsidR="0011749B" w:rsidRPr="00CC499B">
        <w:rPr>
          <w:rFonts w:ascii="楷体_GB2312" w:eastAsia="楷体_GB2312" w:hint="eastAsia"/>
          <w:sz w:val="28"/>
          <w:szCs w:val="28"/>
        </w:rPr>
        <w:lastRenderedPageBreak/>
        <w:t>术奖—二等奖，中国电力科学技术进步二等奖，中国能源研究会能源创新奖一等奖以及</w:t>
      </w:r>
      <w:r w:rsidRPr="00CC499B">
        <w:rPr>
          <w:rFonts w:ascii="楷体_GB2312" w:eastAsia="楷体_GB2312" w:hAnsi="宋体" w:hint="eastAsia"/>
          <w:sz w:val="28"/>
          <w:szCs w:val="28"/>
        </w:rPr>
        <w:t>吴仲华优秀青年学者奖等奖励</w:t>
      </w:r>
      <w:r w:rsidR="0011749B" w:rsidRPr="00CC499B">
        <w:rPr>
          <w:rFonts w:ascii="楷体_GB2312" w:eastAsia="楷体_GB2312" w:hint="eastAsia"/>
          <w:sz w:val="28"/>
          <w:szCs w:val="28"/>
        </w:rPr>
        <w:t>10余</w:t>
      </w:r>
      <w:r w:rsidRPr="00CC499B">
        <w:rPr>
          <w:rFonts w:ascii="楷体_GB2312" w:eastAsia="楷体_GB2312" w:hAnsi="宋体" w:hint="eastAsia"/>
          <w:sz w:val="28"/>
          <w:szCs w:val="28"/>
        </w:rPr>
        <w:t>项。</w:t>
      </w:r>
    </w:p>
    <w:p w:rsidR="00951F06" w:rsidRPr="00CC499B" w:rsidRDefault="00951F06" w:rsidP="00CC499B">
      <w:pPr>
        <w:snapToGrid w:val="0"/>
        <w:spacing w:line="360" w:lineRule="auto"/>
        <w:ind w:firstLineChars="200" w:firstLine="560"/>
        <w:rPr>
          <w:rFonts w:ascii="楷体_GB2312" w:eastAsia="楷体_GB2312"/>
          <w:sz w:val="28"/>
          <w:szCs w:val="28"/>
        </w:rPr>
      </w:pPr>
      <w:r w:rsidRPr="00CC499B">
        <w:rPr>
          <w:rFonts w:ascii="楷体_GB2312" w:eastAsia="楷体_GB2312" w:hint="eastAsia"/>
          <w:sz w:val="28"/>
          <w:szCs w:val="28"/>
        </w:rPr>
        <w:t>长期从事风能利用基础及应用研究，主要包括：大型风电叶片空气动力学及优化设计研究，风电叶片仿生流动控制研究，风电叶片载</w:t>
      </w:r>
      <w:r w:rsidR="0011749B" w:rsidRPr="00CC499B">
        <w:rPr>
          <w:rFonts w:ascii="楷体_GB2312" w:eastAsia="楷体_GB2312" w:hint="eastAsia"/>
          <w:sz w:val="28"/>
          <w:szCs w:val="28"/>
        </w:rPr>
        <w:t>荷智能控制研究，风电场微观选址研究，海上风电利用研究及相关风洞、</w:t>
      </w:r>
      <w:r w:rsidRPr="00CC499B">
        <w:rPr>
          <w:rFonts w:ascii="楷体_GB2312" w:eastAsia="楷体_GB2312" w:hint="eastAsia"/>
          <w:sz w:val="28"/>
          <w:szCs w:val="28"/>
        </w:rPr>
        <w:t>风场实验技术研究等等。</w:t>
      </w:r>
    </w:p>
    <w:p w:rsidR="00951F06" w:rsidRPr="00CC499B" w:rsidRDefault="00951F06" w:rsidP="00CC499B">
      <w:pPr>
        <w:snapToGrid w:val="0"/>
        <w:spacing w:line="360" w:lineRule="auto"/>
        <w:ind w:firstLineChars="200" w:firstLine="560"/>
        <w:rPr>
          <w:rFonts w:ascii="楷体_GB2312" w:eastAsia="楷体_GB2312" w:hAnsi="宋体"/>
          <w:sz w:val="28"/>
          <w:szCs w:val="28"/>
        </w:rPr>
      </w:pPr>
      <w:r w:rsidRPr="00CC499B">
        <w:rPr>
          <w:rFonts w:ascii="楷体_GB2312" w:eastAsia="楷体_GB2312" w:hAnsi="宋体" w:hint="eastAsia"/>
          <w:sz w:val="28"/>
          <w:szCs w:val="28"/>
        </w:rPr>
        <w:t>发表国内外期刊、会议论文</w:t>
      </w:r>
      <w:r w:rsidRPr="00CC499B">
        <w:rPr>
          <w:rFonts w:ascii="楷体_GB2312" w:eastAsia="楷体_GB2312" w:hint="eastAsia"/>
          <w:sz w:val="28"/>
          <w:szCs w:val="28"/>
        </w:rPr>
        <w:t>近100</w:t>
      </w:r>
      <w:r w:rsidRPr="00CC499B">
        <w:rPr>
          <w:rFonts w:ascii="楷体_GB2312" w:eastAsia="楷体_GB2312" w:hAnsi="宋体" w:hint="eastAsia"/>
          <w:sz w:val="28"/>
          <w:szCs w:val="28"/>
        </w:rPr>
        <w:t>篇，其中</w:t>
      </w:r>
      <w:r w:rsidRPr="00CC499B">
        <w:rPr>
          <w:rFonts w:ascii="楷体_GB2312" w:eastAsia="楷体_GB2312" w:hint="eastAsia"/>
          <w:sz w:val="28"/>
          <w:szCs w:val="28"/>
        </w:rPr>
        <w:t>SCI</w:t>
      </w:r>
      <w:r w:rsidRPr="00CC499B">
        <w:rPr>
          <w:rFonts w:ascii="楷体_GB2312" w:eastAsia="楷体_GB2312" w:hAnsi="宋体" w:hint="eastAsia"/>
          <w:sz w:val="28"/>
          <w:szCs w:val="28"/>
        </w:rPr>
        <w:t>收录论文</w:t>
      </w:r>
      <w:r w:rsidRPr="00CC499B">
        <w:rPr>
          <w:rFonts w:ascii="楷体_GB2312" w:eastAsia="楷体_GB2312" w:hint="eastAsia"/>
          <w:sz w:val="28"/>
          <w:szCs w:val="28"/>
        </w:rPr>
        <w:t>近40</w:t>
      </w:r>
      <w:r w:rsidRPr="00CC499B">
        <w:rPr>
          <w:rFonts w:ascii="楷体_GB2312" w:eastAsia="楷体_GB2312" w:hAnsi="宋体" w:hint="eastAsia"/>
          <w:sz w:val="28"/>
          <w:szCs w:val="28"/>
        </w:rPr>
        <w:t>篇，国际学术会议邀请报告10余次，参编专著</w:t>
      </w:r>
      <w:r w:rsidRPr="00CC499B">
        <w:rPr>
          <w:rFonts w:ascii="楷体_GB2312" w:eastAsia="楷体_GB2312" w:hint="eastAsia"/>
          <w:sz w:val="28"/>
          <w:szCs w:val="28"/>
        </w:rPr>
        <w:t>4</w:t>
      </w:r>
      <w:r w:rsidRPr="00CC499B">
        <w:rPr>
          <w:rFonts w:ascii="楷体_GB2312" w:eastAsia="楷体_GB2312" w:hAnsi="宋体" w:hint="eastAsia"/>
          <w:sz w:val="28"/>
          <w:szCs w:val="28"/>
        </w:rPr>
        <w:t>部。授权、申请国家发明专利</w:t>
      </w:r>
      <w:r w:rsidRPr="00CC499B">
        <w:rPr>
          <w:rFonts w:ascii="楷体_GB2312" w:eastAsia="楷体_GB2312" w:hint="eastAsia"/>
          <w:sz w:val="28"/>
          <w:szCs w:val="28"/>
        </w:rPr>
        <w:t>10余</w:t>
      </w:r>
      <w:r w:rsidRPr="00CC499B">
        <w:rPr>
          <w:rFonts w:ascii="楷体_GB2312" w:eastAsia="楷体_GB2312" w:hAnsi="宋体" w:hint="eastAsia"/>
          <w:sz w:val="28"/>
          <w:szCs w:val="28"/>
        </w:rPr>
        <w:t>项。</w:t>
      </w:r>
    </w:p>
    <w:p w:rsidR="00025161" w:rsidRPr="00CC499B" w:rsidRDefault="00025161" w:rsidP="00CC499B">
      <w:pPr>
        <w:spacing w:line="360" w:lineRule="auto"/>
        <w:ind w:firstLineChars="200" w:firstLine="560"/>
        <w:rPr>
          <w:rFonts w:ascii="楷体_GB2312" w:eastAsia="楷体_GB2312"/>
          <w:sz w:val="28"/>
          <w:szCs w:val="28"/>
        </w:rPr>
      </w:pPr>
    </w:p>
    <w:p w:rsidR="00025161" w:rsidRPr="00CC499B" w:rsidRDefault="00025161" w:rsidP="00CC499B">
      <w:pPr>
        <w:spacing w:line="360" w:lineRule="auto"/>
        <w:ind w:firstLineChars="200" w:firstLine="560"/>
        <w:rPr>
          <w:rFonts w:ascii="楷体_GB2312" w:eastAsia="楷体_GB2312"/>
          <w:sz w:val="28"/>
          <w:szCs w:val="28"/>
        </w:rPr>
      </w:pPr>
      <w:r w:rsidRPr="00CC499B">
        <w:rPr>
          <w:rFonts w:ascii="楷体_GB2312" w:eastAsia="楷体_GB2312" w:hint="eastAsia"/>
          <w:sz w:val="28"/>
          <w:szCs w:val="28"/>
        </w:rPr>
        <w:t>联系方式：010-82543023</w:t>
      </w:r>
    </w:p>
    <w:p w:rsidR="00025161" w:rsidRPr="00CC499B" w:rsidRDefault="00025161" w:rsidP="00CC499B">
      <w:pPr>
        <w:spacing w:line="360" w:lineRule="auto"/>
        <w:ind w:firstLineChars="200" w:firstLine="560"/>
        <w:rPr>
          <w:rFonts w:ascii="楷体_GB2312" w:eastAsia="楷体_GB2312"/>
          <w:sz w:val="28"/>
          <w:szCs w:val="28"/>
        </w:rPr>
      </w:pPr>
      <w:r w:rsidRPr="00CC499B">
        <w:rPr>
          <w:rFonts w:ascii="楷体_GB2312" w:eastAsia="楷体_GB2312" w:hint="eastAsia"/>
          <w:sz w:val="28"/>
          <w:szCs w:val="28"/>
        </w:rPr>
        <w:t>邮箱地址：</w:t>
      </w:r>
      <w:bookmarkStart w:id="0" w:name="_GoBack"/>
      <w:r w:rsidRPr="00240BAF">
        <w:rPr>
          <w:rFonts w:ascii="楷体_GB2312" w:eastAsia="楷体_GB2312" w:hint="eastAsia"/>
          <w:b/>
          <w:color w:val="0000FF"/>
          <w:sz w:val="28"/>
          <w:szCs w:val="28"/>
        </w:rPr>
        <w:t>mmzhang@iet.cn</w:t>
      </w:r>
      <w:bookmarkEnd w:id="0"/>
    </w:p>
    <w:sectPr w:rsidR="00025161" w:rsidRPr="00CC4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F2" w:rsidRDefault="001214F2" w:rsidP="00CC499B">
      <w:r>
        <w:separator/>
      </w:r>
    </w:p>
  </w:endnote>
  <w:endnote w:type="continuationSeparator" w:id="0">
    <w:p w:rsidR="001214F2" w:rsidRDefault="001214F2" w:rsidP="00C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F2" w:rsidRDefault="001214F2" w:rsidP="00CC499B">
      <w:r>
        <w:separator/>
      </w:r>
    </w:p>
  </w:footnote>
  <w:footnote w:type="continuationSeparator" w:id="0">
    <w:p w:rsidR="001214F2" w:rsidRDefault="001214F2" w:rsidP="00CC4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06"/>
    <w:rsid w:val="00004DAB"/>
    <w:rsid w:val="00025161"/>
    <w:rsid w:val="0008270E"/>
    <w:rsid w:val="000A599B"/>
    <w:rsid w:val="000C0D0F"/>
    <w:rsid w:val="0011749B"/>
    <w:rsid w:val="001214F2"/>
    <w:rsid w:val="00121B9C"/>
    <w:rsid w:val="001E2924"/>
    <w:rsid w:val="00240BAF"/>
    <w:rsid w:val="002D377B"/>
    <w:rsid w:val="00336901"/>
    <w:rsid w:val="0060642B"/>
    <w:rsid w:val="00776933"/>
    <w:rsid w:val="007902B7"/>
    <w:rsid w:val="00951F06"/>
    <w:rsid w:val="00BC291F"/>
    <w:rsid w:val="00BE2D69"/>
    <w:rsid w:val="00C8460E"/>
    <w:rsid w:val="00CC499B"/>
    <w:rsid w:val="00FD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6D6FB8-DD88-439E-9252-05C270B8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0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499B"/>
    <w:rPr>
      <w:rFonts w:ascii="Times New Roman" w:eastAsia="宋体" w:hAnsi="Times New Roman" w:cs="Times New Roman"/>
      <w:sz w:val="18"/>
      <w:szCs w:val="18"/>
    </w:rPr>
  </w:style>
  <w:style w:type="paragraph" w:styleId="a5">
    <w:name w:val="footer"/>
    <w:basedOn w:val="a"/>
    <w:link w:val="a6"/>
    <w:uiPriority w:val="99"/>
    <w:unhideWhenUsed/>
    <w:rsid w:val="00CC499B"/>
    <w:pPr>
      <w:tabs>
        <w:tab w:val="center" w:pos="4153"/>
        <w:tab w:val="right" w:pos="8306"/>
      </w:tabs>
      <w:snapToGrid w:val="0"/>
      <w:jc w:val="left"/>
    </w:pPr>
    <w:rPr>
      <w:sz w:val="18"/>
      <w:szCs w:val="18"/>
    </w:rPr>
  </w:style>
  <w:style w:type="character" w:customStyle="1" w:styleId="a6">
    <w:name w:val="页脚 字符"/>
    <w:basedOn w:val="a0"/>
    <w:link w:val="a5"/>
    <w:uiPriority w:val="99"/>
    <w:rsid w:val="00CC49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徐祥</dc:creator>
  <cp:keywords/>
  <dc:description/>
  <cp:lastModifiedBy>yjs</cp:lastModifiedBy>
  <cp:revision>5</cp:revision>
  <dcterms:created xsi:type="dcterms:W3CDTF">2018-10-08T03:17:00Z</dcterms:created>
  <dcterms:modified xsi:type="dcterms:W3CDTF">2018-10-15T01:40:00Z</dcterms:modified>
</cp:coreProperties>
</file>