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highlight w:val="yellow"/>
        </w:rPr>
      </w:pPr>
      <w:bookmarkStart w:id="0" w:name="_Toc528938199"/>
      <w:r>
        <w:rPr>
          <w:rFonts w:hint="eastAsia"/>
          <w:highlight w:val="yellow"/>
        </w:rPr>
        <w:t>培养计划提交</w:t>
      </w:r>
      <w:bookmarkEnd w:id="0"/>
    </w:p>
    <w:p>
      <w:pPr>
        <w:spacing w:line="360" w:lineRule="auto"/>
        <w:ind w:firstLine="420" w:firstLineChars="200"/>
      </w:pPr>
      <w:r>
        <w:rPr>
          <w:rFonts w:hint="eastAsia"/>
        </w:rPr>
        <w:t>功能说明：</w:t>
      </w:r>
      <w:bookmarkStart w:id="2" w:name="_GoBack"/>
      <w:r>
        <w:rPr>
          <w:rFonts w:hint="eastAsia"/>
        </w:rPr>
        <w:t>制定提交培养方案</w:t>
      </w:r>
      <w:bookmarkEnd w:id="2"/>
      <w:r>
        <w:rPr>
          <w:rFonts w:hint="eastAsia"/>
        </w:rPr>
        <w:t>。</w:t>
      </w: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操作说明：进入培养方案制定界面，在分组里根据限制选择相应的课程。点击【添加非学位课】，进入课程选择界面，查询课程后，点击【选择】按钮，选择相应的课程。点击【删除】按钮，删除添加的非学位课程。制定好后，点击【保存】按钮，保存计划，点击【提交】按钮，提交方案。（注：提交后不可修改）</w:t>
      </w:r>
    </w:p>
    <w:p>
      <w:pPr>
        <w:spacing w:line="360" w:lineRule="auto"/>
        <w:ind w:firstLine="420" w:firstLineChars="200"/>
      </w:pPr>
      <w:r>
        <w:drawing>
          <wp:inline distT="0" distB="0" distL="0" distR="0">
            <wp:extent cx="5274310" cy="2260600"/>
            <wp:effectExtent l="0" t="0" r="2540" b="6350"/>
            <wp:docPr id="127" name="图片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图片 12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jc w:val="center"/>
        <w:rPr>
          <w:rFonts w:hint="eastAsia"/>
        </w:rPr>
      </w:pPr>
      <w:r>
        <w:rPr>
          <w:rFonts w:hint="eastAsia"/>
        </w:rPr>
        <w:t>图 ：培养方案制定</w:t>
      </w:r>
    </w:p>
    <w:p>
      <w:r>
        <w:drawing>
          <wp:inline distT="0" distB="0" distL="0" distR="0">
            <wp:extent cx="5274310" cy="2207895"/>
            <wp:effectExtent l="0" t="0" r="2540" b="1905"/>
            <wp:docPr id="128" name="图片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图片 12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0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jc w:val="center"/>
      </w:pPr>
      <w:r>
        <w:rPr>
          <w:rFonts w:hint="eastAsia"/>
        </w:rPr>
        <w:t>图 ：选择非学位课</w:t>
      </w:r>
    </w:p>
    <w:p>
      <w:pPr>
        <w:pStyle w:val="2"/>
        <w:spacing w:line="360" w:lineRule="auto"/>
        <w:jc w:val="center"/>
        <w:rPr>
          <w:highlight w:val="yellow"/>
        </w:rPr>
      </w:pPr>
      <w:bookmarkStart w:id="1" w:name="_Toc528938200"/>
      <w:r>
        <w:rPr>
          <w:rFonts w:hint="eastAsia"/>
          <w:highlight w:val="yellow"/>
        </w:rPr>
        <w:t>培养计划查询</w:t>
      </w:r>
      <w:bookmarkEnd w:id="1"/>
    </w:p>
    <w:p>
      <w:pPr>
        <w:spacing w:line="360" w:lineRule="auto"/>
        <w:ind w:firstLine="420" w:firstLineChars="200"/>
      </w:pPr>
      <w:r>
        <w:rPr>
          <w:rFonts w:hint="eastAsia"/>
        </w:rPr>
        <w:t>功能说明：查询，打印培养计划。</w:t>
      </w:r>
    </w:p>
    <w:p>
      <w:pPr>
        <w:spacing w:line="360" w:lineRule="auto"/>
        <w:ind w:firstLine="420" w:firstLineChars="200"/>
      </w:pPr>
      <w:r>
        <w:rPr>
          <w:rFonts w:hint="eastAsia"/>
        </w:rPr>
        <w:t>操作说明：进入培养计划查询界面，查询培养计划信息，点击【打印】按钮，打印培养计划。</w:t>
      </w:r>
    </w:p>
    <w:p>
      <w:r>
        <w:drawing>
          <wp:inline distT="0" distB="0" distL="0" distR="0">
            <wp:extent cx="5274310" cy="2262505"/>
            <wp:effectExtent l="0" t="0" r="2540" b="4445"/>
            <wp:docPr id="129" name="图片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图片 12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</w:rPr>
        <w:t>图 ：培养计划打印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06D9D"/>
    <w:rsid w:val="21606D9D"/>
    <w:rsid w:val="2903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2019-08-27T07:49:00Z</dcterms:created>
  <dc:creator>Ssssun.</dc:creator>
  <cp:lastModifiedBy>Ssssun.</cp:lastModifiedBy>
  <dcterms:modified xsi:type="dcterms:W3CDTF">2019-08-27T07:54:29Z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