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0" w:afterAutospacing="0"/>
        <w:ind w:left="0" w:right="0"/>
        <w:jc w:val="center"/>
        <w:textAlignment w:val="center"/>
        <w:rPr>
          <w:rStyle w:val="5"/>
          <w:rFonts w:hint="default" w:eastAsiaTheme="minorEastAsia"/>
          <w:b/>
          <w:bCs/>
          <w:i w:val="0"/>
          <w:iCs w:val="0"/>
          <w:sz w:val="32"/>
          <w:szCs w:val="32"/>
          <w:lang w:val="en-US" w:eastAsia="zh-CN"/>
        </w:rPr>
      </w:pPr>
      <w:bookmarkStart w:id="0" w:name="_GoBack"/>
      <w:bookmarkEnd w:id="0"/>
      <w:r>
        <w:rPr>
          <w:rStyle w:val="5"/>
          <w:rFonts w:hint="eastAsia"/>
          <w:b/>
          <w:bCs/>
          <w:i w:val="0"/>
          <w:iCs w:val="0"/>
          <w:sz w:val="32"/>
          <w:szCs w:val="32"/>
          <w:lang w:val="en-US" w:eastAsia="zh-CN"/>
        </w:rPr>
        <w:t>Vpn登录研究生信息管理系统指南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0" w:afterAutospacing="0"/>
        <w:ind w:left="0" w:right="0"/>
        <w:textAlignment w:val="center"/>
        <w:rPr>
          <w:rStyle w:val="5"/>
          <w:b/>
          <w:bCs/>
          <w:i w:val="0"/>
          <w:iCs w:val="0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0" w:afterAutospacing="0"/>
        <w:ind w:left="0" w:right="0"/>
        <w:textAlignment w:val="center"/>
      </w:pPr>
      <w:r>
        <w:rPr>
          <w:rStyle w:val="5"/>
          <w:b/>
          <w:bCs/>
          <w:i w:val="0"/>
          <w:iCs w:val="0"/>
        </w:rPr>
        <w:t>一、WebVPN登录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0" w:afterAutospacing="0"/>
        <w:ind w:left="0" w:right="0"/>
        <w:textAlignment w:val="center"/>
      </w:pPr>
      <w:r>
        <w:t>登录地址：https://webvpn.ncepu.edu.cn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0" w:afterAutospacing="0"/>
        <w:ind w:left="0" w:right="0"/>
        <w:textAlignment w:val="center"/>
      </w:pPr>
      <w:r>
        <w:t>(1)用户名：教工号或学号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0" w:afterAutospacing="0"/>
        <w:ind w:left="0" w:right="0"/>
        <w:textAlignment w:val="center"/>
      </w:pPr>
      <w:r>
        <w:t>(2)密码：和数字华电密码一样。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0" w:afterAutospacing="0"/>
        <w:ind w:left="0" w:right="0"/>
        <w:textAlignment w:val="center"/>
      </w:pPr>
      <w:r>
        <w:t>如果忘记密码或者提示弱密码错误</w:t>
      </w:r>
      <w:r>
        <w:rPr>
          <w:rFonts w:hint="eastAsia"/>
          <w:lang w:eastAsia="zh-CN"/>
        </w:rPr>
        <w:t>，</w:t>
      </w:r>
      <w:r>
        <w:t>可拨打电话010-61773333 或 010-61772482 联系学校网信处申请重置。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595620" cy="2543810"/>
            <wp:effectExtent l="0" t="0" r="5080" b="8890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595620" cy="25438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0" w:afterAutospacing="0"/>
        <w:ind w:left="0" w:right="0"/>
        <w:textAlignment w:val="center"/>
      </w:pPr>
      <w:r>
        <w:t>PS：可在登录后绑定微信，选择动态密码登录。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629275" cy="4333875"/>
            <wp:effectExtent l="0" t="0" r="9525" b="9525"/>
            <wp:docPr id="2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29275" cy="4333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0" w:afterAutospacing="0"/>
        <w:ind w:left="0" w:right="0"/>
        <w:textAlignment w:val="center"/>
      </w:pPr>
      <w:r>
        <w:rPr>
          <w:rStyle w:val="5"/>
          <w:b/>
          <w:bCs/>
          <w:i w:val="0"/>
          <w:iCs w:val="0"/>
        </w:rPr>
        <w:t>二、使用范围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0" w:afterAutospacing="0"/>
        <w:ind w:left="0" w:right="0"/>
        <w:textAlignment w:val="center"/>
      </w:pPr>
      <w:r>
        <w:t>不限操作系统和使用终端，无需配置，不用安装客户端和插件，直接登陆网址即可快速访问。登录成功后的页面展示如下：</w:t>
      </w:r>
    </w:p>
    <w:p>
      <w:pPr>
        <w:keepNext w:val="0"/>
        <w:keepLines w:val="0"/>
        <w:widowControl/>
        <w:suppressLineNumbers w:val="0"/>
        <w:jc w:val="left"/>
      </w:pPr>
      <w:r>
        <w:drawing>
          <wp:inline distT="0" distB="0" distL="114300" distR="114300">
            <wp:extent cx="5264150" cy="2265680"/>
            <wp:effectExtent l="0" t="0" r="12700" b="127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265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</w:p>
    <w:p>
      <w:pPr>
        <w:numPr>
          <w:ilvl w:val="0"/>
          <w:numId w:val="1"/>
        </w:numPr>
        <w:rPr>
          <w:rStyle w:val="5"/>
          <w:rFonts w:hint="eastAsia"/>
          <w:b/>
          <w:bCs/>
          <w:i w:val="0"/>
          <w:iCs w:val="0"/>
          <w:lang w:val="en-US" w:eastAsia="zh-CN"/>
        </w:rPr>
      </w:pPr>
      <w:r>
        <w:rPr>
          <w:rStyle w:val="5"/>
          <w:rFonts w:hint="eastAsia"/>
          <w:b/>
          <w:bCs/>
          <w:i w:val="0"/>
          <w:iCs w:val="0"/>
          <w:lang w:val="en-US" w:eastAsia="zh-CN"/>
        </w:rPr>
        <w:t>登录研究生管理信息系统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0" w:afterAutospacing="0"/>
        <w:ind w:left="0" w:right="0"/>
        <w:textAlignment w:val="center"/>
      </w:pPr>
      <w:r>
        <w:rPr>
          <w:rFonts w:hint="eastAsia"/>
          <w:lang w:val="en-US" w:eastAsia="zh-CN"/>
        </w:rPr>
        <w:t>登录数字华电用户端</w:t>
      </w:r>
      <w:r>
        <w:t>：(1)用户名：教工号或学号</w:t>
      </w:r>
    </w:p>
    <w:p>
      <w:pPr>
        <w:pStyle w:val="2"/>
        <w:keepNext w:val="0"/>
        <w:keepLines w:val="0"/>
        <w:widowControl/>
        <w:numPr>
          <w:ilvl w:val="0"/>
          <w:numId w:val="2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0" w:afterAutospacing="0"/>
        <w:ind w:left="0" w:right="0"/>
        <w:textAlignment w:val="center"/>
      </w:pPr>
      <w:r>
        <w:t>密码：和数字华电密码一样。</w:t>
      </w:r>
    </w:p>
    <w:p>
      <w:pPr>
        <w:pStyle w:val="2"/>
        <w:keepNext w:val="0"/>
        <w:keepLines w:val="0"/>
        <w:widowControl/>
        <w:numPr>
          <w:ilvl w:val="0"/>
          <w:numId w:val="2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0" w:afterAutospacing="0"/>
        <w:ind w:left="0" w:right="0"/>
        <w:textAlignment w:val="center"/>
      </w:pPr>
      <w:r>
        <w:rPr>
          <w:rFonts w:hint="eastAsia"/>
          <w:lang w:val="en-US" w:eastAsia="zh-CN"/>
        </w:rPr>
        <w:t>下拉页面至业务直通车—新研究生系统进行登录</w:t>
      </w:r>
    </w:p>
    <w:p>
      <w:pPr>
        <w:numPr>
          <w:ilvl w:val="0"/>
          <w:numId w:val="0"/>
        </w:numPr>
        <w:rPr>
          <w:rStyle w:val="5"/>
          <w:rFonts w:hint="eastAsia"/>
          <w:b/>
          <w:bCs/>
          <w:i w:val="0"/>
          <w:iCs w:val="0"/>
          <w:lang w:val="en-US" w:eastAsia="zh-CN"/>
        </w:rPr>
      </w:pP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997575" cy="2653030"/>
            <wp:effectExtent l="0" t="0" r="3175" b="1397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97575" cy="2653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  <w:r>
        <w:rPr>
          <w:rFonts w:hint="eastAsia"/>
          <w:lang w:val="en-US" w:eastAsia="zh-CN"/>
        </w:rPr>
        <w:t xml:space="preserve">  </w:t>
      </w:r>
      <w:r>
        <w:drawing>
          <wp:inline distT="0" distB="0" distL="114300" distR="114300">
            <wp:extent cx="5266690" cy="2178685"/>
            <wp:effectExtent l="0" t="0" r="10160" b="1206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178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drawing>
          <wp:inline distT="0" distB="0" distL="114300" distR="114300">
            <wp:extent cx="5273675" cy="885190"/>
            <wp:effectExtent l="0" t="0" r="3175" b="1016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885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48E8F9E"/>
    <w:multiLevelType w:val="singleLevel"/>
    <w:tmpl w:val="B48E8F9E"/>
    <w:lvl w:ilvl="0" w:tentative="0">
      <w:start w:val="2"/>
      <w:numFmt w:val="decimal"/>
      <w:lvlText w:val="(%1)"/>
      <w:lvlJc w:val="left"/>
      <w:pPr>
        <w:tabs>
          <w:tab w:val="left" w:pos="312"/>
        </w:tabs>
      </w:pPr>
    </w:lvl>
  </w:abstractNum>
  <w:abstractNum w:abstractNumId="1">
    <w:nsid w:val="2C296559"/>
    <w:multiLevelType w:val="singleLevel"/>
    <w:tmpl w:val="2C296559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D540535"/>
    <w:rsid w:val="4D540535"/>
    <w:rsid w:val="639A2733"/>
    <w:rsid w:val="7D4648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5">
    <w:name w:val="Strong"/>
    <w:basedOn w:val="4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233</Words>
  <Characters>295</Characters>
  <Lines>0</Lines>
  <Paragraphs>0</Paragraphs>
  <TotalTime>16</TotalTime>
  <ScaleCrop>false</ScaleCrop>
  <LinksUpToDate>false</LinksUpToDate>
  <CharactersWithSpaces>300</CharactersWithSpaces>
  <Application>WPS Office_11.1.0.11636_F1E327BC-269C-435d-A152-05C5408002CA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2021-11-12T02:14:00Z</dcterms:created>
  <dc:creator>Ssssun.</dc:creator>
  <cp:lastModifiedBy>Ssssun.</cp:lastModifiedBy>
  <dcterms:modified xsi:type="dcterms:W3CDTF">2022-05-11T10:28:07Z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2052-11.1.0.11636</vt:lpwstr>
  </property>
  <property fmtid="{D5CDD505-2E9C-101B-9397-08002B2CF9AE}" pid="3" name="ICV">
    <vt:lpwstr>F7359474AD8B4681A1CF6AD6BE13C248</vt:lpwstr>
  </property>
</Properties>
</file>