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87" w:rsidRDefault="00F638B4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闫庆友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性别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1963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月生，教授、工商管理博士生导师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机械工程管理博士后，工商管理博士后。</w:t>
      </w:r>
    </w:p>
    <w:p w:rsidR="006D7487" w:rsidRDefault="00F638B4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eastAsia="楷体_GB2312" w:cs="Times New Roman" w:hint="eastAsia"/>
          <w:sz w:val="28"/>
          <w:szCs w:val="28"/>
        </w:rPr>
        <w:t>学习经历：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1998-09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至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2002-04,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大连理工大学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计算数学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博士；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1986-09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至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1989-03,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大连理工大学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计算数学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硕士；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1982-09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至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1986-07,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曲阜师范大学数学系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数学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学士。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</w:p>
    <w:p w:rsidR="006D7487" w:rsidRDefault="00F638B4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博士后工作经历：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2004-12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至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2009-03,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华北电力大学；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2002-06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至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2004-02,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大连理工大学。</w:t>
      </w:r>
    </w:p>
    <w:p w:rsidR="006D7487" w:rsidRDefault="00F638B4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工作经历：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2004-04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至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今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华北电力大学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经济与管理学院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教授；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2012-01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至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2012-08,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伊利诺伊理工大学高级访问学者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电气与计算机工程系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教授；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1999-02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至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2004-03,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山东财政学院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经济统计系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教授；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1989-03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至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1999-01,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山东财政学院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基础教学部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讲师，副教授。</w:t>
      </w:r>
    </w:p>
    <w:p w:rsidR="006D7487" w:rsidRDefault="00F638B4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科学技术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部国家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重点研发计划项目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制造业多价值链协同数据空间设计理论与方法；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国网山东省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电力公司经济技术研究院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适应公司战略新体系的发展精益管控优化提升关键技术研究；教育部哲学社会科学研究重大课题攻关项目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构建清洁低碳、安全高效的能源体系政策与机制研究。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</w:p>
    <w:p w:rsidR="006D7487" w:rsidRDefault="00F638B4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适应特高压大电网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现代运检精益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管理关键技术及应用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中国产学研合作促进会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2018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年中国产学研合作创新成果奖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;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以能源供给侧和消费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侧改革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推进京津冀大气污染防治攻坚的建议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中国社会科学院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中国社会科学院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年度优秀对策信息对策研究类三等奖；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lastRenderedPageBreak/>
        <w:t>大规模新能源容量价值评估系统研发与应用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中国产学研合作促进会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, 2019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年中国产学研合作创新成果奖。</w:t>
      </w:r>
    </w:p>
    <w:p w:rsidR="006D7487" w:rsidRDefault="00F638B4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eastAsia="楷体_GB2312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主要研究方向：能源经济、电力市场经济分析、能源经济与可持续发展、</w:t>
      </w:r>
      <w:proofErr w:type="gramStart"/>
      <w:r>
        <w:rPr>
          <w:rFonts w:ascii="Times New Roman" w:eastAsia="楷体_GB2312" w:hAnsi="Times New Roman" w:cs="Times New Roman" w:hint="eastAsia"/>
          <w:sz w:val="28"/>
          <w:szCs w:val="28"/>
        </w:rPr>
        <w:t>碳达峰</w:t>
      </w:r>
      <w:proofErr w:type="gramEnd"/>
      <w:r>
        <w:rPr>
          <w:rFonts w:ascii="Times New Roman" w:eastAsia="楷体_GB2312" w:hAnsi="Times New Roman" w:cs="Times New Roman" w:hint="eastAsia"/>
          <w:sz w:val="28"/>
          <w:szCs w:val="28"/>
        </w:rPr>
        <w:t>、碳中和研究。</w:t>
      </w:r>
    </w:p>
    <w:p w:rsidR="006D7487" w:rsidRDefault="00F638B4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 w:hint="eastAsia"/>
          <w:sz w:val="28"/>
          <w:szCs w:val="28"/>
        </w:rPr>
        <w:t>13521518138</w:t>
      </w:r>
    </w:p>
    <w:p w:rsidR="006D7487" w:rsidRDefault="00F638B4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r>
        <w:rPr>
          <w:rFonts w:eastAsia="楷体_GB2312" w:hint="eastAsia"/>
          <w:sz w:val="28"/>
          <w:szCs w:val="28"/>
        </w:rPr>
        <w:t xml:space="preserve">  </w:t>
      </w:r>
      <w:hyperlink r:id="rId6" w:history="1">
        <w:r w:rsidRPr="005D5E61">
          <w:rPr>
            <w:rFonts w:hAnsi="楷体" w:hint="eastAsia"/>
            <w:b/>
            <w:color w:val="0000FF"/>
          </w:rPr>
          <w:t>ya</w:t>
        </w:r>
        <w:bookmarkStart w:id="0" w:name="_GoBack"/>
        <w:bookmarkEnd w:id="0"/>
        <w:r w:rsidRPr="005D5E61">
          <w:rPr>
            <w:rFonts w:hAnsi="楷体" w:hint="eastAsia"/>
            <w:b/>
            <w:color w:val="0000FF"/>
          </w:rPr>
          <w:t>nqingyou</w:t>
        </w:r>
        <w:r w:rsidRPr="005D5E61">
          <w:rPr>
            <w:rFonts w:hAnsi="楷体"/>
            <w:b/>
            <w:color w:val="0000FF"/>
          </w:rPr>
          <w:t>@ncepu.edu.cn</w:t>
        </w:r>
      </w:hyperlink>
    </w:p>
    <w:p w:rsidR="006D7487" w:rsidRDefault="006D7487"/>
    <w:sectPr w:rsidR="006D7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8B4" w:rsidRDefault="00F638B4">
      <w:pPr>
        <w:spacing w:line="240" w:lineRule="auto"/>
      </w:pPr>
      <w:r>
        <w:separator/>
      </w:r>
    </w:p>
  </w:endnote>
  <w:endnote w:type="continuationSeparator" w:id="0">
    <w:p w:rsidR="00F638B4" w:rsidRDefault="00F63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8B4" w:rsidRDefault="00F638B4">
      <w:r>
        <w:separator/>
      </w:r>
    </w:p>
  </w:footnote>
  <w:footnote w:type="continuationSeparator" w:id="0">
    <w:p w:rsidR="00F638B4" w:rsidRDefault="00F63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hhYTUyOTZlZjg2MzQ5NDRmMTM2ZWQ1ODcwYjE5OTMifQ=="/>
  </w:docVars>
  <w:rsids>
    <w:rsidRoot w:val="33B709C3"/>
    <w:rsid w:val="00160BAC"/>
    <w:rsid w:val="005D5E61"/>
    <w:rsid w:val="006B0E70"/>
    <w:rsid w:val="006D7487"/>
    <w:rsid w:val="00705657"/>
    <w:rsid w:val="0071226E"/>
    <w:rsid w:val="00776F7E"/>
    <w:rsid w:val="00C86E73"/>
    <w:rsid w:val="00EC2A6A"/>
    <w:rsid w:val="00F638B4"/>
    <w:rsid w:val="03126BCB"/>
    <w:rsid w:val="201F1AF4"/>
    <w:rsid w:val="33B709C3"/>
    <w:rsid w:val="5E1C1BB1"/>
    <w:rsid w:val="680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2163BA-2BC6-4AAA-8F54-12855D8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</dc:creator>
  <cp:lastModifiedBy>lenovo</cp:lastModifiedBy>
  <cp:revision>4</cp:revision>
  <dcterms:created xsi:type="dcterms:W3CDTF">2020-09-10T00:51:00Z</dcterms:created>
  <dcterms:modified xsi:type="dcterms:W3CDTF">2023-10-16T06:52:00Z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0FC62131289E4E24AAA2C80A89F458B9_13</vt:lpwstr>
  </property>
</Properties>
</file>