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54B9" w14:textId="77777777" w:rsidR="001361CA" w:rsidRDefault="00B43F52" w:rsidP="000E3664">
      <w:pPr>
        <w:spacing w:line="520" w:lineRule="exact"/>
        <w:jc w:val="center"/>
        <w:rPr>
          <w:rFonts w:ascii="黑体" w:eastAsia="黑体" w:hAnsi="黑体" w:cs="黑体"/>
          <w:color w:val="000000"/>
          <w:w w:val="90"/>
          <w:sz w:val="44"/>
          <w:szCs w:val="44"/>
        </w:rPr>
      </w:pPr>
      <w:r w:rsidRPr="006F0566">
        <w:rPr>
          <w:rFonts w:ascii="黑体" w:eastAsia="黑体" w:hAnsi="黑体" w:cs="黑体" w:hint="eastAsia"/>
          <w:color w:val="000000"/>
          <w:w w:val="90"/>
          <w:sz w:val="44"/>
          <w:szCs w:val="44"/>
        </w:rPr>
        <w:t>华北电力大学</w:t>
      </w:r>
    </w:p>
    <w:p w14:paraId="139A783F" w14:textId="1A3C87BE" w:rsidR="00B43F52" w:rsidRPr="006F0566" w:rsidRDefault="00B43F52" w:rsidP="000E3664">
      <w:pPr>
        <w:spacing w:line="520" w:lineRule="exact"/>
        <w:jc w:val="center"/>
        <w:rPr>
          <w:rFonts w:ascii="黑体" w:eastAsia="黑体" w:hAnsi="黑体"/>
          <w:color w:val="000000"/>
          <w:w w:val="90"/>
          <w:sz w:val="44"/>
          <w:szCs w:val="44"/>
        </w:rPr>
      </w:pPr>
      <w:bookmarkStart w:id="0" w:name="_GoBack"/>
      <w:bookmarkEnd w:id="0"/>
      <w:r w:rsidRPr="006F0566">
        <w:rPr>
          <w:rFonts w:ascii="黑体" w:eastAsia="黑体" w:hAnsi="黑体" w:cs="黑体" w:hint="eastAsia"/>
          <w:color w:val="000000"/>
          <w:w w:val="90"/>
          <w:sz w:val="44"/>
          <w:szCs w:val="44"/>
        </w:rPr>
        <w:t>国内外联合培养研究生</w:t>
      </w:r>
      <w:r w:rsidR="00A9409E" w:rsidRPr="006F0566">
        <w:rPr>
          <w:rFonts w:ascii="黑体" w:eastAsia="黑体" w:hAnsi="黑体" w:cs="黑体" w:hint="eastAsia"/>
          <w:color w:val="000000"/>
          <w:w w:val="90"/>
          <w:sz w:val="44"/>
          <w:szCs w:val="44"/>
        </w:rPr>
        <w:t>项目</w:t>
      </w:r>
      <w:r w:rsidRPr="006F0566">
        <w:rPr>
          <w:rFonts w:ascii="黑体" w:eastAsia="黑体" w:hAnsi="黑体" w:cs="黑体" w:hint="eastAsia"/>
          <w:color w:val="000000"/>
          <w:w w:val="90"/>
          <w:sz w:val="44"/>
          <w:szCs w:val="44"/>
        </w:rPr>
        <w:t>管理办法</w:t>
      </w:r>
    </w:p>
    <w:p w14:paraId="2803CAC0" w14:textId="77777777" w:rsidR="00B43F52" w:rsidRPr="006F0566" w:rsidRDefault="00B43F52" w:rsidP="000E3664">
      <w:pPr>
        <w:spacing w:line="520" w:lineRule="exact"/>
        <w:jc w:val="center"/>
        <w:rPr>
          <w:rFonts w:ascii="仿宋_GB2312" w:eastAsia="仿宋_GB2312"/>
          <w:b/>
          <w:bCs/>
          <w:color w:val="000000"/>
          <w:sz w:val="32"/>
          <w:szCs w:val="32"/>
        </w:rPr>
      </w:pPr>
    </w:p>
    <w:p w14:paraId="3485F4A1" w14:textId="77777777" w:rsidR="00B43F52" w:rsidRPr="006F0566" w:rsidRDefault="00B43F52" w:rsidP="0070189E">
      <w:pPr>
        <w:spacing w:line="660" w:lineRule="exact"/>
        <w:ind w:firstLineChars="200" w:firstLine="640"/>
        <w:rPr>
          <w:rFonts w:ascii="仿宋_GB2312" w:eastAsia="仿宋_GB2312" w:cs="仿宋_GB2312"/>
          <w:color w:val="000000"/>
          <w:sz w:val="32"/>
          <w:szCs w:val="32"/>
        </w:rPr>
      </w:pPr>
      <w:r w:rsidRPr="006F0566">
        <w:rPr>
          <w:rFonts w:ascii="仿宋_GB2312" w:eastAsia="仿宋_GB2312" w:cs="仿宋_GB2312" w:hint="eastAsia"/>
          <w:color w:val="000000"/>
          <w:sz w:val="32"/>
          <w:szCs w:val="32"/>
        </w:rPr>
        <w:t>为推动我校研究生教育国际化进程，进一步提高研究生学位论文水平和培养质量，加速培养和造就一批具有国际化视野、自主创新能力强、具有较强竞争力的高水平创新人才，学校决定依托北京市教委资助的“国内外联合培养研究生基地”</w:t>
      </w:r>
      <w:r w:rsidR="00BC189D" w:rsidRPr="006F0566">
        <w:rPr>
          <w:rFonts w:ascii="仿宋_GB2312" w:eastAsia="仿宋_GB2312" w:cs="仿宋_GB2312" w:hint="eastAsia"/>
          <w:color w:val="000000"/>
          <w:sz w:val="32"/>
          <w:szCs w:val="32"/>
        </w:rPr>
        <w:t>和</w:t>
      </w:r>
      <w:r w:rsidR="00A67D3A" w:rsidRPr="006F0566">
        <w:rPr>
          <w:rFonts w:ascii="仿宋_GB2312" w:eastAsia="仿宋_GB2312" w:cs="仿宋_GB2312" w:hint="eastAsia"/>
          <w:color w:val="000000"/>
          <w:sz w:val="32"/>
          <w:szCs w:val="32"/>
        </w:rPr>
        <w:t>我校</w:t>
      </w:r>
      <w:r w:rsidR="00BC189D" w:rsidRPr="006F0566">
        <w:rPr>
          <w:rFonts w:ascii="仿宋_GB2312" w:eastAsia="仿宋_GB2312" w:cs="仿宋_GB2312" w:hint="eastAsia"/>
          <w:color w:val="000000"/>
          <w:sz w:val="32"/>
          <w:szCs w:val="32"/>
        </w:rPr>
        <w:t>“</w:t>
      </w:r>
      <w:r w:rsidR="00BC189D" w:rsidRPr="006F0566">
        <w:rPr>
          <w:rFonts w:ascii="仿宋_GB2312" w:eastAsia="仿宋_GB2312" w:cs="仿宋_GB2312"/>
          <w:color w:val="000000"/>
          <w:sz w:val="32"/>
          <w:szCs w:val="32"/>
        </w:rPr>
        <w:t>双一流</w:t>
      </w:r>
      <w:r w:rsidR="00BC189D" w:rsidRPr="006F0566">
        <w:rPr>
          <w:rFonts w:ascii="仿宋_GB2312" w:eastAsia="仿宋_GB2312" w:cs="仿宋_GB2312" w:hint="eastAsia"/>
          <w:color w:val="000000"/>
          <w:sz w:val="32"/>
          <w:szCs w:val="32"/>
        </w:rPr>
        <w:t>”</w:t>
      </w:r>
      <w:r w:rsidR="00BC189D" w:rsidRPr="006F0566">
        <w:rPr>
          <w:rFonts w:ascii="仿宋_GB2312" w:eastAsia="仿宋_GB2312" w:cs="仿宋_GB2312"/>
          <w:color w:val="000000"/>
          <w:sz w:val="32"/>
          <w:szCs w:val="32"/>
        </w:rPr>
        <w:t>建设</w:t>
      </w:r>
      <w:r w:rsidRPr="006F0566">
        <w:rPr>
          <w:rFonts w:ascii="仿宋_GB2312" w:eastAsia="仿宋_GB2312" w:cs="仿宋_GB2312" w:hint="eastAsia"/>
          <w:color w:val="000000"/>
          <w:sz w:val="32"/>
          <w:szCs w:val="32"/>
        </w:rPr>
        <w:t>项目，开展研究生国内外联合培养资助工作。为确保该项工作顺利进行，特制订本办法。</w:t>
      </w:r>
      <w:r w:rsidRPr="006F0566">
        <w:rPr>
          <w:rFonts w:ascii="仿宋_GB2312" w:eastAsia="仿宋_GB2312" w:cs="仿宋_GB2312"/>
          <w:color w:val="000000"/>
          <w:sz w:val="32"/>
          <w:szCs w:val="32"/>
        </w:rPr>
        <w:t xml:space="preserve"> </w:t>
      </w:r>
    </w:p>
    <w:p w14:paraId="120685E7" w14:textId="77777777" w:rsidR="00B43F52" w:rsidRPr="006F0566" w:rsidRDefault="00B43F52" w:rsidP="00C33820">
      <w:pPr>
        <w:spacing w:line="660" w:lineRule="exact"/>
        <w:jc w:val="center"/>
        <w:rPr>
          <w:rFonts w:ascii="黑体" w:eastAsia="黑体"/>
          <w:color w:val="000000"/>
          <w:sz w:val="32"/>
          <w:szCs w:val="32"/>
        </w:rPr>
      </w:pPr>
      <w:r w:rsidRPr="006F0566">
        <w:rPr>
          <w:rFonts w:ascii="黑体" w:eastAsia="黑体" w:cs="黑体" w:hint="eastAsia"/>
          <w:color w:val="000000"/>
          <w:sz w:val="32"/>
          <w:szCs w:val="32"/>
        </w:rPr>
        <w:t>一、总则</w:t>
      </w:r>
    </w:p>
    <w:p w14:paraId="1F4BB85A" w14:textId="77777777" w:rsidR="00B43F52" w:rsidRPr="006F0566" w:rsidRDefault="00B43F52" w:rsidP="0070189E">
      <w:pPr>
        <w:spacing w:line="660" w:lineRule="exact"/>
        <w:ind w:firstLineChars="200" w:firstLine="640"/>
        <w:rPr>
          <w:rFonts w:ascii="黑体" w:eastAsia="黑体"/>
          <w:color w:val="000000"/>
          <w:sz w:val="32"/>
          <w:szCs w:val="32"/>
        </w:rPr>
      </w:pPr>
      <w:r w:rsidRPr="006F0566">
        <w:rPr>
          <w:rFonts w:ascii="黑体" w:eastAsia="黑体" w:cs="黑体" w:hint="eastAsia"/>
          <w:color w:val="000000"/>
          <w:sz w:val="32"/>
          <w:szCs w:val="32"/>
        </w:rPr>
        <w:t>第一条</w:t>
      </w:r>
      <w:r w:rsidRPr="006F0566">
        <w:rPr>
          <w:rFonts w:ascii="黑体" w:eastAsia="黑体" w:cs="黑体"/>
          <w:color w:val="000000"/>
          <w:sz w:val="32"/>
          <w:szCs w:val="32"/>
        </w:rPr>
        <w:t xml:space="preserve"> </w:t>
      </w:r>
      <w:r w:rsidRPr="006F0566">
        <w:rPr>
          <w:rFonts w:ascii="仿宋_GB2312" w:eastAsia="仿宋_GB2312" w:cs="仿宋_GB2312" w:hint="eastAsia"/>
          <w:b/>
          <w:bCs/>
          <w:color w:val="000000"/>
          <w:sz w:val="32"/>
          <w:szCs w:val="32"/>
        </w:rPr>
        <w:t>指导思想</w:t>
      </w:r>
    </w:p>
    <w:p w14:paraId="36EC0879" w14:textId="77777777" w:rsidR="00B43F52" w:rsidRPr="006F0566" w:rsidRDefault="00B43F52" w:rsidP="00020D6F">
      <w:pPr>
        <w:spacing w:line="660" w:lineRule="exact"/>
        <w:ind w:firstLineChars="200" w:firstLine="640"/>
        <w:rPr>
          <w:rFonts w:ascii="仿宋_GB2312" w:eastAsia="仿宋_GB2312" w:cs="仿宋_GB2312"/>
          <w:color w:val="000000"/>
          <w:sz w:val="32"/>
          <w:szCs w:val="32"/>
          <w:highlight w:val="yellow"/>
        </w:rPr>
      </w:pPr>
      <w:r w:rsidRPr="006F0566">
        <w:rPr>
          <w:rFonts w:ascii="仿宋_GB2312" w:eastAsia="仿宋_GB2312" w:cs="仿宋_GB2312" w:hint="eastAsia"/>
          <w:color w:val="000000"/>
          <w:sz w:val="32"/>
          <w:szCs w:val="32"/>
        </w:rPr>
        <w:t>以</w:t>
      </w:r>
      <w:r w:rsidR="00020D6F" w:rsidRPr="006F0566">
        <w:rPr>
          <w:rFonts w:ascii="仿宋_GB2312" w:eastAsia="仿宋_GB2312" w:cs="仿宋_GB2312" w:hint="eastAsia"/>
          <w:color w:val="000000"/>
          <w:sz w:val="32"/>
          <w:szCs w:val="32"/>
        </w:rPr>
        <w:t>“为人民服务，为中国共产党治国理政服务，为巩固和发展中国特色社会主义制度服务，为改革开放和社会主义现代化建设服务”</w:t>
      </w:r>
      <w:r w:rsidRPr="006F0566">
        <w:rPr>
          <w:rFonts w:ascii="仿宋_GB2312" w:eastAsia="仿宋_GB2312" w:cs="仿宋_GB2312" w:hint="eastAsia"/>
          <w:color w:val="000000"/>
          <w:sz w:val="32"/>
          <w:szCs w:val="32"/>
        </w:rPr>
        <w:t>为重要指导思想，以国家尤其是北京市发展战略对人才的需求为导向</w:t>
      </w:r>
      <w:r w:rsidR="00256559">
        <w:rPr>
          <w:rFonts w:ascii="仿宋_GB2312" w:eastAsia="仿宋_GB2312" w:cs="仿宋_GB2312" w:hint="eastAsia"/>
          <w:color w:val="000000"/>
          <w:sz w:val="32"/>
          <w:szCs w:val="32"/>
        </w:rPr>
        <w:t>，</w:t>
      </w:r>
      <w:r w:rsidRPr="006F0566">
        <w:rPr>
          <w:rFonts w:ascii="仿宋_GB2312" w:eastAsia="仿宋_GB2312" w:cs="仿宋_GB2312" w:hint="eastAsia"/>
          <w:color w:val="000000"/>
          <w:sz w:val="32"/>
          <w:szCs w:val="32"/>
        </w:rPr>
        <w:t>以“选拔一流的研究生到国外一流的院校、专业，师从一流的导师”为实施原则，以培养一批具有国际学术视野的高水平创新人才为目标，为促进国家建设提供人才支撑和智力保障。</w:t>
      </w:r>
    </w:p>
    <w:p w14:paraId="180DD124" w14:textId="77777777" w:rsidR="00B43F52" w:rsidRPr="006F0566" w:rsidRDefault="00B43F52" w:rsidP="0070189E">
      <w:pPr>
        <w:spacing w:line="660" w:lineRule="exact"/>
        <w:ind w:firstLineChars="200" w:firstLine="640"/>
        <w:rPr>
          <w:rFonts w:ascii="黑体" w:eastAsia="黑体"/>
          <w:color w:val="000000"/>
          <w:sz w:val="32"/>
          <w:szCs w:val="32"/>
        </w:rPr>
      </w:pPr>
      <w:r w:rsidRPr="006F0566">
        <w:rPr>
          <w:rFonts w:ascii="黑体" w:eastAsia="黑体" w:cs="黑体" w:hint="eastAsia"/>
          <w:color w:val="000000"/>
          <w:sz w:val="32"/>
          <w:szCs w:val="32"/>
        </w:rPr>
        <w:t>第二条</w:t>
      </w:r>
      <w:r w:rsidRPr="006F0566">
        <w:rPr>
          <w:rFonts w:ascii="黑体" w:eastAsia="黑体" w:cs="黑体"/>
          <w:color w:val="000000"/>
          <w:sz w:val="32"/>
          <w:szCs w:val="32"/>
        </w:rPr>
        <w:t xml:space="preserve"> </w:t>
      </w:r>
      <w:r w:rsidRPr="006F0566">
        <w:rPr>
          <w:rFonts w:ascii="仿宋_GB2312" w:eastAsia="仿宋_GB2312" w:cs="仿宋_GB2312" w:hint="eastAsia"/>
          <w:b/>
          <w:bCs/>
          <w:color w:val="000000"/>
          <w:sz w:val="32"/>
          <w:szCs w:val="32"/>
        </w:rPr>
        <w:t>资助类别</w:t>
      </w:r>
    </w:p>
    <w:p w14:paraId="651D1AFB"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hint="eastAsia"/>
          <w:color w:val="000000"/>
          <w:sz w:val="32"/>
          <w:szCs w:val="32"/>
        </w:rPr>
        <w:t>国内外联合培养研究生</w:t>
      </w:r>
      <w:r w:rsidR="00A9409E" w:rsidRPr="006F0566">
        <w:rPr>
          <w:rFonts w:ascii="仿宋_GB2312" w:eastAsia="仿宋_GB2312" w:cs="仿宋_GB2312" w:hint="eastAsia"/>
          <w:color w:val="000000"/>
          <w:sz w:val="32"/>
          <w:szCs w:val="32"/>
        </w:rPr>
        <w:t>项目</w:t>
      </w:r>
      <w:r w:rsidRPr="006F0566">
        <w:rPr>
          <w:rFonts w:ascii="仿宋_GB2312" w:eastAsia="仿宋_GB2312" w:cs="仿宋_GB2312" w:hint="eastAsia"/>
          <w:color w:val="000000"/>
          <w:sz w:val="32"/>
          <w:szCs w:val="32"/>
        </w:rPr>
        <w:t>主要资助具有较大发展潜力的</w:t>
      </w:r>
      <w:r w:rsidRPr="006F0566">
        <w:rPr>
          <w:rFonts w:ascii="仿宋_GB2312" w:eastAsia="仿宋_GB2312" w:cs="仿宋_GB2312" w:hint="eastAsia"/>
          <w:color w:val="000000"/>
          <w:sz w:val="32"/>
          <w:szCs w:val="32"/>
        </w:rPr>
        <w:lastRenderedPageBreak/>
        <w:t>优秀博士生取得高水平创新成果，主要资助</w:t>
      </w:r>
      <w:r w:rsidR="004970F0">
        <w:rPr>
          <w:rFonts w:ascii="仿宋_GB2312" w:eastAsia="仿宋_GB2312" w:cs="仿宋_GB2312" w:hint="eastAsia"/>
          <w:color w:val="000000"/>
          <w:sz w:val="32"/>
          <w:szCs w:val="32"/>
        </w:rPr>
        <w:t>：</w:t>
      </w: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博士生短期国际访学计划；</w:t>
      </w:r>
      <w:r w:rsidRPr="006F0566">
        <w:rPr>
          <w:rFonts w:ascii="仿宋_GB2312" w:eastAsia="仿宋_GB2312" w:cs="仿宋_GB2312"/>
          <w:color w:val="000000"/>
          <w:sz w:val="32"/>
          <w:szCs w:val="32"/>
        </w:rPr>
        <w:t>2.</w:t>
      </w:r>
      <w:r w:rsidRPr="006F0566">
        <w:rPr>
          <w:rFonts w:ascii="仿宋_GB2312" w:eastAsia="仿宋_GB2312" w:cs="仿宋_GB2312" w:hint="eastAsia"/>
          <w:color w:val="000000"/>
          <w:sz w:val="32"/>
          <w:szCs w:val="32"/>
        </w:rPr>
        <w:t>博士生参加国际会议资助计划。</w:t>
      </w:r>
    </w:p>
    <w:p w14:paraId="28A10546" w14:textId="77777777" w:rsidR="00B43F52" w:rsidRPr="006F0566" w:rsidRDefault="00B43F52" w:rsidP="0070189E">
      <w:pPr>
        <w:spacing w:line="660" w:lineRule="exact"/>
        <w:ind w:firstLineChars="200" w:firstLine="640"/>
        <w:rPr>
          <w:rFonts w:ascii="黑体" w:eastAsia="黑体"/>
          <w:color w:val="000000"/>
          <w:sz w:val="32"/>
          <w:szCs w:val="32"/>
        </w:rPr>
      </w:pPr>
      <w:r w:rsidRPr="006F0566">
        <w:rPr>
          <w:rFonts w:ascii="黑体" w:eastAsia="黑体" w:cs="黑体" w:hint="eastAsia"/>
          <w:color w:val="000000"/>
          <w:sz w:val="32"/>
          <w:szCs w:val="32"/>
        </w:rPr>
        <w:t>第三条</w:t>
      </w:r>
      <w:r w:rsidRPr="006F0566">
        <w:rPr>
          <w:rFonts w:ascii="黑体" w:eastAsia="黑体" w:cs="黑体"/>
          <w:color w:val="000000"/>
          <w:sz w:val="32"/>
          <w:szCs w:val="32"/>
        </w:rPr>
        <w:t xml:space="preserve"> </w:t>
      </w:r>
      <w:r w:rsidRPr="006F0566">
        <w:rPr>
          <w:rFonts w:ascii="仿宋_GB2312" w:eastAsia="仿宋_GB2312" w:cs="仿宋_GB2312" w:hint="eastAsia"/>
          <w:b/>
          <w:bCs/>
          <w:color w:val="000000"/>
          <w:sz w:val="32"/>
          <w:szCs w:val="32"/>
        </w:rPr>
        <w:t>评审原则及选拔方式</w:t>
      </w:r>
    </w:p>
    <w:p w14:paraId="44540C19"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1. </w:t>
      </w:r>
      <w:r w:rsidRPr="006F0566">
        <w:rPr>
          <w:rFonts w:ascii="仿宋_GB2312" w:eastAsia="仿宋_GB2312" w:cs="仿宋_GB2312" w:hint="eastAsia"/>
          <w:color w:val="000000"/>
          <w:sz w:val="32"/>
          <w:szCs w:val="32"/>
        </w:rPr>
        <w:t>国内外联合培养研究生的评审工作遵循“科学公正、注重创新、严格筛选、宁缺毋滥”的原则。</w:t>
      </w:r>
    </w:p>
    <w:p w14:paraId="6760E15D"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2. </w:t>
      </w:r>
      <w:r w:rsidRPr="006F0566">
        <w:rPr>
          <w:rFonts w:ascii="仿宋_GB2312" w:eastAsia="仿宋_GB2312" w:cs="仿宋_GB2312" w:hint="eastAsia"/>
          <w:color w:val="000000"/>
          <w:sz w:val="32"/>
          <w:szCs w:val="32"/>
        </w:rPr>
        <w:t>采取“个人申请，导师推荐，学院选拔，学校审核，择优录取”的方式进行选拔。</w:t>
      </w:r>
    </w:p>
    <w:p w14:paraId="0AB2952A" w14:textId="77777777" w:rsidR="00B43F52" w:rsidRPr="006F0566" w:rsidRDefault="00B43F52" w:rsidP="0070189E">
      <w:pPr>
        <w:widowControl/>
        <w:spacing w:line="660" w:lineRule="exact"/>
        <w:ind w:firstLineChars="200" w:firstLine="640"/>
        <w:jc w:val="left"/>
        <w:rPr>
          <w:rFonts w:ascii="黑体" w:eastAsia="黑体"/>
          <w:color w:val="000000"/>
          <w:sz w:val="32"/>
          <w:szCs w:val="32"/>
        </w:rPr>
      </w:pPr>
      <w:r w:rsidRPr="006F0566">
        <w:rPr>
          <w:rFonts w:ascii="黑体" w:eastAsia="黑体" w:cs="黑体" w:hint="eastAsia"/>
          <w:color w:val="000000"/>
          <w:sz w:val="32"/>
          <w:szCs w:val="32"/>
        </w:rPr>
        <w:t>第四条</w:t>
      </w:r>
      <w:r w:rsidRPr="006F0566">
        <w:rPr>
          <w:rFonts w:ascii="黑体" w:eastAsia="黑体" w:cs="黑体"/>
          <w:color w:val="000000"/>
          <w:sz w:val="32"/>
          <w:szCs w:val="32"/>
        </w:rPr>
        <w:t xml:space="preserve"> </w:t>
      </w:r>
      <w:r w:rsidRPr="006F0566">
        <w:rPr>
          <w:rFonts w:ascii="仿宋_GB2312" w:eastAsia="仿宋_GB2312" w:cs="仿宋_GB2312" w:hint="eastAsia"/>
          <w:b/>
          <w:bCs/>
          <w:color w:val="000000"/>
          <w:sz w:val="32"/>
          <w:szCs w:val="32"/>
        </w:rPr>
        <w:t>组织管理</w:t>
      </w:r>
    </w:p>
    <w:p w14:paraId="001120B6" w14:textId="77777777" w:rsidR="00B43F52" w:rsidRPr="006F0566" w:rsidRDefault="00B43F52" w:rsidP="0070189E">
      <w:pPr>
        <w:widowControl/>
        <w:spacing w:line="660" w:lineRule="exact"/>
        <w:ind w:firstLineChars="200" w:firstLine="640"/>
        <w:jc w:val="left"/>
        <w:rPr>
          <w:rFonts w:ascii="仿宋_GB2312" w:eastAsia="仿宋_GB2312" w:cs="仿宋_GB2312"/>
          <w:color w:val="000000"/>
          <w:sz w:val="32"/>
          <w:szCs w:val="32"/>
        </w:rPr>
      </w:pPr>
      <w:r w:rsidRPr="006F0566">
        <w:rPr>
          <w:rFonts w:ascii="仿宋_GB2312" w:eastAsia="仿宋_GB2312" w:cs="仿宋_GB2312" w:hint="eastAsia"/>
          <w:color w:val="000000"/>
          <w:sz w:val="32"/>
          <w:szCs w:val="32"/>
        </w:rPr>
        <w:t>国内外联合培养研究生</w:t>
      </w:r>
      <w:r w:rsidR="0041395E" w:rsidRPr="006F0566">
        <w:rPr>
          <w:rFonts w:ascii="仿宋_GB2312" w:eastAsia="仿宋_GB2312" w:cs="仿宋_GB2312" w:hint="eastAsia"/>
          <w:color w:val="000000"/>
          <w:sz w:val="32"/>
          <w:szCs w:val="32"/>
        </w:rPr>
        <w:t>项目</w:t>
      </w:r>
      <w:r w:rsidRPr="006F0566">
        <w:rPr>
          <w:rFonts w:ascii="仿宋_GB2312" w:eastAsia="仿宋_GB2312" w:cs="仿宋_GB2312" w:hint="eastAsia"/>
          <w:color w:val="000000"/>
          <w:sz w:val="32"/>
          <w:szCs w:val="32"/>
        </w:rPr>
        <w:t>采用主管校长、研究生院、学院的三级管理模式。学院负责本学院的选拔工作，以及学生派出期间和回国后的相关管理和监督工作；研究生院负责组织实施，具体包括布置申报工作、组织专家评审、组织项目中期检查与验收、接受和处理有关异议等事项。</w:t>
      </w:r>
      <w:r w:rsidRPr="006F0566">
        <w:rPr>
          <w:rFonts w:ascii="仿宋_GB2312" w:eastAsia="仿宋_GB2312" w:cs="仿宋_GB2312"/>
          <w:color w:val="000000"/>
          <w:sz w:val="32"/>
          <w:szCs w:val="32"/>
        </w:rPr>
        <w:t xml:space="preserve"> </w:t>
      </w:r>
    </w:p>
    <w:p w14:paraId="2C209F4A" w14:textId="77777777" w:rsidR="00B43F52" w:rsidRPr="006F0566" w:rsidRDefault="00B43F52" w:rsidP="000E3664">
      <w:pPr>
        <w:spacing w:line="660" w:lineRule="exact"/>
        <w:jc w:val="center"/>
        <w:rPr>
          <w:rFonts w:ascii="黑体" w:eastAsia="黑体"/>
          <w:color w:val="000000"/>
          <w:sz w:val="32"/>
          <w:szCs w:val="32"/>
        </w:rPr>
      </w:pPr>
      <w:r w:rsidRPr="006F0566">
        <w:rPr>
          <w:rFonts w:ascii="黑体" w:eastAsia="黑体" w:cs="黑体" w:hint="eastAsia"/>
          <w:color w:val="000000"/>
          <w:sz w:val="32"/>
          <w:szCs w:val="32"/>
        </w:rPr>
        <w:t>二、短期国际访学计划</w:t>
      </w:r>
    </w:p>
    <w:p w14:paraId="7A8BA40F" w14:textId="77777777" w:rsidR="00B43F52" w:rsidRPr="006F0566" w:rsidRDefault="00B43F52" w:rsidP="0070189E">
      <w:pPr>
        <w:spacing w:line="660" w:lineRule="exact"/>
        <w:ind w:firstLineChars="200" w:firstLine="640"/>
        <w:rPr>
          <w:rFonts w:ascii="仿宋_GB2312" w:eastAsia="仿宋_GB2312"/>
          <w:b/>
          <w:bCs/>
          <w:color w:val="000000"/>
          <w:sz w:val="32"/>
          <w:szCs w:val="32"/>
        </w:rPr>
      </w:pPr>
      <w:r w:rsidRPr="006F0566">
        <w:rPr>
          <w:rFonts w:ascii="黑体" w:eastAsia="黑体" w:cs="黑体" w:hint="eastAsia"/>
          <w:color w:val="000000"/>
          <w:sz w:val="32"/>
          <w:szCs w:val="32"/>
        </w:rPr>
        <w:t>第五条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资助原则</w:t>
      </w:r>
    </w:p>
    <w:p w14:paraId="5A21DA8B"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．申请人论文选题或研究内容处于相关领域前沿，研究成果</w:t>
      </w:r>
      <w:r w:rsidR="00307955" w:rsidRPr="006F0566">
        <w:rPr>
          <w:rFonts w:ascii="仿宋_GB2312" w:eastAsia="仿宋_GB2312" w:cs="仿宋_GB2312" w:hint="eastAsia"/>
          <w:color w:val="000000"/>
          <w:sz w:val="32"/>
          <w:szCs w:val="32"/>
        </w:rPr>
        <w:t>显</w:t>
      </w:r>
      <w:r w:rsidRPr="006F0566">
        <w:rPr>
          <w:rFonts w:ascii="仿宋_GB2312" w:eastAsia="仿宋_GB2312" w:cs="仿宋_GB2312" w:hint="eastAsia"/>
          <w:color w:val="000000"/>
          <w:sz w:val="32"/>
          <w:szCs w:val="32"/>
        </w:rPr>
        <w:t>著。</w:t>
      </w:r>
    </w:p>
    <w:p w14:paraId="5FC9F384"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2. </w:t>
      </w:r>
      <w:r w:rsidRPr="006F0566">
        <w:rPr>
          <w:rFonts w:ascii="仿宋_GB2312" w:eastAsia="仿宋_GB2312" w:cs="仿宋_GB2312" w:hint="eastAsia"/>
          <w:color w:val="000000"/>
          <w:sz w:val="32"/>
          <w:szCs w:val="32"/>
        </w:rPr>
        <w:t>课题研究确需国际交流与合作，到国外著名大学进行访问研究，利用国外先进的仪器设备、著名学者等教育资源，确实有助于提高研究水平。</w:t>
      </w:r>
    </w:p>
    <w:p w14:paraId="618FF3CE"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黑体" w:eastAsia="黑体" w:cs="黑体" w:hint="eastAsia"/>
          <w:color w:val="000000"/>
          <w:sz w:val="32"/>
          <w:szCs w:val="32"/>
        </w:rPr>
        <w:lastRenderedPageBreak/>
        <w:t>第六条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申报条件</w:t>
      </w:r>
    </w:p>
    <w:p w14:paraId="6A891268"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1. </w:t>
      </w:r>
      <w:r w:rsidRPr="006F0566">
        <w:rPr>
          <w:rFonts w:ascii="仿宋_GB2312" w:eastAsia="仿宋_GB2312" w:cs="仿宋_GB2312" w:hint="eastAsia"/>
          <w:color w:val="000000"/>
          <w:sz w:val="32"/>
          <w:szCs w:val="32"/>
        </w:rPr>
        <w:t>热爱祖国、热爱社会主义，具有良好的政治和业务素质，身心健康，无违法违纪记录；</w:t>
      </w:r>
    </w:p>
    <w:p w14:paraId="27940131"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2. </w:t>
      </w:r>
      <w:r w:rsidRPr="006F0566">
        <w:rPr>
          <w:rFonts w:ascii="仿宋_GB2312" w:eastAsia="仿宋_GB2312" w:cs="仿宋_GB2312" w:hint="eastAsia"/>
          <w:color w:val="000000"/>
          <w:sz w:val="32"/>
          <w:szCs w:val="32"/>
        </w:rPr>
        <w:t>申报时应为优秀在读全日制</w:t>
      </w:r>
      <w:r w:rsidR="00166F97" w:rsidRPr="006F0566">
        <w:rPr>
          <w:rFonts w:ascii="仿宋_GB2312" w:eastAsia="仿宋_GB2312" w:cs="仿宋_GB2312" w:hint="eastAsia"/>
          <w:color w:val="000000"/>
          <w:sz w:val="32"/>
          <w:szCs w:val="32"/>
        </w:rPr>
        <w:t>脱产学习</w:t>
      </w:r>
      <w:r w:rsidRPr="006F0566">
        <w:rPr>
          <w:rFonts w:ascii="仿宋_GB2312" w:eastAsia="仿宋_GB2312" w:cs="仿宋_GB2312" w:hint="eastAsia"/>
          <w:color w:val="000000"/>
          <w:sz w:val="32"/>
          <w:szCs w:val="32"/>
        </w:rPr>
        <w:t>博士生，以一年级或二年级博士生为重点，申请时年龄不超过</w:t>
      </w:r>
      <w:r w:rsidRPr="006F0566">
        <w:rPr>
          <w:rFonts w:ascii="仿宋_GB2312" w:eastAsia="仿宋_GB2312" w:cs="仿宋_GB2312"/>
          <w:color w:val="000000"/>
          <w:sz w:val="32"/>
          <w:szCs w:val="32"/>
        </w:rPr>
        <w:t>35</w:t>
      </w:r>
      <w:r w:rsidRPr="006F0566">
        <w:rPr>
          <w:rFonts w:ascii="仿宋_GB2312" w:eastAsia="仿宋_GB2312" w:cs="仿宋_GB2312" w:hint="eastAsia"/>
          <w:color w:val="000000"/>
          <w:sz w:val="32"/>
          <w:szCs w:val="32"/>
        </w:rPr>
        <w:t>岁。派出前，一般应完成课程学习，考试成绩优良；</w:t>
      </w:r>
    </w:p>
    <w:p w14:paraId="73FE6D5E"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3. </w:t>
      </w:r>
      <w:r w:rsidRPr="006F0566">
        <w:rPr>
          <w:rFonts w:ascii="仿宋_GB2312" w:eastAsia="仿宋_GB2312" w:cs="仿宋_GB2312" w:hint="eastAsia"/>
          <w:color w:val="000000"/>
          <w:sz w:val="32"/>
          <w:szCs w:val="32"/>
        </w:rPr>
        <w:t>申请人具有良好的专业基础和发展潜力，研究课题具有前沿性和开创性，有望取得国际领先成果。外语水平符合国外院校的语言要求；</w:t>
      </w:r>
    </w:p>
    <w:p w14:paraId="02B6B4AD"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4. </w:t>
      </w:r>
      <w:r w:rsidRPr="006F0566">
        <w:rPr>
          <w:rFonts w:ascii="仿宋_GB2312" w:eastAsia="仿宋_GB2312" w:cs="仿宋_GB2312" w:hint="eastAsia"/>
          <w:color w:val="000000"/>
          <w:sz w:val="32"/>
          <w:szCs w:val="32"/>
        </w:rPr>
        <w:t>申请人不包括曾经享受过国家留学基金委或我校资助出国留学及正在境外学习的学生；不包括曾擅自放弃国家公派留学资格或我校国内外联合培养资格的学生。</w:t>
      </w:r>
    </w:p>
    <w:p w14:paraId="363DF856"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黑体" w:eastAsia="黑体" w:cs="黑体" w:hint="eastAsia"/>
          <w:color w:val="000000"/>
          <w:sz w:val="32"/>
          <w:szCs w:val="32"/>
        </w:rPr>
        <w:t>第七条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评审程序</w:t>
      </w:r>
    </w:p>
    <w:p w14:paraId="026CCA86"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．须由博士生本人提出申请，国外接收单位出具同意接受证明，填写《华北电力大学国内外联合培养研究生资助计划</w:t>
      </w:r>
      <w:r w:rsidRPr="006F0566">
        <w:rPr>
          <w:rFonts w:ascii="仿宋_GB2312" w:eastAsia="仿宋_GB2312" w:cs="仿宋_GB2312"/>
          <w:color w:val="000000"/>
          <w:sz w:val="32"/>
          <w:szCs w:val="32"/>
        </w:rPr>
        <w:t>--</w:t>
      </w:r>
      <w:r w:rsidRPr="006F0566">
        <w:rPr>
          <w:rFonts w:ascii="仿宋_GB2312" w:eastAsia="仿宋_GB2312" w:cs="仿宋_GB2312" w:hint="eastAsia"/>
          <w:color w:val="000000"/>
          <w:sz w:val="32"/>
          <w:szCs w:val="32"/>
        </w:rPr>
        <w:t>博士生国际短期访学计划申请书》，确定访学目标和预期研究成果。经导师同意，学院组织评审并提出推荐意见后，报研究生院。</w:t>
      </w:r>
    </w:p>
    <w:p w14:paraId="22A2218A"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2</w:t>
      </w:r>
      <w:r w:rsidRPr="006F0566">
        <w:rPr>
          <w:rFonts w:ascii="仿宋_GB2312" w:eastAsia="仿宋_GB2312" w:cs="仿宋_GB2312" w:hint="eastAsia"/>
          <w:color w:val="000000"/>
          <w:sz w:val="32"/>
          <w:szCs w:val="32"/>
        </w:rPr>
        <w:t>．研究生院组织有关专家进行最终评审。</w:t>
      </w:r>
    </w:p>
    <w:p w14:paraId="40ED8114"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3. </w:t>
      </w:r>
      <w:r w:rsidRPr="006F0566">
        <w:rPr>
          <w:rFonts w:ascii="仿宋_GB2312" w:eastAsia="仿宋_GB2312" w:cs="仿宋_GB2312" w:hint="eastAsia"/>
          <w:color w:val="000000"/>
          <w:sz w:val="32"/>
          <w:szCs w:val="32"/>
        </w:rPr>
        <w:t>研究生院根据本年度可用于国内外联合培养研究生基金资助的金额数，按专家评审意见确定最终资助名单和资助金额。</w:t>
      </w:r>
    </w:p>
    <w:p w14:paraId="727DB3DB" w14:textId="77777777" w:rsidR="00B43F52" w:rsidRPr="006F0566" w:rsidRDefault="00B43F52" w:rsidP="0070189E">
      <w:pPr>
        <w:spacing w:line="660" w:lineRule="exact"/>
        <w:ind w:firstLineChars="200" w:firstLine="640"/>
        <w:rPr>
          <w:rFonts w:ascii="仿宋_GB2312" w:eastAsia="仿宋_GB2312"/>
          <w:b/>
          <w:bCs/>
          <w:color w:val="000000"/>
          <w:sz w:val="32"/>
          <w:szCs w:val="32"/>
        </w:rPr>
      </w:pPr>
      <w:r w:rsidRPr="006F0566">
        <w:rPr>
          <w:rFonts w:ascii="黑体" w:eastAsia="黑体" w:cs="黑体" w:hint="eastAsia"/>
          <w:color w:val="000000"/>
          <w:sz w:val="32"/>
          <w:szCs w:val="32"/>
        </w:rPr>
        <w:lastRenderedPageBreak/>
        <w:t>第八条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联合培养期限与资助额度</w:t>
      </w:r>
    </w:p>
    <w:p w14:paraId="5B69BF5C"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．国际短期访学计划的资助期限为</w:t>
      </w:r>
      <w:r w:rsidR="00A42F2D" w:rsidRPr="006F0566">
        <w:rPr>
          <w:rFonts w:ascii="仿宋_GB2312" w:eastAsia="仿宋_GB2312" w:cs="仿宋_GB2312" w:hint="eastAsia"/>
          <w:color w:val="000000"/>
          <w:sz w:val="32"/>
          <w:szCs w:val="32"/>
        </w:rPr>
        <w:t>3</w:t>
      </w:r>
      <w:r w:rsidRPr="006F0566">
        <w:rPr>
          <w:rFonts w:ascii="仿宋_GB2312" w:eastAsia="仿宋_GB2312" w:cs="仿宋_GB2312"/>
          <w:color w:val="000000"/>
          <w:sz w:val="32"/>
          <w:szCs w:val="32"/>
        </w:rPr>
        <w:t>-</w:t>
      </w:r>
      <w:r w:rsidR="00A42F2D" w:rsidRPr="006F0566">
        <w:rPr>
          <w:rFonts w:ascii="仿宋_GB2312" w:eastAsia="仿宋_GB2312" w:cs="仿宋_GB2312" w:hint="eastAsia"/>
          <w:color w:val="000000"/>
          <w:sz w:val="32"/>
          <w:szCs w:val="32"/>
        </w:rPr>
        <w:t>6</w:t>
      </w:r>
      <w:r w:rsidRPr="006F0566">
        <w:rPr>
          <w:rFonts w:ascii="仿宋_GB2312" w:eastAsia="仿宋_GB2312" w:cs="仿宋_GB2312" w:hint="eastAsia"/>
          <w:color w:val="000000"/>
          <w:sz w:val="32"/>
          <w:szCs w:val="32"/>
        </w:rPr>
        <w:t>个月。</w:t>
      </w:r>
    </w:p>
    <w:p w14:paraId="02DF0E5B" w14:textId="1A6F717A"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2. </w:t>
      </w:r>
      <w:r w:rsidRPr="006F0566">
        <w:rPr>
          <w:rFonts w:ascii="仿宋_GB2312" w:eastAsia="仿宋_GB2312" w:cs="仿宋_GB2312" w:hint="eastAsia"/>
          <w:color w:val="000000"/>
          <w:sz w:val="32"/>
          <w:szCs w:val="32"/>
        </w:rPr>
        <w:t>资助包括</w:t>
      </w:r>
      <w:r w:rsidR="009D5F30" w:rsidRPr="006F0566">
        <w:rPr>
          <w:rFonts w:ascii="仿宋_GB2312" w:eastAsia="仿宋_GB2312" w:cs="仿宋_GB2312" w:hint="eastAsia"/>
          <w:color w:val="000000"/>
          <w:sz w:val="32"/>
          <w:szCs w:val="32"/>
        </w:rPr>
        <w:t>一次</w:t>
      </w:r>
      <w:r w:rsidRPr="006F0566">
        <w:rPr>
          <w:rFonts w:ascii="仿宋_GB2312" w:eastAsia="仿宋_GB2312" w:cs="仿宋_GB2312" w:hint="eastAsia"/>
          <w:color w:val="000000"/>
          <w:sz w:val="32"/>
          <w:szCs w:val="32"/>
        </w:rPr>
        <w:t>国际往返旅费、学习生活费用；学习生活费按照</w:t>
      </w:r>
      <w:r w:rsidR="00A55D4C">
        <w:rPr>
          <w:rFonts w:ascii="仿宋_GB2312" w:eastAsia="仿宋_GB2312" w:cs="仿宋_GB2312" w:hint="eastAsia"/>
          <w:color w:val="000000"/>
          <w:sz w:val="32"/>
          <w:szCs w:val="32"/>
        </w:rPr>
        <w:t>《</w:t>
      </w:r>
      <w:r w:rsidRPr="006F0566">
        <w:rPr>
          <w:rFonts w:ascii="仿宋_GB2312" w:eastAsia="仿宋_GB2312" w:cs="仿宋_GB2312" w:hint="eastAsia"/>
          <w:color w:val="000000"/>
          <w:sz w:val="32"/>
          <w:szCs w:val="32"/>
        </w:rPr>
        <w:t>财政部、教育</w:t>
      </w:r>
      <w:r w:rsidRPr="00A55D4C">
        <w:rPr>
          <w:rFonts w:ascii="仿宋_GB2312" w:eastAsia="仿宋_GB2312" w:cs="仿宋_GB2312" w:hint="eastAsia"/>
          <w:color w:val="000000"/>
          <w:sz w:val="32"/>
          <w:szCs w:val="32"/>
        </w:rPr>
        <w:t>部关于调整国家公派留学人员奖学金</w:t>
      </w:r>
      <w:r w:rsidR="00A55D4C" w:rsidRPr="00A55D4C">
        <w:rPr>
          <w:rFonts w:ascii="仿宋_GB2312" w:eastAsia="仿宋_GB2312" w:cs="仿宋_GB2312" w:hint="eastAsia"/>
          <w:color w:val="000000"/>
          <w:sz w:val="32"/>
          <w:szCs w:val="32"/>
        </w:rPr>
        <w:t>和</w:t>
      </w:r>
      <w:r w:rsidR="00A55D4C" w:rsidRPr="00A55D4C">
        <w:rPr>
          <w:rFonts w:ascii="仿宋_GB2312" w:eastAsia="仿宋_GB2312" w:cs="仿宋_GB2312"/>
          <w:color w:val="000000"/>
          <w:sz w:val="32"/>
          <w:szCs w:val="32"/>
        </w:rPr>
        <w:t>艰苦地区补贴标准</w:t>
      </w:r>
      <w:r w:rsidRPr="00A55D4C">
        <w:rPr>
          <w:rFonts w:ascii="仿宋_GB2312" w:eastAsia="仿宋_GB2312" w:cs="仿宋_GB2312" w:hint="eastAsia"/>
          <w:color w:val="000000"/>
          <w:sz w:val="32"/>
          <w:szCs w:val="32"/>
        </w:rPr>
        <w:t>的通知》（财</w:t>
      </w:r>
      <w:r w:rsidR="00A55D4C" w:rsidRPr="00A55D4C">
        <w:rPr>
          <w:rFonts w:ascii="仿宋_GB2312" w:eastAsia="仿宋_GB2312" w:cs="仿宋_GB2312" w:hint="eastAsia"/>
          <w:color w:val="000000"/>
          <w:sz w:val="32"/>
          <w:szCs w:val="32"/>
        </w:rPr>
        <w:t>科</w:t>
      </w:r>
      <w:r w:rsidRPr="00A55D4C">
        <w:rPr>
          <w:rFonts w:ascii="仿宋_GB2312" w:eastAsia="仿宋_GB2312" w:cs="仿宋_GB2312" w:hint="eastAsia"/>
          <w:color w:val="000000"/>
          <w:sz w:val="32"/>
          <w:szCs w:val="32"/>
        </w:rPr>
        <w:t>教</w:t>
      </w:r>
      <w:r w:rsidR="00A55D4C" w:rsidRPr="00A55D4C">
        <w:rPr>
          <w:rFonts w:ascii="仿宋_GB2312" w:eastAsia="仿宋_GB2312" w:cs="仿宋_GB2312" w:hint="eastAsia"/>
          <w:color w:val="000000"/>
          <w:sz w:val="32"/>
          <w:szCs w:val="32"/>
        </w:rPr>
        <w:t>[</w:t>
      </w:r>
      <w:r w:rsidRPr="00A55D4C">
        <w:rPr>
          <w:rFonts w:ascii="仿宋_GB2312" w:eastAsia="仿宋_GB2312" w:cs="仿宋_GB2312"/>
          <w:color w:val="000000"/>
          <w:sz w:val="32"/>
          <w:szCs w:val="32"/>
        </w:rPr>
        <w:t>201</w:t>
      </w:r>
      <w:r w:rsidR="00A55D4C" w:rsidRPr="00A55D4C">
        <w:rPr>
          <w:rFonts w:ascii="仿宋_GB2312" w:eastAsia="仿宋_GB2312" w:cs="仿宋_GB2312"/>
          <w:color w:val="000000"/>
          <w:sz w:val="32"/>
          <w:szCs w:val="32"/>
        </w:rPr>
        <w:t xml:space="preserve">9] </w:t>
      </w:r>
      <w:r w:rsidRPr="00A55D4C">
        <w:rPr>
          <w:rFonts w:ascii="仿宋_GB2312" w:eastAsia="仿宋_GB2312" w:cs="仿宋_GB2312"/>
          <w:color w:val="000000"/>
          <w:sz w:val="32"/>
          <w:szCs w:val="32"/>
        </w:rPr>
        <w:t>6</w:t>
      </w:r>
      <w:r w:rsidRPr="00A55D4C">
        <w:rPr>
          <w:rFonts w:ascii="仿宋_GB2312" w:eastAsia="仿宋_GB2312" w:cs="仿宋_GB2312" w:hint="eastAsia"/>
          <w:color w:val="000000"/>
          <w:sz w:val="32"/>
          <w:szCs w:val="32"/>
        </w:rPr>
        <w:t>号）</w:t>
      </w:r>
      <w:r w:rsidRPr="006F0566">
        <w:rPr>
          <w:rFonts w:ascii="仿宋_GB2312" w:eastAsia="仿宋_GB2312" w:cs="仿宋_GB2312" w:hint="eastAsia"/>
          <w:color w:val="000000"/>
          <w:sz w:val="32"/>
          <w:szCs w:val="32"/>
        </w:rPr>
        <w:t>中规定的国家公派留学人员</w:t>
      </w:r>
      <w:r w:rsidR="00A55D4C">
        <w:rPr>
          <w:rFonts w:ascii="仿宋_GB2312" w:eastAsia="仿宋_GB2312" w:cs="仿宋_GB2312" w:hint="eastAsia"/>
          <w:color w:val="000000"/>
          <w:sz w:val="32"/>
          <w:szCs w:val="32"/>
        </w:rPr>
        <w:t>博士、</w:t>
      </w:r>
      <w:r w:rsidR="00A55D4C">
        <w:rPr>
          <w:rFonts w:ascii="仿宋_GB2312" w:eastAsia="仿宋_GB2312" w:cs="仿宋_GB2312"/>
          <w:color w:val="000000"/>
          <w:sz w:val="32"/>
          <w:szCs w:val="32"/>
        </w:rPr>
        <w:t>硕士的</w:t>
      </w:r>
      <w:r w:rsidRPr="006F0566">
        <w:rPr>
          <w:rFonts w:ascii="仿宋_GB2312" w:eastAsia="仿宋_GB2312" w:cs="仿宋_GB2312" w:hint="eastAsia"/>
          <w:color w:val="000000"/>
          <w:sz w:val="32"/>
          <w:szCs w:val="32"/>
        </w:rPr>
        <w:t>奖学金标准执行。</w:t>
      </w:r>
    </w:p>
    <w:p w14:paraId="42367C0B" w14:textId="77777777" w:rsidR="00B43F52" w:rsidRPr="006F0566" w:rsidRDefault="00B43F52" w:rsidP="0070189E">
      <w:pPr>
        <w:spacing w:line="660" w:lineRule="exact"/>
        <w:ind w:firstLineChars="200" w:firstLine="640"/>
        <w:rPr>
          <w:rFonts w:ascii="仿宋_GB2312" w:eastAsia="仿宋_GB2312"/>
          <w:b/>
          <w:bCs/>
          <w:color w:val="000000"/>
          <w:sz w:val="32"/>
          <w:szCs w:val="32"/>
        </w:rPr>
      </w:pPr>
      <w:r w:rsidRPr="006F0566">
        <w:rPr>
          <w:rFonts w:ascii="黑体" w:eastAsia="黑体" w:cs="黑体" w:hint="eastAsia"/>
          <w:color w:val="000000"/>
          <w:sz w:val="32"/>
          <w:szCs w:val="32"/>
        </w:rPr>
        <w:t>第九条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派出及管理</w:t>
      </w:r>
    </w:p>
    <w:p w14:paraId="3F419AAC" w14:textId="77777777" w:rsidR="00B43F52" w:rsidRPr="006F0566" w:rsidRDefault="00B43F52" w:rsidP="0070189E">
      <w:pPr>
        <w:spacing w:line="660" w:lineRule="exact"/>
        <w:ind w:firstLineChars="200" w:firstLine="640"/>
        <w:rPr>
          <w:rFonts w:ascii="仿宋_GB2312" w:eastAsia="仿宋_GB2312" w:cs="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确定被资助的研究生须与学校签订联合培养协议书，并提交担保书，按联合培养合作方邀请函中要求的时间派出。并按合作计划进行学习和研究，未经允许不得中途改变计划。逾期无故未派出者，联合培养资格将自动取消。</w:t>
      </w:r>
    </w:p>
    <w:p w14:paraId="52D79FCF" w14:textId="77777777" w:rsidR="00B43F52" w:rsidRPr="006F0566" w:rsidRDefault="009A35AF" w:rsidP="00A04C38">
      <w:pPr>
        <w:spacing w:line="660" w:lineRule="exact"/>
        <w:ind w:firstLineChars="200" w:firstLine="640"/>
        <w:rPr>
          <w:rFonts w:ascii="仿宋_GB2312" w:eastAsia="仿宋_GB2312" w:cs="仿宋_GB2312"/>
          <w:color w:val="000000"/>
          <w:sz w:val="32"/>
          <w:szCs w:val="32"/>
        </w:rPr>
      </w:pPr>
      <w:r w:rsidRPr="006F0566">
        <w:rPr>
          <w:rFonts w:ascii="仿宋_GB2312" w:eastAsia="仿宋_GB2312" w:cs="仿宋_GB2312"/>
          <w:color w:val="000000"/>
          <w:sz w:val="32"/>
          <w:szCs w:val="32"/>
        </w:rPr>
        <w:t xml:space="preserve"> </w:t>
      </w:r>
      <w:r w:rsidR="00B43F52" w:rsidRPr="006F0566">
        <w:rPr>
          <w:rFonts w:ascii="仿宋_GB2312" w:eastAsia="仿宋_GB2312" w:cs="仿宋_GB2312"/>
          <w:color w:val="000000"/>
          <w:sz w:val="32"/>
          <w:szCs w:val="32"/>
        </w:rPr>
        <w:t>2.</w:t>
      </w:r>
      <w:r w:rsidR="00B43F52" w:rsidRPr="006F0566">
        <w:rPr>
          <w:rFonts w:ascii="仿宋_GB2312" w:eastAsia="仿宋_GB2312" w:cs="仿宋_GB2312" w:hint="eastAsia"/>
          <w:color w:val="000000"/>
          <w:sz w:val="32"/>
          <w:szCs w:val="32"/>
        </w:rPr>
        <w:t>受资助在外合作研究博士生应经常与导师和学院沟通，及时汇报在外工作情况。取得与资助有关的论文、研究项目或科研成果在成文、发表、公开时，应注明或说明“本研究</w:t>
      </w:r>
      <w:r w:rsidR="00B43F52" w:rsidRPr="006F0566">
        <w:rPr>
          <w:rFonts w:ascii="仿宋_GB2312" w:eastAsia="仿宋_GB2312" w:cs="仿宋_GB2312"/>
          <w:color w:val="000000"/>
          <w:sz w:val="32"/>
          <w:szCs w:val="32"/>
        </w:rPr>
        <w:t>/</w:t>
      </w:r>
      <w:r w:rsidR="00B43F52" w:rsidRPr="006F0566">
        <w:rPr>
          <w:rFonts w:ascii="仿宋_GB2312" w:eastAsia="仿宋_GB2312" w:cs="仿宋_GB2312" w:hint="eastAsia"/>
          <w:color w:val="000000"/>
          <w:sz w:val="32"/>
          <w:szCs w:val="32"/>
        </w:rPr>
        <w:t>成果</w:t>
      </w:r>
      <w:r w:rsidR="00B43F52" w:rsidRPr="006F0566">
        <w:rPr>
          <w:rFonts w:ascii="仿宋_GB2312" w:eastAsia="仿宋_GB2312" w:cs="仿宋_GB2312"/>
          <w:color w:val="000000"/>
          <w:sz w:val="32"/>
          <w:szCs w:val="32"/>
        </w:rPr>
        <w:t>/</w:t>
      </w:r>
      <w:r w:rsidR="00B43F52" w:rsidRPr="006F0566">
        <w:rPr>
          <w:rFonts w:ascii="仿宋_GB2312" w:eastAsia="仿宋_GB2312" w:cs="仿宋_GB2312" w:hint="eastAsia"/>
          <w:color w:val="000000"/>
          <w:sz w:val="32"/>
          <w:szCs w:val="32"/>
        </w:rPr>
        <w:t>论文得到</w:t>
      </w:r>
      <w:r w:rsidR="00092FC6" w:rsidRPr="006F0566">
        <w:rPr>
          <w:rFonts w:ascii="仿宋_GB2312" w:eastAsia="仿宋_GB2312" w:cs="仿宋_GB2312" w:hint="eastAsia"/>
          <w:color w:val="000000"/>
          <w:sz w:val="32"/>
          <w:szCs w:val="32"/>
        </w:rPr>
        <w:t>华北电力大学国内外联合培养研究生项目</w:t>
      </w:r>
      <w:r w:rsidR="00B43F52" w:rsidRPr="006F0566">
        <w:rPr>
          <w:rFonts w:ascii="仿宋_GB2312" w:eastAsia="仿宋_GB2312" w:cs="仿宋_GB2312" w:hint="eastAsia"/>
          <w:color w:val="000000"/>
          <w:sz w:val="32"/>
          <w:szCs w:val="32"/>
        </w:rPr>
        <w:t>资助”。</w:t>
      </w:r>
    </w:p>
    <w:p w14:paraId="351AB48C"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3.</w:t>
      </w:r>
      <w:r w:rsidRPr="006F0566">
        <w:rPr>
          <w:rFonts w:ascii="仿宋_GB2312" w:eastAsia="仿宋_GB2312" w:cs="仿宋_GB2312" w:hint="eastAsia"/>
          <w:color w:val="000000"/>
          <w:sz w:val="32"/>
          <w:szCs w:val="32"/>
        </w:rPr>
        <w:t>确实不能按照批准期限回国者，应提前</w:t>
      </w: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个月向学校提出申请，由导师、所在学院提出初步意见后报研究生院，经学校相关部门批准后方可延长在外期限，延长期内学校不再提供资助。未经批准延长或未办理延长手续者，按照《华北电力大学研究生学籍管理规定》（华电校研〔</w:t>
      </w:r>
      <w:r w:rsidRPr="006F0566">
        <w:rPr>
          <w:rFonts w:ascii="仿宋_GB2312" w:eastAsia="仿宋_GB2312" w:cs="仿宋_GB2312"/>
          <w:color w:val="000000"/>
          <w:sz w:val="32"/>
          <w:szCs w:val="32"/>
        </w:rPr>
        <w:t>20</w:t>
      </w:r>
      <w:r w:rsidR="004F247A" w:rsidRPr="006F0566">
        <w:rPr>
          <w:rFonts w:ascii="仿宋_GB2312" w:eastAsia="仿宋_GB2312" w:cs="仿宋_GB2312"/>
          <w:color w:val="000000"/>
          <w:sz w:val="32"/>
          <w:szCs w:val="32"/>
        </w:rPr>
        <w:t>17</w:t>
      </w:r>
      <w:r w:rsidRPr="006F0566">
        <w:rPr>
          <w:rFonts w:ascii="仿宋_GB2312" w:eastAsia="仿宋_GB2312" w:cs="仿宋_GB2312" w:hint="eastAsia"/>
          <w:color w:val="000000"/>
          <w:sz w:val="32"/>
          <w:szCs w:val="32"/>
        </w:rPr>
        <w:t>〕</w:t>
      </w:r>
      <w:r w:rsidR="004F247A" w:rsidRPr="006F0566">
        <w:rPr>
          <w:rFonts w:ascii="仿宋_GB2312" w:eastAsia="仿宋_GB2312" w:cs="仿宋_GB2312"/>
          <w:color w:val="000000"/>
          <w:sz w:val="32"/>
          <w:szCs w:val="32"/>
        </w:rPr>
        <w:t>10</w:t>
      </w:r>
      <w:r w:rsidRPr="006F0566">
        <w:rPr>
          <w:rFonts w:ascii="仿宋_GB2312" w:eastAsia="仿宋_GB2312" w:cs="仿宋_GB2312" w:hint="eastAsia"/>
          <w:color w:val="000000"/>
          <w:sz w:val="32"/>
          <w:szCs w:val="32"/>
        </w:rPr>
        <w:t>号）中规定“</w:t>
      </w:r>
      <w:r w:rsidR="004F247A" w:rsidRPr="006F0566">
        <w:rPr>
          <w:rFonts w:ascii="仿宋_GB2312" w:eastAsia="仿宋_GB2312" w:cs="仿宋_GB2312" w:hint="eastAsia"/>
          <w:color w:val="000000"/>
          <w:sz w:val="32"/>
          <w:szCs w:val="32"/>
        </w:rPr>
        <w:t>全日制</w:t>
      </w:r>
      <w:r w:rsidR="004F247A" w:rsidRPr="006F0566">
        <w:rPr>
          <w:rFonts w:ascii="仿宋_GB2312" w:eastAsia="仿宋_GB2312" w:cs="仿宋_GB2312"/>
          <w:color w:val="000000"/>
          <w:sz w:val="32"/>
          <w:szCs w:val="32"/>
        </w:rPr>
        <w:t>研究</w:t>
      </w:r>
      <w:r w:rsidR="004F247A" w:rsidRPr="006F0566">
        <w:rPr>
          <w:rFonts w:ascii="仿宋_GB2312" w:eastAsia="仿宋_GB2312" w:cs="仿宋_GB2312"/>
          <w:color w:val="000000"/>
          <w:sz w:val="32"/>
          <w:szCs w:val="32"/>
        </w:rPr>
        <w:lastRenderedPageBreak/>
        <w:t>生</w:t>
      </w:r>
      <w:r w:rsidRPr="006F0566">
        <w:rPr>
          <w:rFonts w:ascii="仿宋_GB2312" w:eastAsia="仿宋_GB2312" w:cs="仿宋_GB2312" w:hint="eastAsia"/>
          <w:color w:val="000000"/>
          <w:sz w:val="32"/>
          <w:szCs w:val="32"/>
        </w:rPr>
        <w:t>未</w:t>
      </w:r>
      <w:r w:rsidR="004F247A" w:rsidRPr="006F0566">
        <w:rPr>
          <w:rFonts w:ascii="仿宋_GB2312" w:eastAsia="仿宋_GB2312" w:cs="仿宋_GB2312" w:hint="eastAsia"/>
          <w:color w:val="000000"/>
          <w:sz w:val="32"/>
          <w:szCs w:val="32"/>
        </w:rPr>
        <w:t>经批准</w:t>
      </w:r>
      <w:r w:rsidRPr="006F0566">
        <w:rPr>
          <w:rFonts w:ascii="仿宋_GB2312" w:eastAsia="仿宋_GB2312" w:cs="仿宋_GB2312" w:hint="eastAsia"/>
          <w:color w:val="000000"/>
          <w:sz w:val="32"/>
          <w:szCs w:val="32"/>
        </w:rPr>
        <w:t>连续两周未参加学校规定的教学活动的”做退学处理。</w:t>
      </w:r>
    </w:p>
    <w:p w14:paraId="5C8D2B5C"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4.</w:t>
      </w:r>
      <w:r w:rsidRPr="006F0566">
        <w:rPr>
          <w:rFonts w:ascii="仿宋_GB2312" w:eastAsia="仿宋_GB2312" w:cs="仿宋_GB2312" w:hint="eastAsia"/>
          <w:color w:val="000000"/>
          <w:sz w:val="32"/>
          <w:szCs w:val="32"/>
        </w:rPr>
        <w:t>因故提前回校，需提出申请，经导师、所在学院、研究生院批准后可提前回国。但资助经费应将实际在外费用结算后的剩余部分返还学校。</w:t>
      </w:r>
    </w:p>
    <w:p w14:paraId="2EC553B8"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5.</w:t>
      </w:r>
      <w:r w:rsidRPr="006F0566">
        <w:rPr>
          <w:rFonts w:ascii="仿宋_GB2312" w:eastAsia="仿宋_GB2312" w:cs="仿宋_GB2312" w:hint="eastAsia"/>
          <w:color w:val="000000"/>
          <w:sz w:val="32"/>
          <w:szCs w:val="32"/>
        </w:rPr>
        <w:t>联合培养博士生完成国际访学后可申请毕业答辩，学位论文答辩须在国内进行，相关要求与我校国内博士生相同。</w:t>
      </w:r>
    </w:p>
    <w:p w14:paraId="632997E0"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6.</w:t>
      </w:r>
      <w:r w:rsidRPr="006F0566">
        <w:rPr>
          <w:rFonts w:ascii="仿宋_GB2312" w:eastAsia="仿宋_GB2312" w:cs="仿宋_GB2312" w:hint="eastAsia"/>
          <w:color w:val="000000"/>
          <w:sz w:val="32"/>
          <w:szCs w:val="32"/>
        </w:rPr>
        <w:t>联合培养的博士生在外方院校学习期间必须遵守所在国及外方院校有关管理规定，因个人原因引起的人身及财产安全问题由该生本人负责。</w:t>
      </w:r>
    </w:p>
    <w:p w14:paraId="4DB46B01"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7. </w:t>
      </w:r>
      <w:r w:rsidRPr="006F0566">
        <w:rPr>
          <w:rFonts w:ascii="仿宋_GB2312" w:eastAsia="仿宋_GB2312" w:cs="仿宋_GB2312" w:hint="eastAsia"/>
          <w:color w:val="000000"/>
          <w:sz w:val="32"/>
          <w:szCs w:val="32"/>
        </w:rPr>
        <w:t>各学院应加强出国访学资助博士生的论文指导和定期考核工作。</w:t>
      </w:r>
    </w:p>
    <w:p w14:paraId="1D79DE28"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8. </w:t>
      </w:r>
      <w:r w:rsidRPr="006F0566">
        <w:rPr>
          <w:rFonts w:ascii="仿宋_GB2312" w:eastAsia="仿宋_GB2312" w:cs="仿宋_GB2312" w:hint="eastAsia"/>
          <w:color w:val="000000"/>
          <w:sz w:val="32"/>
          <w:szCs w:val="32"/>
        </w:rPr>
        <w:t>国</w:t>
      </w:r>
      <w:r w:rsidR="0098748E">
        <w:rPr>
          <w:rFonts w:ascii="仿宋_GB2312" w:eastAsia="仿宋_GB2312" w:cs="仿宋_GB2312" w:hint="eastAsia"/>
          <w:color w:val="000000"/>
          <w:sz w:val="32"/>
          <w:szCs w:val="32"/>
        </w:rPr>
        <w:t>内外联合培养的博士生在结束国外学习和研究工作后两周内需向所在学院</w:t>
      </w:r>
      <w:r w:rsidRPr="006F0566">
        <w:rPr>
          <w:rFonts w:ascii="仿宋_GB2312" w:eastAsia="仿宋_GB2312" w:cs="仿宋_GB2312" w:hint="eastAsia"/>
          <w:color w:val="000000"/>
          <w:sz w:val="32"/>
          <w:szCs w:val="32"/>
        </w:rPr>
        <w:t>提交：</w:t>
      </w:r>
    </w:p>
    <w:p w14:paraId="674C615F" w14:textId="77777777" w:rsidR="00B43F52" w:rsidRPr="006F0566" w:rsidRDefault="00B43F52" w:rsidP="0070189E">
      <w:pPr>
        <w:spacing w:line="660" w:lineRule="exact"/>
        <w:ind w:firstLineChars="200" w:firstLine="640"/>
        <w:rPr>
          <w:rFonts w:ascii="仿宋_GB2312" w:eastAsia="仿宋_GB2312" w:cs="仿宋_GB2312"/>
          <w:color w:val="000000"/>
          <w:sz w:val="32"/>
          <w:szCs w:val="32"/>
        </w:rPr>
      </w:pPr>
      <w:r w:rsidRPr="006F0566">
        <w:rPr>
          <w:rFonts w:ascii="仿宋_GB2312" w:eastAsia="仿宋_GB2312" w:cs="仿宋_GB2312" w:hint="eastAsia"/>
          <w:color w:val="000000"/>
          <w:sz w:val="32"/>
          <w:szCs w:val="32"/>
        </w:rPr>
        <w:t>（</w:t>
      </w: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）外方合作导师对学生的学习情况、研究成果、学术水平等方面做出的书面评语；</w:t>
      </w:r>
      <w:r w:rsidRPr="006F0566">
        <w:rPr>
          <w:rFonts w:ascii="仿宋_GB2312" w:eastAsia="仿宋_GB2312" w:cs="仿宋_GB2312"/>
          <w:color w:val="000000"/>
          <w:sz w:val="32"/>
          <w:szCs w:val="32"/>
        </w:rPr>
        <w:t xml:space="preserve"> </w:t>
      </w:r>
    </w:p>
    <w:p w14:paraId="7840663B" w14:textId="77777777" w:rsidR="00B43F52" w:rsidRPr="006F0566" w:rsidRDefault="00B43F52" w:rsidP="00663D16">
      <w:pPr>
        <w:ind w:firstLineChars="200" w:firstLine="640"/>
        <w:jc w:val="left"/>
        <w:rPr>
          <w:rFonts w:ascii="仿宋_GB2312" w:eastAsia="仿宋_GB2312"/>
          <w:color w:val="000000"/>
          <w:sz w:val="32"/>
          <w:szCs w:val="32"/>
        </w:rPr>
      </w:pPr>
      <w:r w:rsidRPr="006F0566">
        <w:rPr>
          <w:rFonts w:ascii="仿宋_GB2312" w:eastAsia="仿宋_GB2312" w:cs="仿宋_GB2312" w:hint="eastAsia"/>
          <w:color w:val="000000"/>
          <w:sz w:val="32"/>
          <w:szCs w:val="32"/>
        </w:rPr>
        <w:t>（</w:t>
      </w:r>
      <w:r w:rsidRPr="006F0566">
        <w:rPr>
          <w:rFonts w:ascii="仿宋_GB2312" w:eastAsia="仿宋_GB2312" w:cs="仿宋_GB2312"/>
          <w:color w:val="000000"/>
          <w:sz w:val="32"/>
          <w:szCs w:val="32"/>
        </w:rPr>
        <w:t>2</w:t>
      </w:r>
      <w:r w:rsidRPr="006F0566">
        <w:rPr>
          <w:rFonts w:ascii="仿宋_GB2312" w:eastAsia="仿宋_GB2312" w:cs="仿宋_GB2312" w:hint="eastAsia"/>
          <w:color w:val="000000"/>
          <w:sz w:val="32"/>
          <w:szCs w:val="32"/>
        </w:rPr>
        <w:t>）</w:t>
      </w:r>
      <w:r w:rsidR="00B52617" w:rsidRPr="00B52617">
        <w:rPr>
          <w:rFonts w:ascii="仿宋_GB2312" w:eastAsia="仿宋_GB2312" w:cs="仿宋_GB2312" w:hint="eastAsia"/>
          <w:color w:val="000000"/>
          <w:sz w:val="32"/>
          <w:szCs w:val="32"/>
        </w:rPr>
        <w:t>华北电力大学博士生短期国际访学回国报告</w:t>
      </w:r>
      <w:r w:rsidRPr="006F0566">
        <w:rPr>
          <w:rFonts w:ascii="仿宋_GB2312" w:eastAsia="仿宋_GB2312" w:cs="仿宋_GB2312" w:hint="eastAsia"/>
          <w:color w:val="000000"/>
          <w:sz w:val="32"/>
          <w:szCs w:val="32"/>
        </w:rPr>
        <w:t>，学院对其访学工作进行评价后，在</w:t>
      </w:r>
      <w:r w:rsidR="00B520F8">
        <w:rPr>
          <w:rFonts w:ascii="仿宋_GB2312" w:eastAsia="仿宋_GB2312" w:cs="仿宋_GB2312" w:hint="eastAsia"/>
          <w:color w:val="000000"/>
          <w:sz w:val="32"/>
          <w:szCs w:val="32"/>
        </w:rPr>
        <w:t>回国</w:t>
      </w:r>
      <w:r w:rsidRPr="006F0566">
        <w:rPr>
          <w:rFonts w:ascii="仿宋_GB2312" w:eastAsia="仿宋_GB2312" w:cs="仿宋_GB2312" w:hint="eastAsia"/>
          <w:color w:val="000000"/>
          <w:sz w:val="32"/>
          <w:szCs w:val="32"/>
        </w:rPr>
        <w:t>报告</w:t>
      </w:r>
      <w:r w:rsidR="00663D16">
        <w:rPr>
          <w:rFonts w:ascii="仿宋_GB2312" w:eastAsia="仿宋_GB2312" w:cs="仿宋_GB2312" w:hint="eastAsia"/>
          <w:color w:val="000000"/>
          <w:sz w:val="32"/>
          <w:szCs w:val="32"/>
        </w:rPr>
        <w:t>表</w:t>
      </w:r>
      <w:r w:rsidRPr="006F0566">
        <w:rPr>
          <w:rFonts w:ascii="仿宋_GB2312" w:eastAsia="仿宋_GB2312" w:cs="仿宋_GB2312" w:hint="eastAsia"/>
          <w:color w:val="000000"/>
          <w:sz w:val="32"/>
          <w:szCs w:val="32"/>
        </w:rPr>
        <w:t>上签署导师、所在学院意见并交研究生院备案；</w:t>
      </w:r>
    </w:p>
    <w:p w14:paraId="599ED4C7"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hint="eastAsia"/>
          <w:color w:val="000000"/>
          <w:sz w:val="32"/>
          <w:szCs w:val="32"/>
        </w:rPr>
        <w:t>（</w:t>
      </w:r>
      <w:r w:rsidRPr="006F0566">
        <w:rPr>
          <w:rFonts w:ascii="仿宋_GB2312" w:eastAsia="仿宋_GB2312" w:cs="仿宋_GB2312"/>
          <w:color w:val="000000"/>
          <w:sz w:val="32"/>
          <w:szCs w:val="32"/>
        </w:rPr>
        <w:t>3</w:t>
      </w:r>
      <w:r w:rsidRPr="006F0566">
        <w:rPr>
          <w:rFonts w:ascii="仿宋_GB2312" w:eastAsia="仿宋_GB2312" w:cs="仿宋_GB2312" w:hint="eastAsia"/>
          <w:color w:val="000000"/>
          <w:sz w:val="32"/>
          <w:szCs w:val="32"/>
        </w:rPr>
        <w:t>）研究成果复印件。</w:t>
      </w:r>
    </w:p>
    <w:p w14:paraId="3D55AD23" w14:textId="77777777" w:rsidR="00B43F52" w:rsidRPr="006F0566" w:rsidRDefault="00B43F52" w:rsidP="000E3664">
      <w:pPr>
        <w:spacing w:line="660" w:lineRule="exact"/>
        <w:jc w:val="center"/>
        <w:rPr>
          <w:rFonts w:ascii="黑体" w:eastAsia="黑体"/>
          <w:color w:val="000000"/>
          <w:sz w:val="32"/>
          <w:szCs w:val="32"/>
        </w:rPr>
      </w:pPr>
      <w:r w:rsidRPr="006F0566">
        <w:rPr>
          <w:rFonts w:ascii="黑体" w:eastAsia="黑体" w:cs="黑体" w:hint="eastAsia"/>
          <w:color w:val="000000"/>
          <w:sz w:val="32"/>
          <w:szCs w:val="32"/>
        </w:rPr>
        <w:lastRenderedPageBreak/>
        <w:t>三、参加国际会议资助计划</w:t>
      </w:r>
    </w:p>
    <w:p w14:paraId="1ADFDF33" w14:textId="77777777" w:rsidR="00B43F52" w:rsidRPr="006F0566" w:rsidRDefault="00B43F52" w:rsidP="0070189E">
      <w:pPr>
        <w:spacing w:line="660" w:lineRule="exact"/>
        <w:ind w:firstLineChars="200" w:firstLine="640"/>
        <w:rPr>
          <w:rFonts w:ascii="仿宋_GB2312" w:eastAsia="仿宋_GB2312"/>
          <w:b/>
          <w:bCs/>
          <w:color w:val="000000"/>
          <w:sz w:val="32"/>
          <w:szCs w:val="32"/>
        </w:rPr>
      </w:pPr>
      <w:r w:rsidRPr="006F0566">
        <w:rPr>
          <w:rFonts w:ascii="黑体" w:eastAsia="黑体" w:cs="黑体" w:hint="eastAsia"/>
          <w:color w:val="000000"/>
          <w:sz w:val="32"/>
          <w:szCs w:val="32"/>
        </w:rPr>
        <w:t>第十条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资助条件</w:t>
      </w:r>
    </w:p>
    <w:p w14:paraId="198265F2" w14:textId="77777777" w:rsidR="00B43F52" w:rsidRPr="006F0566" w:rsidRDefault="00B43F52" w:rsidP="0070189E">
      <w:pPr>
        <w:spacing w:line="660" w:lineRule="exact"/>
        <w:ind w:firstLineChars="100" w:firstLine="320"/>
        <w:rPr>
          <w:rFonts w:ascii="仿宋_GB2312" w:eastAsia="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．以我校优秀</w:t>
      </w:r>
      <w:r w:rsidR="009F513B" w:rsidRPr="006F0566">
        <w:rPr>
          <w:rFonts w:ascii="仿宋_GB2312" w:eastAsia="仿宋_GB2312" w:cs="仿宋_GB2312" w:hint="eastAsia"/>
          <w:color w:val="000000"/>
          <w:sz w:val="32"/>
          <w:szCs w:val="32"/>
        </w:rPr>
        <w:t>在读全日制学习博士生</w:t>
      </w:r>
      <w:r w:rsidRPr="006F0566">
        <w:rPr>
          <w:rFonts w:ascii="仿宋_GB2312" w:eastAsia="仿宋_GB2312" w:cs="仿宋_GB2312" w:hint="eastAsia"/>
          <w:color w:val="000000"/>
          <w:sz w:val="32"/>
          <w:szCs w:val="32"/>
        </w:rPr>
        <w:t>为主要资助对象；</w:t>
      </w:r>
    </w:p>
    <w:p w14:paraId="3A8DB427" w14:textId="77777777" w:rsidR="00B43F52" w:rsidRPr="006F0566" w:rsidRDefault="00B43F52" w:rsidP="0070189E">
      <w:pPr>
        <w:spacing w:line="660" w:lineRule="exact"/>
        <w:ind w:firstLineChars="100" w:firstLine="320"/>
        <w:rPr>
          <w:rFonts w:ascii="仿宋_GB2312" w:eastAsia="仿宋_GB2312"/>
          <w:color w:val="000000"/>
          <w:sz w:val="32"/>
          <w:szCs w:val="32"/>
        </w:rPr>
      </w:pPr>
      <w:r w:rsidRPr="006F0566">
        <w:rPr>
          <w:rFonts w:ascii="仿宋_GB2312" w:eastAsia="仿宋_GB2312" w:cs="仿宋_GB2312"/>
          <w:color w:val="000000"/>
          <w:sz w:val="32"/>
          <w:szCs w:val="32"/>
        </w:rPr>
        <w:t>2</w:t>
      </w:r>
      <w:r w:rsidRPr="006F0566">
        <w:rPr>
          <w:rFonts w:ascii="仿宋_GB2312" w:eastAsia="仿宋_GB2312" w:cs="仿宋_GB2312" w:hint="eastAsia"/>
          <w:color w:val="000000"/>
          <w:sz w:val="32"/>
          <w:szCs w:val="32"/>
        </w:rPr>
        <w:t>．所参加的国际会议应被列在博士生所在学院提供的相关学科</w:t>
      </w:r>
      <w:r w:rsidR="00E2112F">
        <w:rPr>
          <w:rFonts w:ascii="仿宋_GB2312" w:eastAsia="仿宋_GB2312" w:cs="仿宋_GB2312" w:hint="eastAsia"/>
          <w:color w:val="000000"/>
          <w:sz w:val="32"/>
          <w:szCs w:val="32"/>
        </w:rPr>
        <w:t>高水平</w:t>
      </w:r>
      <w:r w:rsidRPr="006F0566">
        <w:rPr>
          <w:rFonts w:ascii="仿宋_GB2312" w:eastAsia="仿宋_GB2312" w:cs="仿宋_GB2312" w:hint="eastAsia"/>
          <w:color w:val="000000"/>
          <w:sz w:val="32"/>
          <w:szCs w:val="32"/>
        </w:rPr>
        <w:t>国际会议目录中；</w:t>
      </w:r>
    </w:p>
    <w:p w14:paraId="694521B2" w14:textId="77777777" w:rsidR="00B43F52" w:rsidRPr="006F0566" w:rsidRDefault="00B43F52" w:rsidP="0070189E">
      <w:pPr>
        <w:spacing w:line="660" w:lineRule="exact"/>
        <w:ind w:firstLineChars="100" w:firstLine="320"/>
        <w:rPr>
          <w:rFonts w:ascii="仿宋_GB2312" w:eastAsia="仿宋_GB2312"/>
          <w:color w:val="000000"/>
          <w:sz w:val="32"/>
          <w:szCs w:val="32"/>
        </w:rPr>
      </w:pPr>
      <w:r w:rsidRPr="006F0566">
        <w:rPr>
          <w:rFonts w:ascii="仿宋_GB2312" w:eastAsia="仿宋_GB2312" w:cs="仿宋_GB2312"/>
          <w:color w:val="000000"/>
          <w:sz w:val="32"/>
          <w:szCs w:val="32"/>
        </w:rPr>
        <w:t xml:space="preserve">3. </w:t>
      </w:r>
      <w:r w:rsidRPr="006F0566">
        <w:rPr>
          <w:rFonts w:ascii="仿宋_GB2312" w:eastAsia="仿宋_GB2312" w:cs="仿宋_GB2312" w:hint="eastAsia"/>
          <w:color w:val="000000"/>
          <w:sz w:val="32"/>
          <w:szCs w:val="32"/>
        </w:rPr>
        <w:t>受邀在国际学术会议上做口头报告；</w:t>
      </w:r>
    </w:p>
    <w:p w14:paraId="1C2A883A" w14:textId="77777777" w:rsidR="00B43F52" w:rsidRPr="006F0566" w:rsidRDefault="00B43F52" w:rsidP="0070189E">
      <w:pPr>
        <w:spacing w:line="660" w:lineRule="exact"/>
        <w:ind w:firstLineChars="100" w:firstLine="320"/>
        <w:rPr>
          <w:rFonts w:ascii="仿宋_GB2312" w:eastAsia="仿宋_GB2312"/>
          <w:color w:val="000000"/>
          <w:sz w:val="32"/>
          <w:szCs w:val="32"/>
        </w:rPr>
      </w:pPr>
      <w:r w:rsidRPr="006F0566">
        <w:rPr>
          <w:rFonts w:ascii="仿宋_GB2312" w:eastAsia="仿宋_GB2312" w:cs="仿宋_GB2312"/>
          <w:color w:val="000000"/>
          <w:sz w:val="32"/>
          <w:szCs w:val="32"/>
        </w:rPr>
        <w:t xml:space="preserve">4. </w:t>
      </w:r>
      <w:r w:rsidRPr="006F0566">
        <w:rPr>
          <w:rFonts w:ascii="仿宋_GB2312" w:eastAsia="仿宋_GB2312" w:cs="仿宋_GB2312" w:hint="eastAsia"/>
          <w:color w:val="000000"/>
          <w:sz w:val="32"/>
          <w:szCs w:val="32"/>
        </w:rPr>
        <w:t>研究成果具有创新性，论文质量高，论文内容属于会议的主题研究领域。</w:t>
      </w:r>
      <w:r w:rsidRPr="006F0566">
        <w:rPr>
          <w:rFonts w:ascii="仿宋_GB2312" w:eastAsia="仿宋_GB2312" w:cs="仿宋_GB2312"/>
          <w:color w:val="000000"/>
          <w:sz w:val="32"/>
          <w:szCs w:val="32"/>
        </w:rPr>
        <w:t xml:space="preserve"> </w:t>
      </w:r>
    </w:p>
    <w:p w14:paraId="26B8D564"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黑体" w:eastAsia="黑体" w:cs="黑体" w:hint="eastAsia"/>
          <w:color w:val="000000"/>
          <w:sz w:val="32"/>
          <w:szCs w:val="32"/>
        </w:rPr>
        <w:t>第十一条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评审程序</w:t>
      </w:r>
    </w:p>
    <w:p w14:paraId="1BDF1946" w14:textId="77777777" w:rsidR="00B43F52" w:rsidRPr="006F0566" w:rsidRDefault="00B43F52" w:rsidP="00A7611B">
      <w:pPr>
        <w:spacing w:line="800" w:lineRule="exact"/>
        <w:rPr>
          <w:rFonts w:ascii="仿宋_GB2312" w:eastAsia="仿宋_GB2312"/>
          <w:color w:val="000000"/>
          <w:sz w:val="32"/>
          <w:szCs w:val="32"/>
        </w:rPr>
      </w:pPr>
      <w:r w:rsidRPr="006F0566">
        <w:rPr>
          <w:rFonts w:ascii="仿宋_GB2312" w:eastAsia="仿宋_GB2312" w:cs="仿宋_GB2312"/>
          <w:color w:val="000000"/>
          <w:sz w:val="32"/>
          <w:szCs w:val="32"/>
        </w:rPr>
        <w:t xml:space="preserve">    1</w:t>
      </w:r>
      <w:r w:rsidRPr="006F0566">
        <w:rPr>
          <w:rFonts w:ascii="仿宋_GB2312" w:eastAsia="仿宋_GB2312" w:cs="仿宋_GB2312" w:hint="eastAsia"/>
          <w:color w:val="000000"/>
          <w:sz w:val="32"/>
          <w:szCs w:val="32"/>
        </w:rPr>
        <w:t>．须由博士生本人提出申请，填写《华北电力大学国内外联合培养研究生资助计划</w:t>
      </w:r>
      <w:r w:rsidRPr="006F0566">
        <w:rPr>
          <w:rFonts w:ascii="仿宋_GB2312" w:eastAsia="仿宋_GB2312"/>
          <w:color w:val="000000"/>
          <w:sz w:val="32"/>
          <w:szCs w:val="32"/>
        </w:rPr>
        <w:t>——</w:t>
      </w:r>
      <w:r w:rsidRPr="006F0566">
        <w:rPr>
          <w:rFonts w:ascii="仿宋_GB2312" w:eastAsia="仿宋_GB2312" w:cs="仿宋_GB2312" w:hint="eastAsia"/>
          <w:color w:val="000000"/>
          <w:sz w:val="32"/>
          <w:szCs w:val="32"/>
        </w:rPr>
        <w:t>参加国际会议资助申请书》，经导师和学院主管领导签署意见后，连同会议论文全文、会议邀请函</w:t>
      </w:r>
      <w:r w:rsidR="0057791C" w:rsidRPr="006F0566">
        <w:rPr>
          <w:rFonts w:ascii="仿宋_GB2312" w:eastAsia="仿宋_GB2312" w:cs="仿宋_GB2312" w:hint="eastAsia"/>
          <w:color w:val="000000"/>
          <w:sz w:val="32"/>
          <w:szCs w:val="32"/>
        </w:rPr>
        <w:t>、</w:t>
      </w:r>
      <w:r w:rsidRPr="006F0566">
        <w:rPr>
          <w:rFonts w:ascii="仿宋_GB2312" w:eastAsia="仿宋_GB2312" w:cs="仿宋_GB2312" w:hint="eastAsia"/>
          <w:color w:val="000000"/>
          <w:sz w:val="32"/>
          <w:szCs w:val="32"/>
        </w:rPr>
        <w:t>论文录用</w:t>
      </w:r>
      <w:r w:rsidR="00567994">
        <w:rPr>
          <w:rFonts w:ascii="仿宋_GB2312" w:eastAsia="仿宋_GB2312" w:cs="仿宋_GB2312" w:hint="eastAsia"/>
          <w:color w:val="000000"/>
          <w:sz w:val="32"/>
          <w:szCs w:val="32"/>
        </w:rPr>
        <w:t>函</w:t>
      </w:r>
      <w:r w:rsidRPr="006F0566">
        <w:rPr>
          <w:rFonts w:ascii="仿宋_GB2312" w:eastAsia="仿宋_GB2312" w:cs="仿宋_GB2312" w:hint="eastAsia"/>
          <w:color w:val="000000"/>
          <w:sz w:val="32"/>
          <w:szCs w:val="32"/>
        </w:rPr>
        <w:t>，</w:t>
      </w:r>
      <w:r w:rsidR="0057791C" w:rsidRPr="0057791C">
        <w:rPr>
          <w:rFonts w:ascii="仿宋_GB2312" w:eastAsia="仿宋_GB2312" w:cs="仿宋_GB2312" w:hint="eastAsia"/>
          <w:color w:val="000000"/>
          <w:sz w:val="32"/>
          <w:szCs w:val="32"/>
        </w:rPr>
        <w:t>申请者宣读论文的时间安排</w:t>
      </w:r>
      <w:r w:rsidR="0057791C">
        <w:rPr>
          <w:rFonts w:ascii="仿宋_GB2312" w:eastAsia="仿宋_GB2312" w:cs="仿宋_GB2312" w:hint="eastAsia"/>
          <w:color w:val="000000"/>
          <w:sz w:val="32"/>
          <w:szCs w:val="32"/>
        </w:rPr>
        <w:t>,</w:t>
      </w:r>
      <w:r w:rsidRPr="006F0566">
        <w:rPr>
          <w:rFonts w:ascii="仿宋_GB2312" w:eastAsia="仿宋_GB2312" w:cs="仿宋_GB2312" w:hint="eastAsia"/>
          <w:color w:val="000000"/>
          <w:sz w:val="32"/>
          <w:szCs w:val="32"/>
        </w:rPr>
        <w:t>一起上报研究生院。</w:t>
      </w:r>
    </w:p>
    <w:p w14:paraId="58D951E5"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 xml:space="preserve">2. </w:t>
      </w:r>
      <w:r w:rsidRPr="006F0566">
        <w:rPr>
          <w:rFonts w:ascii="仿宋_GB2312" w:eastAsia="仿宋_GB2312" w:cs="仿宋_GB2312" w:hint="eastAsia"/>
          <w:color w:val="000000"/>
          <w:sz w:val="32"/>
          <w:szCs w:val="32"/>
        </w:rPr>
        <w:t>研究生院根据博士生所在学科的</w:t>
      </w:r>
      <w:r w:rsidR="00BC0823" w:rsidRPr="006F0566">
        <w:rPr>
          <w:rFonts w:ascii="仿宋_GB2312" w:eastAsia="仿宋_GB2312" w:cs="仿宋_GB2312" w:hint="eastAsia"/>
          <w:color w:val="000000"/>
          <w:sz w:val="32"/>
          <w:szCs w:val="32"/>
        </w:rPr>
        <w:t>高水平</w:t>
      </w:r>
      <w:r w:rsidRPr="006F0566">
        <w:rPr>
          <w:rFonts w:ascii="仿宋_GB2312" w:eastAsia="仿宋_GB2312" w:cs="仿宋_GB2312" w:hint="eastAsia"/>
          <w:color w:val="000000"/>
          <w:sz w:val="32"/>
          <w:szCs w:val="32"/>
        </w:rPr>
        <w:t>国际会议目录和论文相关内容进行审批</w:t>
      </w:r>
      <w:r w:rsidRPr="00B863CA">
        <w:rPr>
          <w:rFonts w:ascii="仿宋_GB2312" w:eastAsia="仿宋_GB2312" w:cs="仿宋_GB2312" w:hint="eastAsia"/>
          <w:color w:val="000000"/>
          <w:sz w:val="32"/>
          <w:szCs w:val="32"/>
        </w:rPr>
        <w:t>，并根据本年度可用于国际会议资助的金额数，确定是否资助。</w:t>
      </w:r>
    </w:p>
    <w:p w14:paraId="24279243" w14:textId="77777777" w:rsidR="00B43F52" w:rsidRPr="006F0566" w:rsidRDefault="00B43F52" w:rsidP="0070189E">
      <w:pPr>
        <w:spacing w:line="660" w:lineRule="exact"/>
        <w:ind w:firstLineChars="200" w:firstLine="640"/>
        <w:rPr>
          <w:rFonts w:ascii="仿宋_GB2312" w:eastAsia="仿宋_GB2312"/>
          <w:b/>
          <w:bCs/>
          <w:color w:val="000000"/>
          <w:sz w:val="32"/>
          <w:szCs w:val="32"/>
        </w:rPr>
      </w:pPr>
      <w:r w:rsidRPr="006F0566">
        <w:rPr>
          <w:rFonts w:ascii="黑体" w:eastAsia="黑体" w:cs="黑体" w:hint="eastAsia"/>
          <w:color w:val="000000"/>
          <w:sz w:val="32"/>
          <w:szCs w:val="32"/>
        </w:rPr>
        <w:t>第十二条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b/>
          <w:bCs/>
          <w:color w:val="000000"/>
          <w:sz w:val="32"/>
          <w:szCs w:val="32"/>
        </w:rPr>
        <w:t>经费使用与管理</w:t>
      </w:r>
    </w:p>
    <w:p w14:paraId="1D22E68A"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1</w:t>
      </w:r>
      <w:r w:rsidRPr="006F0566">
        <w:rPr>
          <w:rFonts w:ascii="仿宋_GB2312" w:eastAsia="仿宋_GB2312" w:cs="仿宋_GB2312" w:hint="eastAsia"/>
          <w:color w:val="000000"/>
          <w:sz w:val="32"/>
          <w:szCs w:val="32"/>
        </w:rPr>
        <w:t>．博士生国际会议资助经费包括国际往返旅费和会议注册费。</w:t>
      </w:r>
    </w:p>
    <w:p w14:paraId="5EF2F993"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lastRenderedPageBreak/>
        <w:t>2</w:t>
      </w:r>
      <w:r w:rsidRPr="006F0566">
        <w:rPr>
          <w:rFonts w:ascii="仿宋_GB2312" w:eastAsia="仿宋_GB2312" w:cs="仿宋_GB2312" w:hint="eastAsia"/>
          <w:color w:val="000000"/>
          <w:sz w:val="32"/>
          <w:szCs w:val="32"/>
        </w:rPr>
        <w:t>．受资助的博士生应在会议上认真做学术报告，并积极与国外同行进行学术交流。资助的论文应注明或说明“本论文得到</w:t>
      </w:r>
      <w:r w:rsidR="00CE0939" w:rsidRPr="006F0566">
        <w:rPr>
          <w:rFonts w:ascii="仿宋_GB2312" w:eastAsia="仿宋_GB2312" w:cs="仿宋_GB2312" w:hint="eastAsia"/>
          <w:color w:val="000000"/>
          <w:sz w:val="32"/>
          <w:szCs w:val="32"/>
        </w:rPr>
        <w:t>华北电力大学国内外联合培养研究生项目</w:t>
      </w:r>
      <w:r w:rsidRPr="006F0566">
        <w:rPr>
          <w:rFonts w:ascii="仿宋_GB2312" w:eastAsia="仿宋_GB2312" w:cs="仿宋_GB2312" w:hint="eastAsia"/>
          <w:color w:val="000000"/>
          <w:sz w:val="32"/>
          <w:szCs w:val="32"/>
        </w:rPr>
        <w:t>资助”。</w:t>
      </w:r>
    </w:p>
    <w:p w14:paraId="2A5D5425" w14:textId="77777777" w:rsidR="002B5AE8" w:rsidRDefault="00B43F52" w:rsidP="0070189E">
      <w:pPr>
        <w:spacing w:line="660" w:lineRule="exact"/>
        <w:ind w:firstLineChars="200" w:firstLine="640"/>
        <w:rPr>
          <w:rFonts w:ascii="仿宋_GB2312" w:eastAsia="仿宋_GB2312" w:cs="仿宋_GB2312"/>
          <w:color w:val="000000"/>
          <w:sz w:val="32"/>
          <w:szCs w:val="32"/>
        </w:rPr>
      </w:pPr>
      <w:r w:rsidRPr="006F0566">
        <w:rPr>
          <w:rFonts w:ascii="仿宋_GB2312" w:eastAsia="仿宋_GB2312" w:cs="仿宋_GB2312"/>
          <w:color w:val="000000"/>
          <w:sz w:val="32"/>
          <w:szCs w:val="32"/>
        </w:rPr>
        <w:t>3</w:t>
      </w:r>
      <w:r w:rsidRPr="006F0566">
        <w:rPr>
          <w:rFonts w:ascii="仿宋_GB2312" w:eastAsia="仿宋_GB2312" w:cs="仿宋_GB2312" w:hint="eastAsia"/>
          <w:color w:val="000000"/>
          <w:sz w:val="32"/>
          <w:szCs w:val="32"/>
        </w:rPr>
        <w:t>．参加学术会议回国后，</w:t>
      </w:r>
      <w:r w:rsidR="00A01C25" w:rsidRPr="006F0566">
        <w:rPr>
          <w:rFonts w:ascii="仿宋_GB2312" w:eastAsia="仿宋_GB2312" w:cs="仿宋_GB2312" w:hint="eastAsia"/>
          <w:color w:val="000000"/>
          <w:sz w:val="32"/>
          <w:szCs w:val="32"/>
        </w:rPr>
        <w:t>受资助的博士生应</w:t>
      </w:r>
      <w:r w:rsidR="00405FC6" w:rsidRPr="006F0566">
        <w:rPr>
          <w:rFonts w:ascii="仿宋_GB2312" w:eastAsia="仿宋_GB2312" w:cs="仿宋_GB2312" w:hint="eastAsia"/>
          <w:color w:val="000000"/>
          <w:sz w:val="32"/>
          <w:szCs w:val="32"/>
        </w:rPr>
        <w:t>向所在</w:t>
      </w:r>
      <w:r w:rsidR="00EB55CB">
        <w:rPr>
          <w:rFonts w:ascii="仿宋_GB2312" w:eastAsia="仿宋_GB2312" w:cs="仿宋_GB2312" w:hint="eastAsia"/>
          <w:color w:val="000000"/>
          <w:sz w:val="32"/>
          <w:szCs w:val="32"/>
        </w:rPr>
        <w:t>学院</w:t>
      </w:r>
      <w:r w:rsidR="00405FC6" w:rsidRPr="006F0566">
        <w:rPr>
          <w:rFonts w:ascii="仿宋_GB2312" w:eastAsia="仿宋_GB2312" w:cs="仿宋_GB2312" w:hint="eastAsia"/>
          <w:color w:val="000000"/>
          <w:sz w:val="32"/>
          <w:szCs w:val="32"/>
        </w:rPr>
        <w:t>提交参加国际学术会议的总结报告。</w:t>
      </w:r>
    </w:p>
    <w:p w14:paraId="5971DDD1"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仿宋_GB2312" w:eastAsia="仿宋_GB2312" w:cs="仿宋_GB2312"/>
          <w:color w:val="000000"/>
          <w:sz w:val="32"/>
          <w:szCs w:val="32"/>
        </w:rPr>
        <w:t>4</w:t>
      </w:r>
      <w:r w:rsidRPr="006F0566">
        <w:rPr>
          <w:rFonts w:ascii="仿宋_GB2312" w:eastAsia="仿宋_GB2312" w:cs="仿宋_GB2312" w:hint="eastAsia"/>
          <w:color w:val="000000"/>
          <w:sz w:val="32"/>
          <w:szCs w:val="32"/>
        </w:rPr>
        <w:t>．各学院应加强国际学术会议的评价工作，每年向研究生院提供一份本学院各学科的高水平国际学术会议目录。</w:t>
      </w:r>
    </w:p>
    <w:p w14:paraId="0057749F" w14:textId="77777777" w:rsidR="00B43F52" w:rsidRPr="006F0566" w:rsidRDefault="00B43F52" w:rsidP="0070189E">
      <w:pPr>
        <w:spacing w:line="660" w:lineRule="exact"/>
        <w:ind w:firstLineChars="200" w:firstLine="640"/>
        <w:rPr>
          <w:rFonts w:ascii="仿宋_GB2312" w:eastAsia="仿宋_GB2312"/>
          <w:color w:val="000000"/>
          <w:sz w:val="32"/>
          <w:szCs w:val="32"/>
        </w:rPr>
      </w:pPr>
      <w:r w:rsidRPr="006F0566">
        <w:rPr>
          <w:rFonts w:ascii="黑体" w:eastAsia="黑体" w:cs="黑体" w:hint="eastAsia"/>
          <w:color w:val="000000"/>
          <w:sz w:val="32"/>
          <w:szCs w:val="32"/>
        </w:rPr>
        <w:t>第十七条</w:t>
      </w:r>
      <w:r w:rsidRPr="006F0566">
        <w:rPr>
          <w:rFonts w:ascii="仿宋_GB2312" w:eastAsia="仿宋_GB2312" w:cs="仿宋_GB2312"/>
          <w:b/>
          <w:bCs/>
          <w:color w:val="000000"/>
          <w:sz w:val="32"/>
          <w:szCs w:val="32"/>
        </w:rPr>
        <w:t xml:space="preserve"> </w:t>
      </w:r>
      <w:r w:rsidRPr="006F0566">
        <w:rPr>
          <w:rFonts w:ascii="仿宋_GB2312" w:eastAsia="仿宋_GB2312" w:cs="仿宋_GB2312" w:hint="eastAsia"/>
          <w:color w:val="000000"/>
          <w:sz w:val="32"/>
          <w:szCs w:val="32"/>
        </w:rPr>
        <w:t>本办法自颁布之日起实施，由研究生院负责解释。</w:t>
      </w:r>
    </w:p>
    <w:p w14:paraId="36219522" w14:textId="77777777" w:rsidR="00B43F52" w:rsidRPr="006F0566" w:rsidRDefault="00B43F52">
      <w:pPr>
        <w:rPr>
          <w:color w:val="000000"/>
        </w:rPr>
      </w:pPr>
    </w:p>
    <w:sectPr w:rsidR="00B43F52" w:rsidRPr="006F0566" w:rsidSect="000E3664">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BA96" w14:textId="77777777" w:rsidR="008A3BBC" w:rsidRDefault="008A3BBC" w:rsidP="001C04CF">
      <w:r>
        <w:separator/>
      </w:r>
    </w:p>
  </w:endnote>
  <w:endnote w:type="continuationSeparator" w:id="0">
    <w:p w14:paraId="4B2EE6A3" w14:textId="77777777" w:rsidR="008A3BBC" w:rsidRDefault="008A3BBC" w:rsidP="001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AAEA" w14:textId="77777777" w:rsidR="008A3BBC" w:rsidRDefault="008A3BBC" w:rsidP="001C04CF">
      <w:r>
        <w:separator/>
      </w:r>
    </w:p>
  </w:footnote>
  <w:footnote w:type="continuationSeparator" w:id="0">
    <w:p w14:paraId="2CF6EF96" w14:textId="77777777" w:rsidR="008A3BBC" w:rsidRDefault="008A3BBC" w:rsidP="001C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064"/>
    <w:multiLevelType w:val="hybridMultilevel"/>
    <w:tmpl w:val="5F3626AE"/>
    <w:lvl w:ilvl="0" w:tplc="66A425E6">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15:restartNumberingAfterBreak="0">
    <w:nsid w:val="536D48D6"/>
    <w:multiLevelType w:val="hybridMultilevel"/>
    <w:tmpl w:val="3FF4F264"/>
    <w:lvl w:ilvl="0" w:tplc="AA6A4EB4">
      <w:start w:val="1"/>
      <w:numFmt w:val="decimalEnclosedCircle"/>
      <w:lvlText w:val="%1"/>
      <w:lvlJc w:val="left"/>
      <w:pPr>
        <w:tabs>
          <w:tab w:val="num" w:pos="1260"/>
        </w:tabs>
        <w:ind w:left="1260" w:hanging="420"/>
      </w:pPr>
      <w:rPr>
        <w:rFonts w:ascii="宋体" w:eastAsia="宋体" w:hAnsi="宋体"/>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2" w15:restartNumberingAfterBreak="0">
    <w:nsid w:val="57AC337E"/>
    <w:multiLevelType w:val="hybridMultilevel"/>
    <w:tmpl w:val="3FF4F264"/>
    <w:lvl w:ilvl="0" w:tplc="AA6A4EB4">
      <w:start w:val="1"/>
      <w:numFmt w:val="decimalEnclosedCircle"/>
      <w:lvlText w:val="%1"/>
      <w:lvlJc w:val="left"/>
      <w:pPr>
        <w:tabs>
          <w:tab w:val="num" w:pos="1260"/>
        </w:tabs>
        <w:ind w:left="1260" w:hanging="420"/>
      </w:pPr>
      <w:rPr>
        <w:rFonts w:ascii="宋体" w:eastAsia="宋体" w:hAnsi="宋体"/>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64"/>
    <w:rsid w:val="000008AC"/>
    <w:rsid w:val="00007DA4"/>
    <w:rsid w:val="00012D2B"/>
    <w:rsid w:val="00015083"/>
    <w:rsid w:val="000154D6"/>
    <w:rsid w:val="00016315"/>
    <w:rsid w:val="00020D6F"/>
    <w:rsid w:val="0002425F"/>
    <w:rsid w:val="00037FB1"/>
    <w:rsid w:val="00040B5D"/>
    <w:rsid w:val="00041B20"/>
    <w:rsid w:val="00043050"/>
    <w:rsid w:val="000432A4"/>
    <w:rsid w:val="00046FCC"/>
    <w:rsid w:val="0004791D"/>
    <w:rsid w:val="00053D8F"/>
    <w:rsid w:val="00073371"/>
    <w:rsid w:val="0007432F"/>
    <w:rsid w:val="00087D65"/>
    <w:rsid w:val="00092FC6"/>
    <w:rsid w:val="0009557A"/>
    <w:rsid w:val="000E3664"/>
    <w:rsid w:val="000F393F"/>
    <w:rsid w:val="00112CCE"/>
    <w:rsid w:val="00117926"/>
    <w:rsid w:val="001361CA"/>
    <w:rsid w:val="00141336"/>
    <w:rsid w:val="00151457"/>
    <w:rsid w:val="00153AE6"/>
    <w:rsid w:val="00166F97"/>
    <w:rsid w:val="001846A8"/>
    <w:rsid w:val="00187BF2"/>
    <w:rsid w:val="00194DD3"/>
    <w:rsid w:val="001A584D"/>
    <w:rsid w:val="001B3937"/>
    <w:rsid w:val="001B5FB2"/>
    <w:rsid w:val="001C04CF"/>
    <w:rsid w:val="001C06EC"/>
    <w:rsid w:val="001C57EF"/>
    <w:rsid w:val="001C5A47"/>
    <w:rsid w:val="001C60AE"/>
    <w:rsid w:val="001D45FD"/>
    <w:rsid w:val="001F3B33"/>
    <w:rsid w:val="001F49D2"/>
    <w:rsid w:val="0020256F"/>
    <w:rsid w:val="00203904"/>
    <w:rsid w:val="00206310"/>
    <w:rsid w:val="00256559"/>
    <w:rsid w:val="00263083"/>
    <w:rsid w:val="0027794B"/>
    <w:rsid w:val="00283208"/>
    <w:rsid w:val="00287D3B"/>
    <w:rsid w:val="00290787"/>
    <w:rsid w:val="002B5AE8"/>
    <w:rsid w:val="002E2DCA"/>
    <w:rsid w:val="00307955"/>
    <w:rsid w:val="003205B1"/>
    <w:rsid w:val="00325C67"/>
    <w:rsid w:val="00334AB3"/>
    <w:rsid w:val="00336603"/>
    <w:rsid w:val="00347CAA"/>
    <w:rsid w:val="003569BC"/>
    <w:rsid w:val="00357C02"/>
    <w:rsid w:val="00393B38"/>
    <w:rsid w:val="00397F2F"/>
    <w:rsid w:val="003D46F0"/>
    <w:rsid w:val="003E40EF"/>
    <w:rsid w:val="003E733C"/>
    <w:rsid w:val="00405FC6"/>
    <w:rsid w:val="0041395E"/>
    <w:rsid w:val="00421992"/>
    <w:rsid w:val="004273EC"/>
    <w:rsid w:val="004329B3"/>
    <w:rsid w:val="00461E51"/>
    <w:rsid w:val="00465C67"/>
    <w:rsid w:val="00467EB8"/>
    <w:rsid w:val="00472B13"/>
    <w:rsid w:val="004820CF"/>
    <w:rsid w:val="0048687C"/>
    <w:rsid w:val="004970F0"/>
    <w:rsid w:val="00497AD3"/>
    <w:rsid w:val="004A1DE1"/>
    <w:rsid w:val="004A5053"/>
    <w:rsid w:val="004C4B00"/>
    <w:rsid w:val="004D4233"/>
    <w:rsid w:val="004E1A65"/>
    <w:rsid w:val="004F106C"/>
    <w:rsid w:val="004F247A"/>
    <w:rsid w:val="00503DF3"/>
    <w:rsid w:val="00507CDA"/>
    <w:rsid w:val="00513A7C"/>
    <w:rsid w:val="00513E0A"/>
    <w:rsid w:val="00516B2F"/>
    <w:rsid w:val="005228A7"/>
    <w:rsid w:val="0053200A"/>
    <w:rsid w:val="00541667"/>
    <w:rsid w:val="00563B49"/>
    <w:rsid w:val="00567994"/>
    <w:rsid w:val="00570CEC"/>
    <w:rsid w:val="00573CC1"/>
    <w:rsid w:val="0057791C"/>
    <w:rsid w:val="005830D0"/>
    <w:rsid w:val="00585508"/>
    <w:rsid w:val="005914AC"/>
    <w:rsid w:val="00592DE3"/>
    <w:rsid w:val="005A67EE"/>
    <w:rsid w:val="005B4A4C"/>
    <w:rsid w:val="005C3549"/>
    <w:rsid w:val="005D071E"/>
    <w:rsid w:val="005F1A8F"/>
    <w:rsid w:val="00617D77"/>
    <w:rsid w:val="00641E47"/>
    <w:rsid w:val="006557D3"/>
    <w:rsid w:val="00663589"/>
    <w:rsid w:val="00663D16"/>
    <w:rsid w:val="00693DB5"/>
    <w:rsid w:val="00695487"/>
    <w:rsid w:val="00695E20"/>
    <w:rsid w:val="006A0142"/>
    <w:rsid w:val="006D3E9E"/>
    <w:rsid w:val="006E3C3A"/>
    <w:rsid w:val="006F0566"/>
    <w:rsid w:val="0070189E"/>
    <w:rsid w:val="00712324"/>
    <w:rsid w:val="007155D1"/>
    <w:rsid w:val="00720F33"/>
    <w:rsid w:val="007230EC"/>
    <w:rsid w:val="00741094"/>
    <w:rsid w:val="0076720F"/>
    <w:rsid w:val="00767DB0"/>
    <w:rsid w:val="00771104"/>
    <w:rsid w:val="00783921"/>
    <w:rsid w:val="00783D64"/>
    <w:rsid w:val="007A34BF"/>
    <w:rsid w:val="007A375B"/>
    <w:rsid w:val="007A47E9"/>
    <w:rsid w:val="007B14D0"/>
    <w:rsid w:val="007B1D58"/>
    <w:rsid w:val="007B514E"/>
    <w:rsid w:val="007B5560"/>
    <w:rsid w:val="007C0F2C"/>
    <w:rsid w:val="007E7307"/>
    <w:rsid w:val="007E79CD"/>
    <w:rsid w:val="008066B8"/>
    <w:rsid w:val="008224F6"/>
    <w:rsid w:val="0085246A"/>
    <w:rsid w:val="00873394"/>
    <w:rsid w:val="00875402"/>
    <w:rsid w:val="008767A0"/>
    <w:rsid w:val="00883135"/>
    <w:rsid w:val="00896846"/>
    <w:rsid w:val="00896E53"/>
    <w:rsid w:val="008A09C4"/>
    <w:rsid w:val="008A160C"/>
    <w:rsid w:val="008A3BBC"/>
    <w:rsid w:val="008A56E1"/>
    <w:rsid w:val="008C68FB"/>
    <w:rsid w:val="008D47D7"/>
    <w:rsid w:val="0091490D"/>
    <w:rsid w:val="00923BB0"/>
    <w:rsid w:val="00947D7A"/>
    <w:rsid w:val="00953276"/>
    <w:rsid w:val="00955FDE"/>
    <w:rsid w:val="00957828"/>
    <w:rsid w:val="00970888"/>
    <w:rsid w:val="009853F1"/>
    <w:rsid w:val="0098748E"/>
    <w:rsid w:val="00994655"/>
    <w:rsid w:val="00997EC9"/>
    <w:rsid w:val="009A35AF"/>
    <w:rsid w:val="009A4CAB"/>
    <w:rsid w:val="009C78A4"/>
    <w:rsid w:val="009D5F30"/>
    <w:rsid w:val="009E5605"/>
    <w:rsid w:val="009F513B"/>
    <w:rsid w:val="00A01C25"/>
    <w:rsid w:val="00A04C38"/>
    <w:rsid w:val="00A42F2D"/>
    <w:rsid w:val="00A46446"/>
    <w:rsid w:val="00A55D4C"/>
    <w:rsid w:val="00A60818"/>
    <w:rsid w:val="00A647A3"/>
    <w:rsid w:val="00A67D3A"/>
    <w:rsid w:val="00A7611B"/>
    <w:rsid w:val="00A76345"/>
    <w:rsid w:val="00A9409E"/>
    <w:rsid w:val="00A964C1"/>
    <w:rsid w:val="00AA7093"/>
    <w:rsid w:val="00AB3165"/>
    <w:rsid w:val="00AB6064"/>
    <w:rsid w:val="00AB7AE9"/>
    <w:rsid w:val="00B01384"/>
    <w:rsid w:val="00B02DC1"/>
    <w:rsid w:val="00B069CA"/>
    <w:rsid w:val="00B1320E"/>
    <w:rsid w:val="00B13761"/>
    <w:rsid w:val="00B27F2D"/>
    <w:rsid w:val="00B3025C"/>
    <w:rsid w:val="00B319D6"/>
    <w:rsid w:val="00B32E38"/>
    <w:rsid w:val="00B43F52"/>
    <w:rsid w:val="00B44554"/>
    <w:rsid w:val="00B520F8"/>
    <w:rsid w:val="00B52617"/>
    <w:rsid w:val="00B52E11"/>
    <w:rsid w:val="00B54784"/>
    <w:rsid w:val="00B8142C"/>
    <w:rsid w:val="00B863CA"/>
    <w:rsid w:val="00B92630"/>
    <w:rsid w:val="00BA0201"/>
    <w:rsid w:val="00BA0A1B"/>
    <w:rsid w:val="00BC0823"/>
    <w:rsid w:val="00BC189D"/>
    <w:rsid w:val="00BD63E3"/>
    <w:rsid w:val="00BF58F1"/>
    <w:rsid w:val="00C04FA9"/>
    <w:rsid w:val="00C06C1D"/>
    <w:rsid w:val="00C24CBD"/>
    <w:rsid w:val="00C33820"/>
    <w:rsid w:val="00C422AC"/>
    <w:rsid w:val="00C43254"/>
    <w:rsid w:val="00C5214F"/>
    <w:rsid w:val="00C53F8C"/>
    <w:rsid w:val="00C76FFA"/>
    <w:rsid w:val="00C80145"/>
    <w:rsid w:val="00C96078"/>
    <w:rsid w:val="00CB1F0A"/>
    <w:rsid w:val="00CC11C2"/>
    <w:rsid w:val="00CD4C5A"/>
    <w:rsid w:val="00CE0939"/>
    <w:rsid w:val="00CE4C89"/>
    <w:rsid w:val="00CF7403"/>
    <w:rsid w:val="00D01C09"/>
    <w:rsid w:val="00D250DD"/>
    <w:rsid w:val="00D45E0B"/>
    <w:rsid w:val="00D47051"/>
    <w:rsid w:val="00D54EC1"/>
    <w:rsid w:val="00D55FD0"/>
    <w:rsid w:val="00D7626C"/>
    <w:rsid w:val="00DF0644"/>
    <w:rsid w:val="00E04C8A"/>
    <w:rsid w:val="00E104C7"/>
    <w:rsid w:val="00E1144D"/>
    <w:rsid w:val="00E1329A"/>
    <w:rsid w:val="00E2112F"/>
    <w:rsid w:val="00E279ED"/>
    <w:rsid w:val="00E27D99"/>
    <w:rsid w:val="00E72B5A"/>
    <w:rsid w:val="00E72DAC"/>
    <w:rsid w:val="00E735EA"/>
    <w:rsid w:val="00E74FFB"/>
    <w:rsid w:val="00EB3867"/>
    <w:rsid w:val="00EB55CB"/>
    <w:rsid w:val="00ED5D23"/>
    <w:rsid w:val="00EF6E61"/>
    <w:rsid w:val="00F027DA"/>
    <w:rsid w:val="00F0676B"/>
    <w:rsid w:val="00F0757C"/>
    <w:rsid w:val="00F265A9"/>
    <w:rsid w:val="00F45C51"/>
    <w:rsid w:val="00F71256"/>
    <w:rsid w:val="00F723F6"/>
    <w:rsid w:val="00F74BFB"/>
    <w:rsid w:val="00F80A6F"/>
    <w:rsid w:val="00F94E68"/>
    <w:rsid w:val="00FA464C"/>
    <w:rsid w:val="00FC21BF"/>
    <w:rsid w:val="00FF1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DA5CA"/>
  <w15:docId w15:val="{19AAD83E-5BE9-437F-BD8E-44230FB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66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E3664"/>
    <w:pPr>
      <w:ind w:leftChars="2500" w:left="100"/>
    </w:pPr>
    <w:rPr>
      <w:kern w:val="0"/>
      <w:sz w:val="24"/>
      <w:szCs w:val="24"/>
    </w:rPr>
  </w:style>
  <w:style w:type="character" w:customStyle="1" w:styleId="a4">
    <w:name w:val="日期 字符"/>
    <w:link w:val="a3"/>
    <w:uiPriority w:val="99"/>
    <w:locked/>
    <w:rsid w:val="000E3664"/>
    <w:rPr>
      <w:rFonts w:ascii="Times New Roman" w:eastAsia="宋体" w:hAnsi="Times New Roman" w:cs="Times New Roman"/>
      <w:sz w:val="24"/>
      <w:szCs w:val="24"/>
    </w:rPr>
  </w:style>
  <w:style w:type="paragraph" w:customStyle="1" w:styleId="a5">
    <w:name w:val="标准"/>
    <w:basedOn w:val="a"/>
    <w:uiPriority w:val="99"/>
    <w:rsid w:val="00336603"/>
    <w:pPr>
      <w:adjustRightInd w:val="0"/>
      <w:spacing w:before="120" w:after="120" w:line="312" w:lineRule="atLeast"/>
      <w:textAlignment w:val="baseline"/>
    </w:pPr>
    <w:rPr>
      <w:rFonts w:ascii="宋体" w:cs="宋体"/>
      <w:kern w:val="0"/>
    </w:rPr>
  </w:style>
  <w:style w:type="paragraph" w:customStyle="1" w:styleId="CharCharCharChar">
    <w:name w:val="Char Char Char Char"/>
    <w:basedOn w:val="a"/>
    <w:autoRedefine/>
    <w:uiPriority w:val="99"/>
    <w:rsid w:val="00336603"/>
    <w:pPr>
      <w:widowControl/>
      <w:adjustRightInd w:val="0"/>
      <w:spacing w:after="160" w:line="240" w:lineRule="exact"/>
      <w:jc w:val="left"/>
    </w:pPr>
    <w:rPr>
      <w:rFonts w:ascii="Verdana" w:eastAsia="仿宋_GB2312" w:hAnsi="Verdana" w:cs="Verdana"/>
      <w:kern w:val="0"/>
      <w:sz w:val="24"/>
      <w:szCs w:val="24"/>
      <w:lang w:eastAsia="en-US"/>
    </w:rPr>
  </w:style>
  <w:style w:type="paragraph" w:styleId="a6">
    <w:name w:val="Normal (Web)"/>
    <w:basedOn w:val="a"/>
    <w:uiPriority w:val="99"/>
    <w:rsid w:val="00043050"/>
    <w:pPr>
      <w:widowControl/>
      <w:spacing w:before="100" w:beforeAutospacing="1" w:after="100" w:afterAutospacing="1"/>
      <w:jc w:val="left"/>
    </w:pPr>
    <w:rPr>
      <w:rFonts w:ascii="宋体" w:hAnsi="宋体" w:cs="宋体"/>
      <w:kern w:val="0"/>
      <w:sz w:val="24"/>
      <w:szCs w:val="24"/>
    </w:rPr>
  </w:style>
  <w:style w:type="paragraph" w:styleId="a7">
    <w:name w:val="header"/>
    <w:basedOn w:val="a"/>
    <w:link w:val="a8"/>
    <w:uiPriority w:val="99"/>
    <w:semiHidden/>
    <w:rsid w:val="001C04CF"/>
    <w:pPr>
      <w:pBdr>
        <w:bottom w:val="single" w:sz="6" w:space="1" w:color="auto"/>
      </w:pBdr>
      <w:tabs>
        <w:tab w:val="center" w:pos="4153"/>
        <w:tab w:val="right" w:pos="8306"/>
      </w:tabs>
      <w:snapToGrid w:val="0"/>
      <w:jc w:val="center"/>
    </w:pPr>
    <w:rPr>
      <w:kern w:val="0"/>
      <w:sz w:val="18"/>
      <w:szCs w:val="18"/>
    </w:rPr>
  </w:style>
  <w:style w:type="character" w:customStyle="1" w:styleId="a8">
    <w:name w:val="页眉 字符"/>
    <w:link w:val="a7"/>
    <w:uiPriority w:val="99"/>
    <w:semiHidden/>
    <w:locked/>
    <w:rsid w:val="001C04CF"/>
    <w:rPr>
      <w:rFonts w:ascii="Times New Roman" w:eastAsia="宋体" w:hAnsi="Times New Roman" w:cs="Times New Roman"/>
      <w:sz w:val="18"/>
      <w:szCs w:val="18"/>
    </w:rPr>
  </w:style>
  <w:style w:type="paragraph" w:styleId="a9">
    <w:name w:val="footer"/>
    <w:basedOn w:val="a"/>
    <w:link w:val="aa"/>
    <w:uiPriority w:val="99"/>
    <w:semiHidden/>
    <w:rsid w:val="001C04CF"/>
    <w:pPr>
      <w:tabs>
        <w:tab w:val="center" w:pos="4153"/>
        <w:tab w:val="right" w:pos="8306"/>
      </w:tabs>
      <w:snapToGrid w:val="0"/>
      <w:jc w:val="left"/>
    </w:pPr>
    <w:rPr>
      <w:kern w:val="0"/>
      <w:sz w:val="18"/>
      <w:szCs w:val="18"/>
    </w:rPr>
  </w:style>
  <w:style w:type="character" w:customStyle="1" w:styleId="aa">
    <w:name w:val="页脚 字符"/>
    <w:link w:val="a9"/>
    <w:uiPriority w:val="99"/>
    <w:semiHidden/>
    <w:locked/>
    <w:rsid w:val="001C04CF"/>
    <w:rPr>
      <w:rFonts w:ascii="Times New Roman" w:eastAsia="宋体" w:hAnsi="Times New Roman" w:cs="Times New Roman"/>
      <w:sz w:val="18"/>
      <w:szCs w:val="18"/>
    </w:rPr>
  </w:style>
  <w:style w:type="character" w:styleId="ab">
    <w:name w:val="annotation reference"/>
    <w:uiPriority w:val="99"/>
    <w:semiHidden/>
    <w:unhideWhenUsed/>
    <w:rsid w:val="00037FB1"/>
    <w:rPr>
      <w:sz w:val="21"/>
      <w:szCs w:val="21"/>
    </w:rPr>
  </w:style>
  <w:style w:type="paragraph" w:styleId="ac">
    <w:name w:val="annotation text"/>
    <w:basedOn w:val="a"/>
    <w:link w:val="ad"/>
    <w:uiPriority w:val="99"/>
    <w:semiHidden/>
    <w:unhideWhenUsed/>
    <w:rsid w:val="00037FB1"/>
    <w:pPr>
      <w:jc w:val="left"/>
    </w:pPr>
  </w:style>
  <w:style w:type="character" w:customStyle="1" w:styleId="ad">
    <w:name w:val="批注文字 字符"/>
    <w:link w:val="ac"/>
    <w:uiPriority w:val="99"/>
    <w:semiHidden/>
    <w:rsid w:val="00037FB1"/>
    <w:rPr>
      <w:rFonts w:ascii="Times New Roman" w:hAnsi="Times New Roman"/>
      <w:kern w:val="2"/>
      <w:sz w:val="21"/>
      <w:szCs w:val="21"/>
    </w:rPr>
  </w:style>
  <w:style w:type="paragraph" w:styleId="ae">
    <w:name w:val="annotation subject"/>
    <w:basedOn w:val="ac"/>
    <w:next w:val="ac"/>
    <w:link w:val="af"/>
    <w:uiPriority w:val="99"/>
    <w:semiHidden/>
    <w:unhideWhenUsed/>
    <w:rsid w:val="00037FB1"/>
    <w:rPr>
      <w:b/>
      <w:bCs/>
    </w:rPr>
  </w:style>
  <w:style w:type="character" w:customStyle="1" w:styleId="af">
    <w:name w:val="批注主题 字符"/>
    <w:link w:val="ae"/>
    <w:uiPriority w:val="99"/>
    <w:semiHidden/>
    <w:rsid w:val="00037FB1"/>
    <w:rPr>
      <w:rFonts w:ascii="Times New Roman" w:hAnsi="Times New Roman"/>
      <w:b/>
      <w:bCs/>
      <w:kern w:val="2"/>
      <w:sz w:val="21"/>
      <w:szCs w:val="21"/>
    </w:rPr>
  </w:style>
  <w:style w:type="paragraph" w:styleId="af0">
    <w:name w:val="Balloon Text"/>
    <w:basedOn w:val="a"/>
    <w:link w:val="af1"/>
    <w:uiPriority w:val="99"/>
    <w:semiHidden/>
    <w:unhideWhenUsed/>
    <w:rsid w:val="00037FB1"/>
    <w:rPr>
      <w:sz w:val="18"/>
      <w:szCs w:val="18"/>
    </w:rPr>
  </w:style>
  <w:style w:type="character" w:customStyle="1" w:styleId="af1">
    <w:name w:val="批注框文本 字符"/>
    <w:link w:val="af0"/>
    <w:uiPriority w:val="99"/>
    <w:semiHidden/>
    <w:rsid w:val="00037FB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409</Words>
  <Characters>2337</Characters>
  <Application>Microsoft Office Word</Application>
  <DocSecurity>0</DocSecurity>
  <Lines>19</Lines>
  <Paragraphs>5</Paragraphs>
  <ScaleCrop>false</ScaleCrop>
  <Company>Sky123.Org</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华北电力大学</dc:title>
  <dc:subject/>
  <dc:creator>lenovo</dc:creator>
  <cp:keywords/>
  <dc:description/>
  <cp:lastModifiedBy>齐宏景</cp:lastModifiedBy>
  <cp:revision>155</cp:revision>
  <cp:lastPrinted>2014-05-08T08:53:00Z</cp:lastPrinted>
  <dcterms:created xsi:type="dcterms:W3CDTF">2014-06-19T05:00:00Z</dcterms:created>
  <dcterms:modified xsi:type="dcterms:W3CDTF">2019-05-07T02:07:00Z</dcterms:modified>
</cp:coreProperties>
</file>