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714A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非全日制专业博士、非全日制领军工程专项博士、非全日制“三年一万人”专项博士选课及上课说明</w:t>
      </w:r>
    </w:p>
    <w:p w14:paraId="5D7987A8">
      <w:pPr>
        <w:spacing w:line="360" w:lineRule="auto"/>
        <w:ind w:firstLine="640" w:firstLineChars="200"/>
        <w:rPr>
          <w:rFonts w:eastAsia="仿宋_GB2312"/>
          <w:sz w:val="32"/>
        </w:rPr>
      </w:pPr>
    </w:p>
    <w:p w14:paraId="4B536156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一、登陆研究生管理系统</w:t>
      </w:r>
    </w:p>
    <w:p w14:paraId="58CA00E6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研究生系统登录途径说明详见 华北电力大学研究生院：https://yjsy.ncepu.edu.cn/tzgg/b5aa0eb49daf448abed48b2d1ed4083c.htm</w:t>
      </w:r>
    </w:p>
    <w:p w14:paraId="58915D88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二、学期报到注册及个人信息维护</w:t>
      </w:r>
    </w:p>
    <w:p w14:paraId="6CEF2BAC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学生选课前需首先进行【学期报到注册】-【个人信息维护】。</w:t>
      </w:r>
    </w:p>
    <w:p w14:paraId="4040F21C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三、非全日制专业博士、非全日制领军工程专项博士、非全日制“三年一万人”专项博士系统制订培养计划课程保存后，在“学生选课”界面选择对应标有：非全日制专业博士（高研院专项博士、领军工程专项博士）、非全日制“三年一万人”专项博士班级的课程。</w:t>
      </w:r>
    </w:p>
    <w:p w14:paraId="6DA6DB08">
      <w:pPr>
        <w:spacing w:line="360" w:lineRule="auto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四、研究生院自</w:t>
      </w:r>
      <w:r>
        <w:rPr>
          <w:rFonts w:hint="eastAsia" w:eastAsia="仿宋_GB2312"/>
          <w:sz w:val="32"/>
          <w:highlight w:val="yellow"/>
        </w:rPr>
        <w:t>202</w:t>
      </w:r>
      <w:r>
        <w:rPr>
          <w:rFonts w:eastAsia="仿宋_GB2312"/>
          <w:sz w:val="32"/>
          <w:highlight w:val="yellow"/>
        </w:rPr>
        <w:t>6</w:t>
      </w:r>
      <w:r>
        <w:rPr>
          <w:rFonts w:hint="eastAsia" w:eastAsia="仿宋_GB2312"/>
          <w:sz w:val="32"/>
          <w:highlight w:val="yellow"/>
        </w:rPr>
        <w:t>年9月</w:t>
      </w:r>
      <w:r>
        <w:rPr>
          <w:rFonts w:hint="eastAsia" w:eastAsia="仿宋_GB2312"/>
          <w:sz w:val="32"/>
          <w:highlight w:val="yellow"/>
          <w:lang w:val="en-US" w:eastAsia="zh-CN"/>
        </w:rPr>
        <w:t>15</w:t>
      </w:r>
      <w:r>
        <w:rPr>
          <w:rFonts w:hint="eastAsia" w:eastAsia="仿宋_GB2312"/>
          <w:sz w:val="32"/>
          <w:highlight w:val="yellow"/>
        </w:rPr>
        <w:t>日</w:t>
      </w:r>
      <w:r>
        <w:rPr>
          <w:rFonts w:hint="eastAsia" w:eastAsia="仿宋_GB2312"/>
          <w:sz w:val="32"/>
        </w:rPr>
        <w:t>开始为非全日制专业博士、非全日制领军工程专项博士、非全日制“三年一万人”专项博士安排两次集中上课，每天上课时间为上午1-</w:t>
      </w:r>
      <w:r>
        <w:rPr>
          <w:rFonts w:eastAsia="仿宋_GB2312"/>
          <w:sz w:val="32"/>
        </w:rPr>
        <w:t>4</w:t>
      </w:r>
      <w:r>
        <w:rPr>
          <w:rFonts w:hint="eastAsia" w:eastAsia="仿宋_GB2312"/>
          <w:sz w:val="32"/>
        </w:rPr>
        <w:t>节：8:00-11:40，下午5-</w:t>
      </w:r>
      <w:r>
        <w:rPr>
          <w:rFonts w:eastAsia="仿宋_GB2312"/>
          <w:sz w:val="32"/>
        </w:rPr>
        <w:t>8</w:t>
      </w:r>
      <w:r>
        <w:rPr>
          <w:rFonts w:hint="eastAsia" w:eastAsia="仿宋_GB2312"/>
          <w:sz w:val="32"/>
        </w:rPr>
        <w:t>节：14:00-</w:t>
      </w:r>
      <w:r>
        <w:rPr>
          <w:rFonts w:eastAsia="仿宋_GB2312"/>
          <w:sz w:val="32"/>
        </w:rPr>
        <w:t>17</w:t>
      </w:r>
      <w:r>
        <w:rPr>
          <w:rFonts w:hint="eastAsia" w:eastAsia="仿宋_GB2312"/>
          <w:sz w:val="32"/>
        </w:rPr>
        <w:t>:40，9-</w:t>
      </w:r>
      <w:r>
        <w:rPr>
          <w:rFonts w:eastAsia="仿宋_GB2312"/>
          <w:sz w:val="32"/>
        </w:rPr>
        <w:t>10</w:t>
      </w:r>
      <w:r>
        <w:rPr>
          <w:rFonts w:hint="eastAsia" w:eastAsia="仿宋_GB2312"/>
          <w:sz w:val="32"/>
        </w:rPr>
        <w:t>节：1</w:t>
      </w:r>
      <w:r>
        <w:rPr>
          <w:rFonts w:eastAsia="仿宋_GB2312"/>
          <w:sz w:val="32"/>
        </w:rPr>
        <w:t>9</w:t>
      </w:r>
      <w:r>
        <w:rPr>
          <w:rFonts w:hint="eastAsia" w:eastAsia="仿宋_GB2312"/>
          <w:sz w:val="32"/>
        </w:rPr>
        <w:t>:</w:t>
      </w:r>
      <w:r>
        <w:rPr>
          <w:rFonts w:eastAsia="仿宋_GB2312"/>
          <w:sz w:val="32"/>
        </w:rPr>
        <w:t>00</w:t>
      </w:r>
      <w:r>
        <w:rPr>
          <w:rFonts w:hint="eastAsia" w:eastAsia="仿宋_GB2312"/>
          <w:sz w:val="32"/>
        </w:rPr>
        <w:t>-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:</w:t>
      </w:r>
      <w:r>
        <w:rPr>
          <w:rFonts w:eastAsia="仿宋_GB2312"/>
          <w:sz w:val="32"/>
        </w:rPr>
        <w:t>40</w:t>
      </w:r>
      <w:r>
        <w:rPr>
          <w:rFonts w:hint="eastAsia" w:eastAsia="仿宋_GB2312"/>
          <w:sz w:val="32"/>
        </w:rPr>
        <w:t>，具体课程安排见表</w:t>
      </w:r>
      <w:r>
        <w:rPr>
          <w:rFonts w:eastAsia="仿宋_GB2312"/>
          <w:sz w:val="32"/>
        </w:rPr>
        <w:t>1</w:t>
      </w:r>
      <w:r>
        <w:rPr>
          <w:rFonts w:hint="eastAsia" w:eastAsia="仿宋_GB2312"/>
          <w:sz w:val="32"/>
        </w:rPr>
        <w:t>和表</w:t>
      </w:r>
      <w:r>
        <w:rPr>
          <w:rFonts w:eastAsia="仿宋_GB2312"/>
          <w:sz w:val="32"/>
        </w:rPr>
        <w:t>2</w:t>
      </w:r>
      <w:r>
        <w:rPr>
          <w:rFonts w:hint="eastAsia" w:eastAsia="仿宋_GB2312"/>
          <w:sz w:val="32"/>
        </w:rPr>
        <w:t>。</w:t>
      </w:r>
    </w:p>
    <w:p w14:paraId="1694FE1B">
      <w:pPr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br w:type="page"/>
      </w:r>
    </w:p>
    <w:p w14:paraId="7153BDDB">
      <w:pPr>
        <w:jc w:val="center"/>
        <w:rPr>
          <w:rFonts w:hint="eastAsia" w:ascii="方正小标宋简体" w:hAnsi="方正小标宋简体" w:eastAsia="方正小标宋简体" w:cs="方正小标宋简体"/>
          <w:bCs/>
          <w:sz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</w:rPr>
        <w:t>表1：第一次集中上课时间地点安排</w:t>
      </w:r>
    </w:p>
    <w:tbl>
      <w:tblPr>
        <w:tblStyle w:val="9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35"/>
        <w:gridCol w:w="1701"/>
        <w:gridCol w:w="3969"/>
        <w:gridCol w:w="1417"/>
      </w:tblGrid>
      <w:tr w14:paraId="76FB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/>
            <w:vAlign w:val="center"/>
          </w:tcPr>
          <w:p w14:paraId="026F03F4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序号</w:t>
            </w:r>
          </w:p>
        </w:tc>
        <w:tc>
          <w:tcPr>
            <w:tcW w:w="2835" w:type="dxa"/>
            <w:noWrap/>
            <w:vAlign w:val="center"/>
          </w:tcPr>
          <w:p w14:paraId="77F75ABD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班级名称</w:t>
            </w:r>
          </w:p>
        </w:tc>
        <w:tc>
          <w:tcPr>
            <w:tcW w:w="1701" w:type="dxa"/>
            <w:noWrap/>
            <w:vAlign w:val="center"/>
          </w:tcPr>
          <w:p w14:paraId="67610038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任课教师</w:t>
            </w:r>
          </w:p>
        </w:tc>
        <w:tc>
          <w:tcPr>
            <w:tcW w:w="3969" w:type="dxa"/>
            <w:vAlign w:val="center"/>
          </w:tcPr>
          <w:p w14:paraId="0F5242FB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时间</w:t>
            </w:r>
          </w:p>
        </w:tc>
        <w:tc>
          <w:tcPr>
            <w:tcW w:w="1417" w:type="dxa"/>
            <w:vAlign w:val="center"/>
          </w:tcPr>
          <w:p w14:paraId="61E05A78">
            <w:pPr>
              <w:widowControl/>
              <w:jc w:val="center"/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bCs/>
                <w:kern w:val="0"/>
                <w:szCs w:val="21"/>
              </w:rPr>
              <w:t>上课地址</w:t>
            </w:r>
          </w:p>
        </w:tc>
      </w:tr>
      <w:tr w14:paraId="5BCB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B2E377F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1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713D3B0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研究生科学道德与学术规范</w:t>
            </w:r>
          </w:p>
          <w:p w14:paraId="27CC803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(非全日制专业博士)/（非全日制“三年一万人”专项博士)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EACC487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研究生培养办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308FA60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-10周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;连续周</w:t>
            </w:r>
          </w:p>
          <w:p w14:paraId="04FC54B9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网课，请学生关注研究生院网站通知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F4B0357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网课，请学生关注研究生院网站通知</w:t>
            </w:r>
          </w:p>
        </w:tc>
      </w:tr>
      <w:tr w14:paraId="2C1B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3B6AB80D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2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823A98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现代数学基础与方法</w:t>
            </w:r>
          </w:p>
          <w:p w14:paraId="54B6555E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(非全日制专业博士)/（非全日制“三年一万人”专项博士)</w:t>
            </w:r>
          </w:p>
        </w:tc>
        <w:tc>
          <w:tcPr>
            <w:tcW w:w="1701" w:type="dxa"/>
            <w:noWrap/>
            <w:vAlign w:val="center"/>
          </w:tcPr>
          <w:p w14:paraId="5B2AB1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宋体"/>
                <w:color w:val="000000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刘永琴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  <w:lang w:val="en-US" w:eastAsia="zh-CN"/>
              </w:rPr>
              <w:t>等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4E57C982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 xml:space="preserve">连续周 </w:t>
            </w:r>
          </w:p>
          <w:p w14:paraId="58629972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星期二 上午1-上午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星期三 上午1-上午4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星期四 上午1-上午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星期五 上午1-上午4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星期六 上午1-上午4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星期日 上午1-上午4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="仿宋_GB2312" w:hAnsi="仿宋_GB2312" w:eastAsia="仿宋_GB2312" w:cs="Arial"/>
                <w:color w:val="4F81BD" w:themeColor="accent1"/>
                <w:kern w:val="0"/>
                <w:szCs w:val="2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Arial"/>
                <w:color w:val="4F81BD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Arial"/>
                <w:color w:val="4F81BD" w:themeColor="accent1"/>
                <w:kern w:val="0"/>
                <w:szCs w:val="21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Arial"/>
                <w:color w:val="4F81BD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周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;连续周</w:t>
            </w:r>
          </w:p>
          <w:p w14:paraId="301415F1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星期一 上午1-上午2,下午9-下午10</w:t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br w:type="textWrapping"/>
            </w:r>
            <w:r>
              <w:rPr>
                <w:rFonts w:hint="default" w:ascii="仿宋_GB2312" w:hAnsi="仿宋_GB2312" w:eastAsia="仿宋_GB2312" w:cs="Arial"/>
                <w:kern w:val="0"/>
                <w:szCs w:val="21"/>
              </w:rPr>
              <w:t>星期二 上午1-上午2,下午9-下午10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3CC9FCC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教四A区203</w:t>
            </w:r>
          </w:p>
        </w:tc>
      </w:tr>
      <w:tr w14:paraId="4187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4CEC31A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3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B1FA35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中国马克思主义与当代</w:t>
            </w:r>
          </w:p>
          <w:p w14:paraId="7401951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7C969B1">
            <w:pPr>
              <w:widowControl/>
              <w:jc w:val="center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赵婧等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14:paraId="04D880D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连续周</w:t>
            </w:r>
          </w:p>
          <w:p w14:paraId="54E6FA3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星期二 下午5-下午8</w:t>
            </w:r>
          </w:p>
          <w:p w14:paraId="77F742F1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下午5-下午8</w:t>
            </w:r>
          </w:p>
          <w:p w14:paraId="1F7AAB7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星期四 下午5-下午8</w:t>
            </w:r>
          </w:p>
          <w:p w14:paraId="5810BF6B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星期五 下午5-下午8</w:t>
            </w:r>
          </w:p>
          <w:p w14:paraId="5C583683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星期六 下午5-下午8</w:t>
            </w:r>
          </w:p>
          <w:p w14:paraId="0158FA8C">
            <w:pPr>
              <w:widowControl/>
              <w:jc w:val="left"/>
              <w:rPr>
                <w:rFonts w:hint="eastAsia" w:ascii="仿宋_GB2312" w:hAnsi="仿宋_GB2312"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星期日 下午5-下午8</w:t>
            </w:r>
          </w:p>
          <w:p w14:paraId="3593503D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:lang w:val="en-US"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Arial"/>
                <w:color w:val="558ED5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周;</w:t>
            </w: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连续周</w:t>
            </w:r>
          </w:p>
          <w:p w14:paraId="4DD77820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星期一 下午5-下午8</w:t>
            </w:r>
          </w:p>
          <w:p w14:paraId="2A570905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星期二 下午5-下午8</w:t>
            </w:r>
          </w:p>
          <w:p w14:paraId="74E86A2A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星期三 下午5-下午8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2573B4B">
            <w:pPr>
              <w:widowControl/>
              <w:jc w:val="left"/>
              <w:rPr>
                <w:rFonts w:hint="eastAsia" w:ascii="仿宋_GB2312" w:hAnsi="仿宋_GB2312" w:eastAsia="仿宋_GB2312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教四A区203</w:t>
            </w:r>
          </w:p>
        </w:tc>
      </w:tr>
    </w:tbl>
    <w:p w14:paraId="6B660EBC">
      <w:pPr>
        <w:jc w:val="center"/>
        <w:rPr>
          <w:rStyle w:val="14"/>
          <w:rFonts w:ascii="Times New Roman" w:hAnsi="Times New Roman" w:eastAsia="仿宋_GB2312"/>
          <w:bCs/>
          <w:sz w:val="21"/>
          <w:szCs w:val="24"/>
        </w:rPr>
      </w:pPr>
      <w:r>
        <w:rPr>
          <w:rStyle w:val="14"/>
          <w:rFonts w:asciiTheme="minorEastAsia" w:hAnsiTheme="minorEastAsia" w:eastAsiaTheme="minorEastAsia"/>
          <w:sz w:val="24"/>
          <w:szCs w:val="24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28"/>
        </w:rPr>
        <w:t>表2：第二次集中上课时间地点安排</w:t>
      </w:r>
    </w:p>
    <w:tbl>
      <w:tblPr>
        <w:tblStyle w:val="9"/>
        <w:tblW w:w="107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835"/>
        <w:gridCol w:w="1701"/>
        <w:gridCol w:w="3969"/>
        <w:gridCol w:w="1417"/>
      </w:tblGrid>
      <w:tr w14:paraId="16D31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2C86A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F5314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班级名称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2E9D1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任课教师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0B3F5">
            <w:pPr>
              <w:widowControl/>
              <w:ind w:firstLine="1260" w:firstLineChars="600"/>
              <w:jc w:val="left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4829A">
            <w:pPr>
              <w:widowControl/>
              <w:jc w:val="center"/>
              <w:rPr>
                <w:rFonts w:eastAsia="仿宋_GB2312" w:cs="Arial"/>
                <w:bCs/>
                <w:kern w:val="0"/>
                <w:szCs w:val="22"/>
              </w:rPr>
            </w:pPr>
            <w:r>
              <w:rPr>
                <w:rFonts w:hint="eastAsia" w:eastAsia="仿宋_GB2312" w:cs="Arial"/>
                <w:bCs/>
                <w:kern w:val="0"/>
                <w:szCs w:val="22"/>
              </w:rPr>
              <w:t>上课地址</w:t>
            </w:r>
          </w:p>
        </w:tc>
      </w:tr>
      <w:tr w14:paraId="5BB67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7F977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1BA0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动态电力系统理论与方法</w:t>
            </w:r>
          </w:p>
          <w:p w14:paraId="61AA2155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DACF8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李庚银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A54D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7B7753E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493B80A5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3D46BE6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2B717FEF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5C57F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教四A区201</w:t>
            </w:r>
          </w:p>
        </w:tc>
      </w:tr>
      <w:tr w14:paraId="54DE9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6CB80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6381A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高等热学理论</w:t>
            </w:r>
          </w:p>
          <w:p w14:paraId="32F9C401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13C09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谢剑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A2AA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3632048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2E49077D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404AA10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05C8E30D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B2748">
            <w:pPr>
              <w:widowControl/>
              <w:jc w:val="center"/>
              <w:rPr>
                <w:rFonts w:hint="eastAsia" w:eastAsia="仿宋_GB2312" w:cs="Arial"/>
                <w:kern w:val="0"/>
                <w:szCs w:val="22"/>
                <w:lang w:val="en-US" w:eastAsia="zh-CN"/>
              </w:rPr>
            </w:pPr>
            <w:r>
              <w:rPr>
                <w:rFonts w:hint="eastAsia" w:eastAsia="仿宋_GB2312" w:cs="Arial"/>
                <w:szCs w:val="22"/>
              </w:rPr>
              <w:t>教四D区20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5</w:t>
            </w:r>
          </w:p>
        </w:tc>
      </w:tr>
      <w:tr w14:paraId="19F47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7028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37503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风力发电理论与前沿技术</w:t>
            </w:r>
          </w:p>
          <w:p w14:paraId="6129C877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C76F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刘永前等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1CDC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16E75BCF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2D2FD7C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0E8BB51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626DA81E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696E">
            <w:pPr>
              <w:widowControl/>
              <w:jc w:val="center"/>
              <w:rPr>
                <w:rFonts w:hint="default" w:eastAsia="仿宋_GB2312" w:cs="Arial"/>
                <w:kern w:val="0"/>
                <w:szCs w:val="22"/>
                <w:lang w:val="en-US"/>
              </w:rPr>
            </w:pPr>
            <w:r>
              <w:rPr>
                <w:rFonts w:hint="eastAsia" w:eastAsia="仿宋_GB2312" w:cs="Arial"/>
                <w:szCs w:val="22"/>
              </w:rPr>
              <w:t>教四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B</w:t>
            </w:r>
            <w:r>
              <w:rPr>
                <w:rFonts w:hint="eastAsia" w:eastAsia="仿宋_GB2312" w:cs="Arial"/>
                <w:szCs w:val="22"/>
              </w:rPr>
              <w:t>区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406</w:t>
            </w:r>
            <w:bookmarkStart w:id="0" w:name="_GoBack"/>
            <w:bookmarkEnd w:id="0"/>
          </w:p>
        </w:tc>
      </w:tr>
      <w:tr w14:paraId="680FC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60596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E693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先进核电厂系统与设备</w:t>
            </w:r>
          </w:p>
          <w:p w14:paraId="63511ED0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EAC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张钰浩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B521C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219B24E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414AA0D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上午1-上午2,下午5-下午10</w:t>
            </w:r>
          </w:p>
          <w:p w14:paraId="1844C4D8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4297A120">
            <w:pPr>
              <w:widowControl/>
              <w:jc w:val="left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上午1-上午2,下午5-下午10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1C9E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主G319</w:t>
            </w:r>
          </w:p>
        </w:tc>
      </w:tr>
      <w:tr w14:paraId="07C52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76E6B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F75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大数据与智能计算</w:t>
            </w:r>
          </w:p>
          <w:p w14:paraId="5E81FEC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04426">
            <w:pPr>
              <w:widowControl/>
              <w:jc w:val="center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李建彬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F83EF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3E81BAB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</w:p>
          <w:p w14:paraId="0D04D8F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星期二 上午1-下午8</w:t>
            </w:r>
          </w:p>
          <w:p w14:paraId="7BD5B85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上午1-下午8</w:t>
            </w:r>
          </w:p>
          <w:p w14:paraId="4DB34BEE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星期四 上午1-下午8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4D967">
            <w:pPr>
              <w:widowControl/>
              <w:jc w:val="center"/>
              <w:rPr>
                <w:rFonts w:hint="default" w:eastAsia="仿宋_GB2312" w:cs="Arial"/>
                <w:szCs w:val="22"/>
                <w:lang w:val="en-US" w:eastAsia="zh-CN"/>
              </w:rPr>
            </w:pPr>
            <w:r>
              <w:rPr>
                <w:rFonts w:hint="eastAsia" w:eastAsia="仿宋_GB2312" w:cs="Arial"/>
                <w:szCs w:val="22"/>
              </w:rPr>
              <w:t>教四D区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403</w:t>
            </w:r>
          </w:p>
        </w:tc>
      </w:tr>
      <w:tr w14:paraId="76C0B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4060B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B160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现代通信技术与计算机网络</w:t>
            </w:r>
          </w:p>
          <w:p w14:paraId="638458D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F3610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祁兵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6143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-1</w:t>
            </w:r>
            <w:r>
              <w:rPr>
                <w:rFonts w:hint="eastAsia" w:eastAsia="仿宋_GB2312" w:cs="Arial"/>
                <w:szCs w:val="22"/>
                <w:lang w:val="en-US" w:eastAsia="zh-CN"/>
              </w:rPr>
              <w:t>2</w:t>
            </w:r>
            <w:r>
              <w:rPr>
                <w:rFonts w:hint="eastAsia" w:eastAsia="仿宋_GB2312" w:cs="Arial"/>
                <w:szCs w:val="22"/>
              </w:rPr>
              <w:t>周;连续周</w:t>
            </w:r>
          </w:p>
          <w:p w14:paraId="39BF424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上午1-下午8</w:t>
            </w:r>
            <w:r>
              <w:rPr>
                <w:rFonts w:hint="eastAsia" w:eastAsia="仿宋_GB2312" w:cs="Arial"/>
                <w:szCs w:val="22"/>
              </w:rPr>
              <w:br w:type="textWrapping"/>
            </w:r>
            <w:r>
              <w:rPr>
                <w:rFonts w:hint="eastAsia" w:eastAsia="仿宋_GB2312" w:cs="Arial"/>
                <w:szCs w:val="22"/>
              </w:rPr>
              <w:t>星期二 上午1-下午8</w:t>
            </w:r>
            <w:r>
              <w:rPr>
                <w:rFonts w:hint="eastAsia" w:eastAsia="仿宋_GB2312" w:cs="Arial"/>
                <w:szCs w:val="22"/>
              </w:rPr>
              <w:br w:type="textWrapping"/>
            </w:r>
            <w:r>
              <w:rPr>
                <w:rFonts w:hint="eastAsia" w:eastAsia="仿宋_GB2312" w:cs="Arial"/>
                <w:szCs w:val="22"/>
              </w:rPr>
              <w:t>星期三 上午1-上午2下午7-下午10</w:t>
            </w:r>
            <w:r>
              <w:rPr>
                <w:rFonts w:hint="eastAsia" w:eastAsia="仿宋_GB2312" w:cs="Arial"/>
                <w:szCs w:val="22"/>
              </w:rPr>
              <w:br w:type="textWrapping"/>
            </w:r>
            <w:r>
              <w:rPr>
                <w:rFonts w:hint="eastAsia" w:eastAsia="仿宋_GB2312" w:cs="Arial"/>
                <w:szCs w:val="22"/>
              </w:rPr>
              <w:t>星期四 上午1-下午10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A9EB1">
            <w:pPr>
              <w:widowControl/>
              <w:jc w:val="center"/>
              <w:textAlignment w:val="center"/>
              <w:rPr>
                <w:rFonts w:hint="default" w:eastAsia="仿宋_GB2312" w:cs="宋体"/>
                <w:color w:val="000000"/>
                <w:szCs w:val="22"/>
                <w:lang w:val="en-US" w:eastAsia="zh-CN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教四D区</w:t>
            </w:r>
            <w:r>
              <w:rPr>
                <w:rFonts w:hint="eastAsia" w:eastAsia="仿宋_GB2312" w:cs="宋体"/>
                <w:color w:val="000000"/>
                <w:kern w:val="0"/>
                <w:szCs w:val="22"/>
                <w:lang w:val="en-US" w:eastAsia="zh-CN" w:bidi="ar"/>
              </w:rPr>
              <w:t>503</w:t>
            </w:r>
          </w:p>
        </w:tc>
      </w:tr>
      <w:tr w14:paraId="2EC8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96570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B84C2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河流模拟</w:t>
            </w:r>
          </w:p>
          <w:p w14:paraId="038455DA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8B2AF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张尚弘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5C4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3-10周;连续周</w:t>
            </w:r>
          </w:p>
          <w:p w14:paraId="09CE6D26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星期一 上午3-上午4</w:t>
            </w:r>
          </w:p>
          <w:p w14:paraId="28F50B27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星期三 上午3-上午4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16BDA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教四B区409</w:t>
            </w:r>
          </w:p>
        </w:tc>
      </w:tr>
      <w:tr w14:paraId="5C18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16E36">
            <w:pPr>
              <w:widowControl/>
              <w:jc w:val="center"/>
              <w:rPr>
                <w:rFonts w:eastAsia="仿宋_GB2312" w:cs="Arial"/>
                <w:kern w:val="0"/>
                <w:szCs w:val="22"/>
              </w:rPr>
            </w:pPr>
            <w:r>
              <w:rPr>
                <w:rFonts w:hint="eastAsia" w:eastAsia="仿宋_GB2312" w:cs="Arial"/>
                <w:kern w:val="0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E7C3B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eastAsia="仿宋_GB2312" w:cs="Arial"/>
                <w:szCs w:val="22"/>
              </w:rPr>
              <w:t>环境化学前沿与进展</w:t>
            </w:r>
          </w:p>
          <w:p w14:paraId="77BC4AE1">
            <w:pPr>
              <w:widowControl/>
              <w:jc w:val="left"/>
              <w:rPr>
                <w:rFonts w:eastAsia="仿宋_GB2312" w:cs="Arial"/>
                <w:szCs w:val="22"/>
              </w:rPr>
            </w:pPr>
            <w:r>
              <w:rPr>
                <w:rFonts w:hint="eastAsia" w:ascii="仿宋_GB2312" w:hAnsi="仿宋_GB2312" w:eastAsia="仿宋_GB2312" w:cs="Arial"/>
                <w:kern w:val="0"/>
                <w:szCs w:val="21"/>
              </w:rPr>
              <w:t>(非全日制专业博士)/(非全日制“三年一万人”专项博士)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3C0AD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谭小丽等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5BD48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eastAsia="仿宋_GB2312" w:cs="宋体"/>
                <w:color w:val="000000"/>
                <w:kern w:val="0"/>
                <w:szCs w:val="22"/>
                <w:lang w:val="en-US" w:eastAsia="zh-CN" w:bidi="ar"/>
              </w:rPr>
              <w:t>2</w:t>
            </w: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-1</w:t>
            </w:r>
            <w:r>
              <w:rPr>
                <w:rFonts w:hint="eastAsia" w:eastAsia="仿宋_GB2312" w:cs="宋体"/>
                <w:color w:val="000000"/>
                <w:kern w:val="0"/>
                <w:szCs w:val="22"/>
                <w:lang w:val="en-US" w:eastAsia="zh-CN" w:bidi="ar"/>
              </w:rPr>
              <w:t>2</w:t>
            </w: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周;连续周</w:t>
            </w:r>
          </w:p>
          <w:p w14:paraId="73D2A49E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星期一 上午1-下午8</w:t>
            </w:r>
          </w:p>
          <w:p w14:paraId="4566F419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星期二 上午1-下午8</w:t>
            </w:r>
          </w:p>
          <w:p w14:paraId="7A5F95A1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星期三 上午1-下午8</w:t>
            </w:r>
          </w:p>
          <w:p w14:paraId="659402E6">
            <w:pPr>
              <w:widowControl/>
              <w:jc w:val="left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星期四 上午1-下午8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D5040">
            <w:pPr>
              <w:widowControl/>
              <w:jc w:val="center"/>
              <w:textAlignment w:val="center"/>
              <w:rPr>
                <w:rFonts w:eastAsia="仿宋_GB2312" w:cs="宋体"/>
                <w:color w:val="000000"/>
                <w:szCs w:val="22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2"/>
                <w:lang w:bidi="ar"/>
              </w:rPr>
              <w:t>教四B区509</w:t>
            </w:r>
          </w:p>
        </w:tc>
      </w:tr>
    </w:tbl>
    <w:p w14:paraId="1FCB429C">
      <w:pPr>
        <w:ind w:firstLine="640" w:firstLineChars="200"/>
        <w:rPr>
          <w:rFonts w:hint="eastAsia" w:eastAsia="仿宋_GB2312"/>
          <w:sz w:val="32"/>
        </w:rPr>
      </w:pPr>
    </w:p>
    <w:p w14:paraId="0E8DED24"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三、非全日制专业博士、非全日制领军工程专项博士、非全日制“三年一万人”专项博士在参加课程及考试时请携带本人身份证。</w:t>
      </w:r>
    </w:p>
    <w:p w14:paraId="75CF3D9D"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四、非全日制专业博士、非全日制领军工程专项博士、非全日制“三年一万人”专项博士选课阶段联系电话：</w:t>
      </w:r>
    </w:p>
    <w:p w14:paraId="49B44FED">
      <w:pPr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国家卓越工程师学院：6</w:t>
      </w:r>
      <w:r>
        <w:rPr>
          <w:rFonts w:eastAsia="仿宋_GB2312"/>
          <w:sz w:val="32"/>
        </w:rPr>
        <w:t>1773778</w:t>
      </w:r>
      <w:r>
        <w:rPr>
          <w:rFonts w:hint="eastAsia" w:eastAsia="仿宋_GB2312"/>
          <w:sz w:val="32"/>
        </w:rPr>
        <w:t xml:space="preserve"> 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史老师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9AA2381-2F1B-4006-9D4B-76AF8107693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0FA49E0-05E1-43E2-86EF-F2B9BD0E3D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06F6BA2-3FEB-4A6C-A440-572DC06D1B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jA0NDU0NDQzYzNhNDcxZTQxMTQzZmI5MWE4ZDYifQ=="/>
  </w:docVars>
  <w:rsids>
    <w:rsidRoot w:val="00DD202F"/>
    <w:rsid w:val="000115B6"/>
    <w:rsid w:val="00012D0C"/>
    <w:rsid w:val="00015F5E"/>
    <w:rsid w:val="00017AD9"/>
    <w:rsid w:val="000203AF"/>
    <w:rsid w:val="00027FBB"/>
    <w:rsid w:val="0003384F"/>
    <w:rsid w:val="00036F05"/>
    <w:rsid w:val="00040D9D"/>
    <w:rsid w:val="00051F8A"/>
    <w:rsid w:val="00052C1A"/>
    <w:rsid w:val="00063EC5"/>
    <w:rsid w:val="00070FCE"/>
    <w:rsid w:val="000723FB"/>
    <w:rsid w:val="000729D0"/>
    <w:rsid w:val="000752C9"/>
    <w:rsid w:val="00076576"/>
    <w:rsid w:val="00080A51"/>
    <w:rsid w:val="00090E49"/>
    <w:rsid w:val="000925D4"/>
    <w:rsid w:val="000934F2"/>
    <w:rsid w:val="000A335F"/>
    <w:rsid w:val="000A3A0E"/>
    <w:rsid w:val="000B2597"/>
    <w:rsid w:val="000B32F6"/>
    <w:rsid w:val="000B4B0B"/>
    <w:rsid w:val="000D6AEF"/>
    <w:rsid w:val="000D71D7"/>
    <w:rsid w:val="000E2170"/>
    <w:rsid w:val="000E6A74"/>
    <w:rsid w:val="000F31A0"/>
    <w:rsid w:val="00104248"/>
    <w:rsid w:val="001052D6"/>
    <w:rsid w:val="00112975"/>
    <w:rsid w:val="00113E8C"/>
    <w:rsid w:val="001153F1"/>
    <w:rsid w:val="00116344"/>
    <w:rsid w:val="001252D5"/>
    <w:rsid w:val="001316BE"/>
    <w:rsid w:val="00137E09"/>
    <w:rsid w:val="0014503E"/>
    <w:rsid w:val="00146102"/>
    <w:rsid w:val="00152363"/>
    <w:rsid w:val="00154505"/>
    <w:rsid w:val="001641CB"/>
    <w:rsid w:val="0016620C"/>
    <w:rsid w:val="001714C3"/>
    <w:rsid w:val="00175A6B"/>
    <w:rsid w:val="001A2637"/>
    <w:rsid w:val="001A3A38"/>
    <w:rsid w:val="001A5469"/>
    <w:rsid w:val="001A6702"/>
    <w:rsid w:val="001B13AA"/>
    <w:rsid w:val="001B47E7"/>
    <w:rsid w:val="001B6839"/>
    <w:rsid w:val="001B7298"/>
    <w:rsid w:val="001C4244"/>
    <w:rsid w:val="001C7D90"/>
    <w:rsid w:val="001D3B9A"/>
    <w:rsid w:val="001E1EC8"/>
    <w:rsid w:val="001E6AE8"/>
    <w:rsid w:val="001F0799"/>
    <w:rsid w:val="001F1431"/>
    <w:rsid w:val="001F4BC4"/>
    <w:rsid w:val="001F6E18"/>
    <w:rsid w:val="001F7DEF"/>
    <w:rsid w:val="00204457"/>
    <w:rsid w:val="0021410D"/>
    <w:rsid w:val="00220A19"/>
    <w:rsid w:val="0022420F"/>
    <w:rsid w:val="00236584"/>
    <w:rsid w:val="00245D7B"/>
    <w:rsid w:val="00254535"/>
    <w:rsid w:val="00271796"/>
    <w:rsid w:val="00273691"/>
    <w:rsid w:val="00276861"/>
    <w:rsid w:val="002768D3"/>
    <w:rsid w:val="002816E7"/>
    <w:rsid w:val="00281BFC"/>
    <w:rsid w:val="00281F39"/>
    <w:rsid w:val="002841DE"/>
    <w:rsid w:val="00292D79"/>
    <w:rsid w:val="002A6B82"/>
    <w:rsid w:val="002B37DB"/>
    <w:rsid w:val="002B7E61"/>
    <w:rsid w:val="002D0E7E"/>
    <w:rsid w:val="002D1FA7"/>
    <w:rsid w:val="002D41FF"/>
    <w:rsid w:val="002D5C9E"/>
    <w:rsid w:val="002D61C5"/>
    <w:rsid w:val="002D63F0"/>
    <w:rsid w:val="002E470E"/>
    <w:rsid w:val="002E4CA1"/>
    <w:rsid w:val="002E5350"/>
    <w:rsid w:val="002F58DB"/>
    <w:rsid w:val="00305F50"/>
    <w:rsid w:val="003068D5"/>
    <w:rsid w:val="00306A46"/>
    <w:rsid w:val="00310EBD"/>
    <w:rsid w:val="00316E4D"/>
    <w:rsid w:val="00324D42"/>
    <w:rsid w:val="003263C9"/>
    <w:rsid w:val="003308BC"/>
    <w:rsid w:val="00331C2D"/>
    <w:rsid w:val="0033377C"/>
    <w:rsid w:val="0033476B"/>
    <w:rsid w:val="00337ACD"/>
    <w:rsid w:val="00345447"/>
    <w:rsid w:val="00351A4D"/>
    <w:rsid w:val="00356E28"/>
    <w:rsid w:val="003717F4"/>
    <w:rsid w:val="00375226"/>
    <w:rsid w:val="003855EA"/>
    <w:rsid w:val="00390036"/>
    <w:rsid w:val="00391421"/>
    <w:rsid w:val="003A074A"/>
    <w:rsid w:val="003B0242"/>
    <w:rsid w:val="003B5F30"/>
    <w:rsid w:val="003B68EF"/>
    <w:rsid w:val="003B7045"/>
    <w:rsid w:val="003C2249"/>
    <w:rsid w:val="003C34D5"/>
    <w:rsid w:val="003C7E7B"/>
    <w:rsid w:val="003E544C"/>
    <w:rsid w:val="004031DF"/>
    <w:rsid w:val="0041121A"/>
    <w:rsid w:val="00411420"/>
    <w:rsid w:val="00412FC0"/>
    <w:rsid w:val="004150B5"/>
    <w:rsid w:val="00420820"/>
    <w:rsid w:val="004367AD"/>
    <w:rsid w:val="004373C5"/>
    <w:rsid w:val="00440CDB"/>
    <w:rsid w:val="00444DF0"/>
    <w:rsid w:val="0044687E"/>
    <w:rsid w:val="0044691E"/>
    <w:rsid w:val="00454EB6"/>
    <w:rsid w:val="0045566B"/>
    <w:rsid w:val="00457FBA"/>
    <w:rsid w:val="0046138F"/>
    <w:rsid w:val="0046781E"/>
    <w:rsid w:val="00471558"/>
    <w:rsid w:val="004908F5"/>
    <w:rsid w:val="0049543F"/>
    <w:rsid w:val="00495A6B"/>
    <w:rsid w:val="00496BAA"/>
    <w:rsid w:val="00496D0F"/>
    <w:rsid w:val="004A6111"/>
    <w:rsid w:val="004B1A78"/>
    <w:rsid w:val="004B48B9"/>
    <w:rsid w:val="004C2DC7"/>
    <w:rsid w:val="004C619E"/>
    <w:rsid w:val="004D0FFA"/>
    <w:rsid w:val="004D7DDA"/>
    <w:rsid w:val="004E0589"/>
    <w:rsid w:val="004E219D"/>
    <w:rsid w:val="004E5CF8"/>
    <w:rsid w:val="004F200A"/>
    <w:rsid w:val="00502117"/>
    <w:rsid w:val="005032AC"/>
    <w:rsid w:val="00503DDA"/>
    <w:rsid w:val="005112F2"/>
    <w:rsid w:val="005136D9"/>
    <w:rsid w:val="005159AB"/>
    <w:rsid w:val="00530ACB"/>
    <w:rsid w:val="00530C54"/>
    <w:rsid w:val="00536653"/>
    <w:rsid w:val="0053725A"/>
    <w:rsid w:val="00543A33"/>
    <w:rsid w:val="00544907"/>
    <w:rsid w:val="00550095"/>
    <w:rsid w:val="005555B2"/>
    <w:rsid w:val="0056772E"/>
    <w:rsid w:val="00570629"/>
    <w:rsid w:val="005736E8"/>
    <w:rsid w:val="00575909"/>
    <w:rsid w:val="00580B17"/>
    <w:rsid w:val="0058351A"/>
    <w:rsid w:val="00591989"/>
    <w:rsid w:val="0059621F"/>
    <w:rsid w:val="005A21CE"/>
    <w:rsid w:val="005A4C85"/>
    <w:rsid w:val="005B10FD"/>
    <w:rsid w:val="005B46F4"/>
    <w:rsid w:val="005C2E5D"/>
    <w:rsid w:val="005D08BB"/>
    <w:rsid w:val="005D422F"/>
    <w:rsid w:val="005D62DB"/>
    <w:rsid w:val="005E7AF1"/>
    <w:rsid w:val="005F31B5"/>
    <w:rsid w:val="00600E57"/>
    <w:rsid w:val="00610E83"/>
    <w:rsid w:val="00612AD8"/>
    <w:rsid w:val="006160DD"/>
    <w:rsid w:val="00623535"/>
    <w:rsid w:val="0063074B"/>
    <w:rsid w:val="0063422B"/>
    <w:rsid w:val="006403A4"/>
    <w:rsid w:val="006443EB"/>
    <w:rsid w:val="00645994"/>
    <w:rsid w:val="00647F8E"/>
    <w:rsid w:val="00650218"/>
    <w:rsid w:val="00655938"/>
    <w:rsid w:val="00660BA7"/>
    <w:rsid w:val="00662637"/>
    <w:rsid w:val="006670E1"/>
    <w:rsid w:val="006713C9"/>
    <w:rsid w:val="00676FE4"/>
    <w:rsid w:val="006778C1"/>
    <w:rsid w:val="00691525"/>
    <w:rsid w:val="006943A3"/>
    <w:rsid w:val="006A5686"/>
    <w:rsid w:val="006B6124"/>
    <w:rsid w:val="006C4D19"/>
    <w:rsid w:val="006D0275"/>
    <w:rsid w:val="006E0D17"/>
    <w:rsid w:val="006E66BA"/>
    <w:rsid w:val="006E7AD7"/>
    <w:rsid w:val="006F1CCF"/>
    <w:rsid w:val="007121D5"/>
    <w:rsid w:val="007140B8"/>
    <w:rsid w:val="007166FD"/>
    <w:rsid w:val="00717479"/>
    <w:rsid w:val="00733A39"/>
    <w:rsid w:val="0073491E"/>
    <w:rsid w:val="0074379E"/>
    <w:rsid w:val="007469D4"/>
    <w:rsid w:val="00747A1A"/>
    <w:rsid w:val="00753E52"/>
    <w:rsid w:val="00754CCC"/>
    <w:rsid w:val="0075602E"/>
    <w:rsid w:val="00770EF9"/>
    <w:rsid w:val="0077625D"/>
    <w:rsid w:val="00783D75"/>
    <w:rsid w:val="00785827"/>
    <w:rsid w:val="00796E4C"/>
    <w:rsid w:val="007A075B"/>
    <w:rsid w:val="007A3BBC"/>
    <w:rsid w:val="007A5B73"/>
    <w:rsid w:val="007B0149"/>
    <w:rsid w:val="007B04B0"/>
    <w:rsid w:val="007B16C0"/>
    <w:rsid w:val="007B5F43"/>
    <w:rsid w:val="007B707E"/>
    <w:rsid w:val="007C107A"/>
    <w:rsid w:val="007C1497"/>
    <w:rsid w:val="007C1922"/>
    <w:rsid w:val="007C7E2F"/>
    <w:rsid w:val="007D0D15"/>
    <w:rsid w:val="007E3C48"/>
    <w:rsid w:val="007E5786"/>
    <w:rsid w:val="007E6929"/>
    <w:rsid w:val="007F4730"/>
    <w:rsid w:val="007F6647"/>
    <w:rsid w:val="00801505"/>
    <w:rsid w:val="008017A1"/>
    <w:rsid w:val="00816CCB"/>
    <w:rsid w:val="00820DE6"/>
    <w:rsid w:val="00822636"/>
    <w:rsid w:val="00823B1B"/>
    <w:rsid w:val="008270A3"/>
    <w:rsid w:val="00830C94"/>
    <w:rsid w:val="008326AF"/>
    <w:rsid w:val="00834495"/>
    <w:rsid w:val="00835F04"/>
    <w:rsid w:val="00847737"/>
    <w:rsid w:val="00853536"/>
    <w:rsid w:val="00853F15"/>
    <w:rsid w:val="00855CA5"/>
    <w:rsid w:val="0085759C"/>
    <w:rsid w:val="00864EE7"/>
    <w:rsid w:val="008674B2"/>
    <w:rsid w:val="00873351"/>
    <w:rsid w:val="00874C23"/>
    <w:rsid w:val="00875C48"/>
    <w:rsid w:val="00875D2A"/>
    <w:rsid w:val="00881C89"/>
    <w:rsid w:val="00882E9F"/>
    <w:rsid w:val="00890822"/>
    <w:rsid w:val="00890B63"/>
    <w:rsid w:val="008922F7"/>
    <w:rsid w:val="008A1B6D"/>
    <w:rsid w:val="008B12CF"/>
    <w:rsid w:val="008B3BC4"/>
    <w:rsid w:val="008C5782"/>
    <w:rsid w:val="008C6AB1"/>
    <w:rsid w:val="008E083F"/>
    <w:rsid w:val="008E4842"/>
    <w:rsid w:val="008E67DB"/>
    <w:rsid w:val="008F2B46"/>
    <w:rsid w:val="008F69F5"/>
    <w:rsid w:val="008F7C44"/>
    <w:rsid w:val="009037BB"/>
    <w:rsid w:val="00903E50"/>
    <w:rsid w:val="00905139"/>
    <w:rsid w:val="0091058F"/>
    <w:rsid w:val="009234B0"/>
    <w:rsid w:val="009450AB"/>
    <w:rsid w:val="0096017C"/>
    <w:rsid w:val="009668B7"/>
    <w:rsid w:val="009714A2"/>
    <w:rsid w:val="00975CF6"/>
    <w:rsid w:val="00980A22"/>
    <w:rsid w:val="009815B7"/>
    <w:rsid w:val="009854F5"/>
    <w:rsid w:val="00994475"/>
    <w:rsid w:val="0099562E"/>
    <w:rsid w:val="009A0677"/>
    <w:rsid w:val="009B1079"/>
    <w:rsid w:val="009B417D"/>
    <w:rsid w:val="009B52A2"/>
    <w:rsid w:val="009D0649"/>
    <w:rsid w:val="009D3F23"/>
    <w:rsid w:val="009D7605"/>
    <w:rsid w:val="009E5F57"/>
    <w:rsid w:val="009F062F"/>
    <w:rsid w:val="009F12F4"/>
    <w:rsid w:val="009F469D"/>
    <w:rsid w:val="009F4F65"/>
    <w:rsid w:val="00A01128"/>
    <w:rsid w:val="00A10C15"/>
    <w:rsid w:val="00A11328"/>
    <w:rsid w:val="00A130F1"/>
    <w:rsid w:val="00A14C49"/>
    <w:rsid w:val="00A20877"/>
    <w:rsid w:val="00A21CBB"/>
    <w:rsid w:val="00A23BB8"/>
    <w:rsid w:val="00A24723"/>
    <w:rsid w:val="00A25B8E"/>
    <w:rsid w:val="00A31EF6"/>
    <w:rsid w:val="00A43E9B"/>
    <w:rsid w:val="00A5259D"/>
    <w:rsid w:val="00A55A8F"/>
    <w:rsid w:val="00A76954"/>
    <w:rsid w:val="00A77252"/>
    <w:rsid w:val="00A77293"/>
    <w:rsid w:val="00A831DB"/>
    <w:rsid w:val="00A847AC"/>
    <w:rsid w:val="00A903FD"/>
    <w:rsid w:val="00A9728E"/>
    <w:rsid w:val="00AA2473"/>
    <w:rsid w:val="00AC2213"/>
    <w:rsid w:val="00AC2922"/>
    <w:rsid w:val="00AC51C6"/>
    <w:rsid w:val="00AC563C"/>
    <w:rsid w:val="00AC66D3"/>
    <w:rsid w:val="00AD5842"/>
    <w:rsid w:val="00AE1608"/>
    <w:rsid w:val="00AE60F7"/>
    <w:rsid w:val="00AF008B"/>
    <w:rsid w:val="00AF2315"/>
    <w:rsid w:val="00AF3880"/>
    <w:rsid w:val="00B02181"/>
    <w:rsid w:val="00B32A06"/>
    <w:rsid w:val="00B33B2B"/>
    <w:rsid w:val="00B3580A"/>
    <w:rsid w:val="00B52A47"/>
    <w:rsid w:val="00B82405"/>
    <w:rsid w:val="00B92C9A"/>
    <w:rsid w:val="00B94687"/>
    <w:rsid w:val="00B965DF"/>
    <w:rsid w:val="00BA7448"/>
    <w:rsid w:val="00BB5483"/>
    <w:rsid w:val="00BC0811"/>
    <w:rsid w:val="00BC15FE"/>
    <w:rsid w:val="00BD1C25"/>
    <w:rsid w:val="00BD7353"/>
    <w:rsid w:val="00BE047B"/>
    <w:rsid w:val="00BE3A50"/>
    <w:rsid w:val="00BF2246"/>
    <w:rsid w:val="00BF2BDF"/>
    <w:rsid w:val="00BF4778"/>
    <w:rsid w:val="00BF6369"/>
    <w:rsid w:val="00C0198F"/>
    <w:rsid w:val="00C05DDE"/>
    <w:rsid w:val="00C07421"/>
    <w:rsid w:val="00C2107D"/>
    <w:rsid w:val="00C24574"/>
    <w:rsid w:val="00C279C2"/>
    <w:rsid w:val="00C33F4D"/>
    <w:rsid w:val="00C43DBC"/>
    <w:rsid w:val="00C47A60"/>
    <w:rsid w:val="00C55F3C"/>
    <w:rsid w:val="00C600F7"/>
    <w:rsid w:val="00C67E51"/>
    <w:rsid w:val="00C67E5F"/>
    <w:rsid w:val="00C710EF"/>
    <w:rsid w:val="00C7118A"/>
    <w:rsid w:val="00C73E30"/>
    <w:rsid w:val="00C829DD"/>
    <w:rsid w:val="00C865E7"/>
    <w:rsid w:val="00C91CE9"/>
    <w:rsid w:val="00C91EE7"/>
    <w:rsid w:val="00CB0EDF"/>
    <w:rsid w:val="00CB1A19"/>
    <w:rsid w:val="00CB2E40"/>
    <w:rsid w:val="00CC27AB"/>
    <w:rsid w:val="00CC3176"/>
    <w:rsid w:val="00CD7CE9"/>
    <w:rsid w:val="00CE3373"/>
    <w:rsid w:val="00CE620B"/>
    <w:rsid w:val="00CF0921"/>
    <w:rsid w:val="00CF09E4"/>
    <w:rsid w:val="00CF0EC7"/>
    <w:rsid w:val="00D0174E"/>
    <w:rsid w:val="00D03443"/>
    <w:rsid w:val="00D07C11"/>
    <w:rsid w:val="00D07D6A"/>
    <w:rsid w:val="00D205E6"/>
    <w:rsid w:val="00D44EA6"/>
    <w:rsid w:val="00D46E52"/>
    <w:rsid w:val="00D60AE8"/>
    <w:rsid w:val="00D661AF"/>
    <w:rsid w:val="00D665BA"/>
    <w:rsid w:val="00D66C2D"/>
    <w:rsid w:val="00D7085B"/>
    <w:rsid w:val="00D7444F"/>
    <w:rsid w:val="00D94F4E"/>
    <w:rsid w:val="00DA027D"/>
    <w:rsid w:val="00DA1444"/>
    <w:rsid w:val="00DB2CE0"/>
    <w:rsid w:val="00DC1F97"/>
    <w:rsid w:val="00DC2409"/>
    <w:rsid w:val="00DC3316"/>
    <w:rsid w:val="00DD202F"/>
    <w:rsid w:val="00DD5079"/>
    <w:rsid w:val="00DE08ED"/>
    <w:rsid w:val="00DF5BE6"/>
    <w:rsid w:val="00DF6A12"/>
    <w:rsid w:val="00DF703A"/>
    <w:rsid w:val="00E07DB9"/>
    <w:rsid w:val="00E1419E"/>
    <w:rsid w:val="00E44A5C"/>
    <w:rsid w:val="00E44CBA"/>
    <w:rsid w:val="00E47672"/>
    <w:rsid w:val="00E54D85"/>
    <w:rsid w:val="00E566B7"/>
    <w:rsid w:val="00E60B8E"/>
    <w:rsid w:val="00E61941"/>
    <w:rsid w:val="00E6358C"/>
    <w:rsid w:val="00E67B36"/>
    <w:rsid w:val="00E7100B"/>
    <w:rsid w:val="00E7688B"/>
    <w:rsid w:val="00E8313B"/>
    <w:rsid w:val="00E855C8"/>
    <w:rsid w:val="00E85687"/>
    <w:rsid w:val="00E8615B"/>
    <w:rsid w:val="00E938CA"/>
    <w:rsid w:val="00E96666"/>
    <w:rsid w:val="00E97B43"/>
    <w:rsid w:val="00EA05E0"/>
    <w:rsid w:val="00EA20D0"/>
    <w:rsid w:val="00EA53B5"/>
    <w:rsid w:val="00EB2AA3"/>
    <w:rsid w:val="00EB57D8"/>
    <w:rsid w:val="00EB6A29"/>
    <w:rsid w:val="00EC1EF1"/>
    <w:rsid w:val="00EC29A7"/>
    <w:rsid w:val="00EC71A1"/>
    <w:rsid w:val="00ED515A"/>
    <w:rsid w:val="00EE550D"/>
    <w:rsid w:val="00EF14E8"/>
    <w:rsid w:val="00EF5B29"/>
    <w:rsid w:val="00EF78C5"/>
    <w:rsid w:val="00F0743B"/>
    <w:rsid w:val="00F106BF"/>
    <w:rsid w:val="00F253A9"/>
    <w:rsid w:val="00F33669"/>
    <w:rsid w:val="00F37FEE"/>
    <w:rsid w:val="00F43E49"/>
    <w:rsid w:val="00F4486F"/>
    <w:rsid w:val="00F532CC"/>
    <w:rsid w:val="00F53499"/>
    <w:rsid w:val="00F54525"/>
    <w:rsid w:val="00F57A25"/>
    <w:rsid w:val="00F57A66"/>
    <w:rsid w:val="00F60D16"/>
    <w:rsid w:val="00F67940"/>
    <w:rsid w:val="00F70733"/>
    <w:rsid w:val="00F73DD2"/>
    <w:rsid w:val="00F7570A"/>
    <w:rsid w:val="00F81075"/>
    <w:rsid w:val="00F833EF"/>
    <w:rsid w:val="00F8712D"/>
    <w:rsid w:val="00F87840"/>
    <w:rsid w:val="00F90D4E"/>
    <w:rsid w:val="00F92F4D"/>
    <w:rsid w:val="00FA0E22"/>
    <w:rsid w:val="00FA79DD"/>
    <w:rsid w:val="00FB1CF6"/>
    <w:rsid w:val="00FC0057"/>
    <w:rsid w:val="00FC7C88"/>
    <w:rsid w:val="00FD0682"/>
    <w:rsid w:val="00FD0A15"/>
    <w:rsid w:val="00FD1E82"/>
    <w:rsid w:val="00FD75D6"/>
    <w:rsid w:val="00FE0D11"/>
    <w:rsid w:val="00FE3D35"/>
    <w:rsid w:val="00FF6C95"/>
    <w:rsid w:val="0263189A"/>
    <w:rsid w:val="05E337FC"/>
    <w:rsid w:val="0AD74DDF"/>
    <w:rsid w:val="0B254E57"/>
    <w:rsid w:val="114E0565"/>
    <w:rsid w:val="11A10875"/>
    <w:rsid w:val="15D31F4B"/>
    <w:rsid w:val="16646293"/>
    <w:rsid w:val="16D403FA"/>
    <w:rsid w:val="190D0F2F"/>
    <w:rsid w:val="25CD5E83"/>
    <w:rsid w:val="26AD77E2"/>
    <w:rsid w:val="2DCB3AEB"/>
    <w:rsid w:val="33B84A98"/>
    <w:rsid w:val="341542A7"/>
    <w:rsid w:val="345229A4"/>
    <w:rsid w:val="356166DC"/>
    <w:rsid w:val="43512110"/>
    <w:rsid w:val="474A5DE2"/>
    <w:rsid w:val="4A546FF4"/>
    <w:rsid w:val="4BFB3A03"/>
    <w:rsid w:val="533D6814"/>
    <w:rsid w:val="568D1872"/>
    <w:rsid w:val="596D7B02"/>
    <w:rsid w:val="5BDB381E"/>
    <w:rsid w:val="5CB12E81"/>
    <w:rsid w:val="616A2D94"/>
    <w:rsid w:val="64BC5A34"/>
    <w:rsid w:val="654C1164"/>
    <w:rsid w:val="66C35C8B"/>
    <w:rsid w:val="68245499"/>
    <w:rsid w:val="69F65C23"/>
    <w:rsid w:val="6FDB1079"/>
    <w:rsid w:val="77F3C1B1"/>
    <w:rsid w:val="78C67D18"/>
    <w:rsid w:val="7A0B3779"/>
    <w:rsid w:val="7B7A7DB8"/>
    <w:rsid w:val="FCF5B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jc w:val="center"/>
      <w:outlineLvl w:val="1"/>
    </w:pPr>
    <w:rPr>
      <w:rFonts w:ascii="黑体" w:hAnsi="Arial" w:eastAsia="黑体"/>
      <w:sz w:val="36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15"/>
    <w:qFormat/>
    <w:uiPriority w:val="0"/>
    <w:pPr>
      <w:ind w:firstLine="560" w:firstLineChars="200"/>
    </w:pPr>
    <w:rPr>
      <w:rFonts w:eastAsiaTheme="minorEastAsia" w:cstheme="minorBidi"/>
      <w:sz w:val="28"/>
    </w:r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标题 2 字符"/>
    <w:basedOn w:val="10"/>
    <w:link w:val="2"/>
    <w:qFormat/>
    <w:uiPriority w:val="99"/>
    <w:rPr>
      <w:rFonts w:ascii="黑体" w:hAnsi="Arial" w:eastAsia="黑体" w:cs="Times New Roman"/>
      <w:sz w:val="36"/>
      <w:szCs w:val="32"/>
    </w:rPr>
  </w:style>
  <w:style w:type="character" w:customStyle="1" w:styleId="15">
    <w:name w:val="正文文本缩进 字符"/>
    <w:link w:val="4"/>
    <w:qFormat/>
    <w:uiPriority w:val="0"/>
    <w:rPr>
      <w:rFonts w:ascii="Times New Roman" w:hAnsi="Times New Roman"/>
      <w:sz w:val="28"/>
      <w:szCs w:val="24"/>
    </w:rPr>
  </w:style>
  <w:style w:type="character" w:customStyle="1" w:styleId="16">
    <w:name w:val="正文文本缩进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7">
    <w:name w:val="List Paragraph"/>
    <w:basedOn w:val="1"/>
    <w:qFormat/>
    <w:uiPriority w:val="34"/>
    <w:pPr>
      <w:widowControl/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文字 字符"/>
    <w:basedOn w:val="10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批注主题 字符"/>
    <w:basedOn w:val="21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8F5516-1936-487A-ACB2-5B5C716250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1558</Words>
  <Characters>1821</Characters>
  <Lines>106</Lines>
  <Paragraphs>153</Paragraphs>
  <TotalTime>54</TotalTime>
  <ScaleCrop>false</ScaleCrop>
  <LinksUpToDate>false</LinksUpToDate>
  <CharactersWithSpaces>1872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2026-07-16T22:04:00Z</dcterms:created>
  <dc:creator>Windows 用户</dc:creator>
  <cp:lastModifiedBy>史安祺</cp:lastModifiedBy>
  <cp:lastPrinted>2026-07-16T23:10:00Z</cp:lastPrinted>
  <dcterms:modified xsi:type="dcterms:W3CDTF">2026-09-02T03:05:50Z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2565141431F54EBB8F14AB13A1B0432D_13</vt:lpwstr>
  </property>
  <property fmtid="{D5CDD505-2E9C-101B-9397-08002B2CF9AE}" pid="4" name="KSOTemplateDocerSaveRecord">
    <vt:lpwstr>eyJoZGlkIjoiZDFjZTlkMjg4MTFiN2ExYTg2ZjVjOTY3Njg1YTlmNjQiLCJ1c2VySWQiOiIxNzUzNTI1NDA5In0=</vt:lpwstr>
  </property>
</Properties>
</file>