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6A209D">
        <w:rPr>
          <w:rFonts w:ascii="黑体" w:eastAsia="黑体" w:hAnsi="仿宋"/>
          <w:b/>
          <w:sz w:val="32"/>
          <w:szCs w:val="32"/>
        </w:rPr>
        <w:t>2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487558">
        <w:rPr>
          <w:rFonts w:ascii="仿宋_GB2312" w:eastAsia="仿宋_GB2312" w:hAnsi="仿宋"/>
          <w:sz w:val="28"/>
          <w:szCs w:val="28"/>
        </w:rPr>
        <w:t>811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2B71C9">
        <w:rPr>
          <w:rFonts w:ascii="仿宋_GB2312" w:eastAsia="仿宋_GB2312" w:hAnsi="仿宋" w:hint="eastAsia"/>
          <w:sz w:val="28"/>
          <w:szCs w:val="28"/>
        </w:rPr>
        <w:t>电力系统分析</w:t>
      </w:r>
      <w:r w:rsidR="008136A1">
        <w:rPr>
          <w:rFonts w:ascii="仿宋_GB2312" w:eastAsia="仿宋_GB2312" w:hAnsi="仿宋" w:hint="eastAsia"/>
          <w:sz w:val="28"/>
          <w:szCs w:val="28"/>
        </w:rPr>
        <w:t>基础</w:t>
      </w:r>
    </w:p>
    <w:p w:rsidR="007865EF" w:rsidRPr="00657F8B" w:rsidRDefault="007865EF" w:rsidP="00657F8B">
      <w:pPr>
        <w:tabs>
          <w:tab w:val="num" w:pos="900"/>
        </w:tabs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657F8B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  <w:bookmarkStart w:id="0" w:name="_GoBack"/>
      <w:bookmarkEnd w:id="0"/>
    </w:p>
    <w:p w:rsidR="00086C29" w:rsidRPr="00C25012" w:rsidRDefault="00086C29" w:rsidP="00086C29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25012">
        <w:rPr>
          <w:rFonts w:ascii="仿宋_GB2312" w:eastAsia="仿宋_GB2312" w:hAnsi="仿宋"/>
          <w:sz w:val="28"/>
          <w:szCs w:val="28"/>
        </w:rPr>
        <w:t>掌握电力系统的基本概念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C25012">
        <w:rPr>
          <w:rFonts w:ascii="仿宋_GB2312" w:eastAsia="仿宋_GB2312" w:hAnsi="仿宋"/>
          <w:sz w:val="28"/>
          <w:szCs w:val="28"/>
        </w:rPr>
        <w:t>各元件</w:t>
      </w:r>
      <w:r>
        <w:rPr>
          <w:rFonts w:ascii="仿宋_GB2312" w:eastAsia="仿宋_GB2312" w:hAnsi="仿宋" w:hint="eastAsia"/>
          <w:sz w:val="28"/>
          <w:szCs w:val="28"/>
        </w:rPr>
        <w:t>特性</w:t>
      </w:r>
      <w:r w:rsidRPr="00C25012">
        <w:rPr>
          <w:rFonts w:ascii="仿宋_GB2312" w:eastAsia="仿宋_GB2312" w:hAnsi="仿宋" w:hint="eastAsia"/>
          <w:sz w:val="28"/>
          <w:szCs w:val="28"/>
        </w:rPr>
        <w:t>和</w:t>
      </w:r>
      <w:r w:rsidRPr="00C25012">
        <w:rPr>
          <w:rFonts w:ascii="仿宋_GB2312" w:eastAsia="仿宋_GB2312" w:hAnsi="仿宋"/>
          <w:sz w:val="28"/>
          <w:szCs w:val="28"/>
        </w:rPr>
        <w:t>数学模型，掌握电力系统</w:t>
      </w:r>
      <w:r w:rsidRPr="00C25012">
        <w:rPr>
          <w:rFonts w:ascii="仿宋_GB2312" w:eastAsia="仿宋_GB2312" w:hAnsi="仿宋" w:hint="eastAsia"/>
          <w:sz w:val="28"/>
          <w:szCs w:val="28"/>
        </w:rPr>
        <w:t>潮流计算的</w:t>
      </w:r>
      <w:r>
        <w:rPr>
          <w:rFonts w:ascii="仿宋_GB2312" w:eastAsia="仿宋_GB2312" w:hAnsi="仿宋" w:hint="eastAsia"/>
          <w:sz w:val="28"/>
          <w:szCs w:val="28"/>
        </w:rPr>
        <w:t>基本</w:t>
      </w:r>
      <w:r w:rsidRPr="00C25012">
        <w:rPr>
          <w:rFonts w:ascii="仿宋_GB2312" w:eastAsia="仿宋_GB2312" w:hAnsi="仿宋" w:hint="eastAsia"/>
          <w:sz w:val="28"/>
          <w:szCs w:val="28"/>
        </w:rPr>
        <w:t>原理</w:t>
      </w:r>
      <w:r>
        <w:rPr>
          <w:rFonts w:ascii="仿宋_GB2312" w:eastAsia="仿宋_GB2312" w:hAnsi="仿宋" w:hint="eastAsia"/>
          <w:sz w:val="28"/>
          <w:szCs w:val="28"/>
        </w:rPr>
        <w:t>和方法</w:t>
      </w:r>
      <w:r w:rsidRPr="00C25012">
        <w:rPr>
          <w:rFonts w:ascii="仿宋_GB2312" w:eastAsia="仿宋_GB2312" w:hAnsi="仿宋" w:hint="eastAsia"/>
          <w:sz w:val="28"/>
          <w:szCs w:val="28"/>
        </w:rPr>
        <w:t>，掌握电力系统有功和无功优化运行及其调整方法</w:t>
      </w:r>
      <w:r w:rsidRPr="00B2651C">
        <w:rPr>
          <w:rFonts w:ascii="仿宋_GB2312" w:eastAsia="仿宋_GB2312" w:hAnsi="仿宋" w:hint="eastAsia"/>
          <w:sz w:val="28"/>
          <w:szCs w:val="28"/>
        </w:rPr>
        <w:t>，掌握短路</w:t>
      </w:r>
      <w:r>
        <w:rPr>
          <w:rFonts w:ascii="仿宋_GB2312" w:eastAsia="仿宋_GB2312" w:hAnsi="仿宋" w:hint="eastAsia"/>
          <w:sz w:val="28"/>
          <w:szCs w:val="28"/>
        </w:rPr>
        <w:t>故障的分析与计算</w:t>
      </w:r>
      <w:r w:rsidRPr="00B2651C">
        <w:rPr>
          <w:rFonts w:ascii="仿宋_GB2312" w:eastAsia="仿宋_GB2312" w:hAnsi="仿宋" w:hint="eastAsia"/>
          <w:sz w:val="28"/>
          <w:szCs w:val="28"/>
        </w:rPr>
        <w:t>方法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362B7A">
        <w:rPr>
          <w:rFonts w:ascii="仿宋_GB2312" w:eastAsia="仿宋_GB2312" w:hAnsi="仿宋" w:hint="eastAsia"/>
          <w:sz w:val="28"/>
          <w:szCs w:val="28"/>
        </w:rPr>
        <w:t>掌握电力系统稳定的基本概念和计算方法</w:t>
      </w:r>
      <w:r w:rsidRPr="00B2651C">
        <w:rPr>
          <w:rFonts w:ascii="仿宋_GB2312" w:eastAsia="仿宋_GB2312" w:hAnsi="仿宋" w:hint="eastAsia"/>
          <w:sz w:val="28"/>
          <w:szCs w:val="28"/>
        </w:rPr>
        <w:t>。</w:t>
      </w:r>
    </w:p>
    <w:p w:rsidR="007865EF" w:rsidRPr="00657F8B" w:rsidRDefault="007865EF" w:rsidP="00657F8B">
      <w:pPr>
        <w:tabs>
          <w:tab w:val="num" w:pos="900"/>
        </w:tabs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657F8B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417DAF" w:rsidRPr="00417DAF" w:rsidRDefault="00417DAF" w:rsidP="00417DA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1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电力系统的基本概念：电力系统的基本概念及系统运行的基本要求；中性点运行方式；主要电压等级与我国电力系统发展情况。</w:t>
      </w:r>
    </w:p>
    <w:p w:rsidR="00417DAF" w:rsidRPr="00417DAF" w:rsidRDefault="00417DAF" w:rsidP="00417DA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2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电力系统各元件特性和数学模型：发电机组的运行特性与数学模型；输电线路、变压器、负荷的数学模型及参数计算</w:t>
      </w:r>
      <w:r w:rsidRPr="00417DAF">
        <w:rPr>
          <w:rFonts w:ascii="仿宋_GB2312" w:eastAsia="仿宋_GB2312" w:hAnsi="仿宋" w:hint="eastAsia"/>
          <w:sz w:val="28"/>
          <w:szCs w:val="28"/>
        </w:rPr>
        <w:t>；简单电力系统等值网络的建立</w:t>
      </w:r>
      <w:r w:rsidRPr="00417DAF">
        <w:rPr>
          <w:rFonts w:ascii="仿宋_GB2312" w:eastAsia="仿宋_GB2312" w:hAnsi="仿宋"/>
          <w:sz w:val="28"/>
          <w:szCs w:val="28"/>
        </w:rPr>
        <w:t>。</w:t>
      </w:r>
    </w:p>
    <w:p w:rsidR="00417DAF" w:rsidRPr="00D37494" w:rsidRDefault="00417DAF" w:rsidP="00417DA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3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电力系统潮流的计算和分析：</w:t>
      </w:r>
      <w:r w:rsidRPr="00417DAF">
        <w:rPr>
          <w:rFonts w:ascii="仿宋_GB2312" w:eastAsia="仿宋_GB2312" w:hAnsi="仿宋" w:hint="eastAsia"/>
          <w:sz w:val="28"/>
          <w:szCs w:val="28"/>
        </w:rPr>
        <w:t>电力线路及变压器运行状况的分析与计算；</w:t>
      </w:r>
      <w:r w:rsidRPr="00417DAF">
        <w:rPr>
          <w:rFonts w:ascii="仿宋_GB2312" w:eastAsia="仿宋_GB2312" w:hAnsi="仿宋"/>
          <w:sz w:val="28"/>
          <w:szCs w:val="28"/>
        </w:rPr>
        <w:t>有功、无功的基本电力网络潮流控制方法</w:t>
      </w:r>
      <w:r w:rsidRPr="00417DAF">
        <w:rPr>
          <w:rFonts w:ascii="仿宋_GB2312" w:eastAsia="仿宋_GB2312" w:hAnsi="仿宋" w:hint="eastAsia"/>
          <w:sz w:val="28"/>
          <w:szCs w:val="28"/>
        </w:rPr>
        <w:t>；</w:t>
      </w:r>
      <w:r w:rsidRPr="00417DAF">
        <w:rPr>
          <w:rFonts w:ascii="仿宋_GB2312" w:eastAsia="仿宋_GB2312" w:hAnsi="仿宋"/>
          <w:sz w:val="28"/>
          <w:szCs w:val="28"/>
        </w:rPr>
        <w:t>节点电压方程和电力网络方程的建立；节点导纳矩阵的形成和修改方法；潮流计算的基本原理、数学</w:t>
      </w:r>
      <w:r w:rsidRPr="00D37494">
        <w:rPr>
          <w:rFonts w:ascii="仿宋_GB2312" w:eastAsia="仿宋_GB2312" w:hAnsi="仿宋" w:hint="eastAsia"/>
          <w:sz w:val="28"/>
          <w:szCs w:val="28"/>
        </w:rPr>
        <w:t>模型和计算步骤。</w:t>
      </w:r>
    </w:p>
    <w:p w:rsidR="00417DAF" w:rsidRPr="00D37494" w:rsidRDefault="00417DAF" w:rsidP="00417DA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4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电力系统的有功功率和频率调整：电力系统频率</w:t>
      </w:r>
      <w:r w:rsidRPr="00417DAF">
        <w:rPr>
          <w:rFonts w:ascii="仿宋_GB2312" w:eastAsia="仿宋_GB2312" w:hAnsi="仿宋" w:hint="eastAsia"/>
          <w:sz w:val="28"/>
          <w:szCs w:val="28"/>
        </w:rPr>
        <w:t>的</w:t>
      </w:r>
      <w:r w:rsidRPr="00417DAF">
        <w:rPr>
          <w:rFonts w:ascii="仿宋_GB2312" w:eastAsia="仿宋_GB2312" w:hAnsi="仿宋"/>
          <w:sz w:val="28"/>
          <w:szCs w:val="28"/>
        </w:rPr>
        <w:t>调整</w:t>
      </w:r>
      <w:r w:rsidRPr="00417DAF">
        <w:rPr>
          <w:rFonts w:ascii="仿宋_GB2312" w:eastAsia="仿宋_GB2312" w:hAnsi="仿宋" w:hint="eastAsia"/>
          <w:sz w:val="28"/>
          <w:szCs w:val="28"/>
        </w:rPr>
        <w:t>；电力系统中有功功率负荷的优化和分配；</w:t>
      </w:r>
      <w:r w:rsidRPr="00417DAF">
        <w:rPr>
          <w:rFonts w:ascii="仿宋_GB2312" w:eastAsia="仿宋_GB2312" w:hAnsi="仿宋"/>
          <w:sz w:val="28"/>
          <w:szCs w:val="28"/>
        </w:rPr>
        <w:t>电力系统</w:t>
      </w:r>
      <w:r w:rsidRPr="00417DAF">
        <w:rPr>
          <w:rFonts w:ascii="仿宋_GB2312" w:eastAsia="仿宋_GB2312" w:hAnsi="仿宋" w:hint="eastAsia"/>
          <w:sz w:val="28"/>
          <w:szCs w:val="28"/>
        </w:rPr>
        <w:t>的</w:t>
      </w:r>
      <w:r w:rsidRPr="00417DAF">
        <w:rPr>
          <w:rFonts w:ascii="仿宋_GB2312" w:eastAsia="仿宋_GB2312" w:hAnsi="仿宋"/>
          <w:sz w:val="28"/>
          <w:szCs w:val="28"/>
        </w:rPr>
        <w:t>功率平衡与最优分配方法；</w:t>
      </w:r>
      <w:r w:rsidRPr="00417DAF">
        <w:rPr>
          <w:rFonts w:ascii="仿宋_GB2312" w:eastAsia="仿宋_GB2312" w:hAnsi="仿宋" w:hint="eastAsia"/>
          <w:sz w:val="28"/>
          <w:szCs w:val="28"/>
        </w:rPr>
        <w:t>电力系统的电压调整。</w:t>
      </w:r>
    </w:p>
    <w:p w:rsidR="00417DAF" w:rsidRPr="00B2651C" w:rsidRDefault="00417DAF" w:rsidP="00417DA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Pr="00B2651C">
        <w:rPr>
          <w:rFonts w:ascii="仿宋_GB2312" w:eastAsia="仿宋_GB2312" w:hAnsi="仿宋"/>
          <w:sz w:val="28"/>
          <w:szCs w:val="28"/>
        </w:rPr>
        <w:t>．电力系统三相短路的</w:t>
      </w:r>
      <w:r>
        <w:rPr>
          <w:rFonts w:ascii="仿宋_GB2312" w:eastAsia="仿宋_GB2312" w:hAnsi="仿宋" w:hint="eastAsia"/>
          <w:sz w:val="28"/>
          <w:szCs w:val="28"/>
        </w:rPr>
        <w:t>分析与</w:t>
      </w:r>
      <w:r w:rsidRPr="00B2651C">
        <w:rPr>
          <w:rFonts w:ascii="仿宋_GB2312" w:eastAsia="仿宋_GB2312" w:hAnsi="仿宋"/>
          <w:sz w:val="28"/>
          <w:szCs w:val="28"/>
        </w:rPr>
        <w:t>计算：电力系统故障的基本概念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及其</w:t>
      </w:r>
      <w:r w:rsidRPr="00B2651C">
        <w:rPr>
          <w:rFonts w:ascii="仿宋_GB2312" w:eastAsia="仿宋_GB2312" w:hAnsi="仿宋"/>
          <w:sz w:val="28"/>
          <w:szCs w:val="28"/>
        </w:rPr>
        <w:t>危害；各种短路故障的成因；无限大功率电源供电</w:t>
      </w:r>
      <w:r>
        <w:rPr>
          <w:rFonts w:ascii="仿宋_GB2312" w:eastAsia="仿宋_GB2312" w:hAnsi="仿宋" w:hint="eastAsia"/>
          <w:sz w:val="28"/>
          <w:szCs w:val="28"/>
        </w:rPr>
        <w:t>系统的</w:t>
      </w:r>
      <w:r w:rsidRPr="00B2651C">
        <w:rPr>
          <w:rFonts w:ascii="仿宋_GB2312" w:eastAsia="仿宋_GB2312" w:hAnsi="仿宋"/>
          <w:sz w:val="28"/>
          <w:szCs w:val="28"/>
        </w:rPr>
        <w:t>三相短路电流分析</w:t>
      </w:r>
      <w:r>
        <w:rPr>
          <w:rFonts w:ascii="仿宋_GB2312" w:eastAsia="仿宋_GB2312" w:hAnsi="仿宋" w:hint="eastAsia"/>
          <w:sz w:val="28"/>
          <w:szCs w:val="28"/>
        </w:rPr>
        <w:t>；</w:t>
      </w:r>
      <w:r>
        <w:rPr>
          <w:rFonts w:ascii="仿宋_GB2312" w:eastAsia="仿宋_GB2312" w:hAnsi="仿宋"/>
          <w:sz w:val="28"/>
          <w:szCs w:val="28"/>
        </w:rPr>
        <w:t>三相短路电流的实用计算</w:t>
      </w:r>
      <w:r w:rsidRPr="00B2651C">
        <w:rPr>
          <w:rFonts w:ascii="仿宋_GB2312" w:eastAsia="仿宋_GB2312" w:hAnsi="仿宋"/>
          <w:sz w:val="28"/>
          <w:szCs w:val="28"/>
        </w:rPr>
        <w:t>；短路电流交流分量的初始值及</w:t>
      </w:r>
      <w:r>
        <w:rPr>
          <w:rFonts w:ascii="仿宋_GB2312" w:eastAsia="仿宋_GB2312" w:hAnsi="仿宋" w:hint="eastAsia"/>
          <w:sz w:val="28"/>
          <w:szCs w:val="28"/>
        </w:rPr>
        <w:t>任意</w:t>
      </w:r>
      <w:r w:rsidRPr="00B2651C">
        <w:rPr>
          <w:rFonts w:ascii="仿宋_GB2312" w:eastAsia="仿宋_GB2312" w:hAnsi="仿宋"/>
          <w:sz w:val="28"/>
          <w:szCs w:val="28"/>
        </w:rPr>
        <w:t>时刻值的确定方法。</w:t>
      </w:r>
    </w:p>
    <w:p w:rsidR="00417DAF" w:rsidRPr="00B2651C" w:rsidRDefault="00417DAF" w:rsidP="00417DA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</w:t>
      </w:r>
      <w:r w:rsidRPr="00B2651C">
        <w:rPr>
          <w:rFonts w:ascii="仿宋_GB2312" w:eastAsia="仿宋_GB2312" w:hAnsi="仿宋"/>
          <w:sz w:val="28"/>
          <w:szCs w:val="28"/>
        </w:rPr>
        <w:t>．电力系统不对称故障的分析</w:t>
      </w:r>
      <w:r>
        <w:rPr>
          <w:rFonts w:ascii="仿宋_GB2312" w:eastAsia="仿宋_GB2312" w:hAnsi="仿宋" w:hint="eastAsia"/>
          <w:sz w:val="28"/>
          <w:szCs w:val="28"/>
        </w:rPr>
        <w:t>与</w:t>
      </w:r>
      <w:r w:rsidRPr="00B2651C">
        <w:rPr>
          <w:rFonts w:ascii="仿宋_GB2312" w:eastAsia="仿宋_GB2312" w:hAnsi="仿宋"/>
          <w:sz w:val="28"/>
          <w:szCs w:val="28"/>
        </w:rPr>
        <w:t>计算：对称分量法的原理及其在不对称故障分析中的应用；</w:t>
      </w:r>
      <w:r>
        <w:rPr>
          <w:rFonts w:ascii="仿宋_GB2312" w:eastAsia="仿宋_GB2312" w:hAnsi="仿宋" w:hint="eastAsia"/>
          <w:sz w:val="28"/>
          <w:szCs w:val="28"/>
        </w:rPr>
        <w:t>电力系统</w:t>
      </w:r>
      <w:r w:rsidRPr="00B2651C">
        <w:rPr>
          <w:rFonts w:ascii="仿宋_GB2312" w:eastAsia="仿宋_GB2312" w:hAnsi="仿宋"/>
          <w:sz w:val="28"/>
          <w:szCs w:val="28"/>
        </w:rPr>
        <w:t>元件</w:t>
      </w:r>
      <w:r>
        <w:rPr>
          <w:rFonts w:ascii="仿宋_GB2312" w:eastAsia="仿宋_GB2312" w:hAnsi="仿宋" w:hint="eastAsia"/>
          <w:sz w:val="28"/>
          <w:szCs w:val="28"/>
        </w:rPr>
        <w:t>的序参数和等效电路</w:t>
      </w:r>
      <w:r w:rsidRPr="00B2651C">
        <w:rPr>
          <w:rFonts w:ascii="仿宋_GB2312" w:eastAsia="仿宋_GB2312" w:hAnsi="仿宋"/>
          <w:sz w:val="28"/>
          <w:szCs w:val="28"/>
        </w:rPr>
        <w:t>；</w:t>
      </w:r>
      <w:r>
        <w:rPr>
          <w:rFonts w:ascii="仿宋_GB2312" w:eastAsia="仿宋_GB2312" w:hAnsi="仿宋" w:hint="eastAsia"/>
          <w:sz w:val="28"/>
          <w:szCs w:val="28"/>
        </w:rPr>
        <w:t>不对称短路的分析与计算；非全相运行的分析和计算</w:t>
      </w:r>
      <w:r w:rsidRPr="00B2651C">
        <w:rPr>
          <w:rFonts w:ascii="仿宋_GB2312" w:eastAsia="仿宋_GB2312" w:hAnsi="仿宋" w:hint="eastAsia"/>
          <w:sz w:val="28"/>
          <w:szCs w:val="28"/>
        </w:rPr>
        <w:t>。</w:t>
      </w:r>
    </w:p>
    <w:p w:rsidR="00417DAF" w:rsidRPr="00742EB8" w:rsidRDefault="00624111" w:rsidP="007865EF">
      <w:pPr>
        <w:ind w:firstLineChars="192" w:firstLine="538"/>
        <w:rPr>
          <w:rFonts w:asciiTheme="minorHAnsi" w:eastAsia="仿宋_GB2312" w:hAnsiTheme="minorHAnsi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7.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EE257D">
        <w:rPr>
          <w:rFonts w:ascii="仿宋_GB2312" w:eastAsia="仿宋_GB2312" w:hAnsi="仿宋" w:hint="eastAsia"/>
          <w:sz w:val="28"/>
          <w:szCs w:val="28"/>
        </w:rPr>
        <w:t>电力系统稳定的基本概念和计算方法：</w:t>
      </w:r>
      <w:r w:rsidR="00C1325C" w:rsidRPr="00AD39BF">
        <w:rPr>
          <w:rFonts w:ascii="仿宋_GB2312" w:eastAsia="仿宋_GB2312" w:hAnsi="仿宋" w:hint="eastAsia"/>
          <w:sz w:val="28"/>
          <w:szCs w:val="28"/>
        </w:rPr>
        <w:t>同步发电机基本方程及等值电路</w:t>
      </w:r>
      <w:r w:rsidR="00C1325C">
        <w:rPr>
          <w:rFonts w:ascii="仿宋_GB2312" w:eastAsia="仿宋_GB2312" w:hAnsi="仿宋" w:hint="eastAsia"/>
          <w:sz w:val="28"/>
          <w:szCs w:val="28"/>
        </w:rPr>
        <w:t>，</w:t>
      </w:r>
      <w:r w:rsidR="00C1325C" w:rsidRPr="00C1325C">
        <w:rPr>
          <w:rFonts w:ascii="仿宋_GB2312" w:eastAsia="仿宋_GB2312" w:hAnsi="仿宋" w:hint="eastAsia"/>
          <w:sz w:val="28"/>
          <w:szCs w:val="28"/>
        </w:rPr>
        <w:t>同步发电机突然三相短路分析</w:t>
      </w:r>
      <w:r w:rsidR="00C1325C">
        <w:rPr>
          <w:rFonts w:ascii="仿宋_GB2312" w:eastAsia="仿宋_GB2312" w:hAnsi="仿宋" w:hint="eastAsia"/>
          <w:sz w:val="28"/>
          <w:szCs w:val="28"/>
        </w:rPr>
        <w:t>，电力系统静态稳定的分析与计算，电力系统暂态稳定的分析与计算</w:t>
      </w:r>
      <w:r w:rsidR="00C1325C" w:rsidRPr="00B2651C">
        <w:rPr>
          <w:rFonts w:ascii="仿宋_GB2312" w:eastAsia="仿宋_GB2312" w:hAnsi="仿宋" w:hint="eastAsia"/>
          <w:sz w:val="28"/>
          <w:szCs w:val="28"/>
        </w:rPr>
        <w:t>。</w:t>
      </w:r>
    </w:p>
    <w:p w:rsidR="007865EF" w:rsidRPr="00657F8B" w:rsidRDefault="00195DF6" w:rsidP="00657F8B">
      <w:pPr>
        <w:tabs>
          <w:tab w:val="num" w:pos="900"/>
        </w:tabs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657F8B"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7865EF" w:rsidRPr="00657F8B"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:rsidR="0001667F" w:rsidRDefault="007018B7" w:rsidP="00657F8B">
      <w:pPr>
        <w:tabs>
          <w:tab w:val="num" w:pos="90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填空题、不定项</w:t>
      </w:r>
      <w:r w:rsidR="0001667F" w:rsidRPr="00C25012">
        <w:rPr>
          <w:rFonts w:ascii="仿宋_GB2312" w:eastAsia="仿宋_GB2312" w:hAnsi="仿宋" w:hint="eastAsia"/>
          <w:sz w:val="28"/>
          <w:szCs w:val="28"/>
        </w:rPr>
        <w:t>选择题</w:t>
      </w:r>
      <w:r w:rsidR="0001667F">
        <w:rPr>
          <w:rFonts w:ascii="仿宋_GB2312" w:eastAsia="仿宋_GB2312" w:hAnsi="仿宋" w:hint="eastAsia"/>
          <w:sz w:val="28"/>
          <w:szCs w:val="28"/>
        </w:rPr>
        <w:t>、</w:t>
      </w:r>
      <w:r w:rsidR="0001667F" w:rsidRPr="00C25012">
        <w:rPr>
          <w:rFonts w:ascii="仿宋_GB2312" w:eastAsia="仿宋_GB2312" w:hAnsi="仿宋" w:hint="eastAsia"/>
          <w:sz w:val="28"/>
          <w:szCs w:val="28"/>
        </w:rPr>
        <w:t>简答题、</w:t>
      </w:r>
      <w:r w:rsidR="0001667F">
        <w:rPr>
          <w:rFonts w:ascii="仿宋_GB2312" w:eastAsia="仿宋_GB2312" w:hAnsi="仿宋" w:hint="eastAsia"/>
          <w:sz w:val="28"/>
          <w:szCs w:val="28"/>
        </w:rPr>
        <w:t>分析证明题、</w:t>
      </w:r>
      <w:r w:rsidR="0001667F" w:rsidRPr="00C25012">
        <w:rPr>
          <w:rFonts w:ascii="仿宋_GB2312" w:eastAsia="仿宋_GB2312" w:hAnsi="仿宋" w:hint="eastAsia"/>
          <w:sz w:val="28"/>
          <w:szCs w:val="28"/>
        </w:rPr>
        <w:t>计算题。</w:t>
      </w:r>
    </w:p>
    <w:sectPr w:rsidR="0001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0A" w:rsidRDefault="0040340A" w:rsidP="00207B31">
      <w:r>
        <w:separator/>
      </w:r>
    </w:p>
  </w:endnote>
  <w:endnote w:type="continuationSeparator" w:id="0">
    <w:p w:rsidR="0040340A" w:rsidRDefault="0040340A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0A" w:rsidRDefault="0040340A" w:rsidP="00207B31">
      <w:r>
        <w:separator/>
      </w:r>
    </w:p>
  </w:footnote>
  <w:footnote w:type="continuationSeparator" w:id="0">
    <w:p w:rsidR="0040340A" w:rsidRDefault="0040340A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667F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86C29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B71C9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B7A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0340A"/>
    <w:rsid w:val="004122D8"/>
    <w:rsid w:val="00417DAF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87558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3195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4111"/>
    <w:rsid w:val="00626FD7"/>
    <w:rsid w:val="0063225E"/>
    <w:rsid w:val="006465CF"/>
    <w:rsid w:val="00652971"/>
    <w:rsid w:val="00653D61"/>
    <w:rsid w:val="00654191"/>
    <w:rsid w:val="00657F8B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018B7"/>
    <w:rsid w:val="007224FE"/>
    <w:rsid w:val="0072731A"/>
    <w:rsid w:val="00731DA7"/>
    <w:rsid w:val="0074097E"/>
    <w:rsid w:val="00742EB8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396"/>
    <w:rsid w:val="007D6685"/>
    <w:rsid w:val="007D7168"/>
    <w:rsid w:val="007D74AC"/>
    <w:rsid w:val="007D76B3"/>
    <w:rsid w:val="007D7791"/>
    <w:rsid w:val="007F217B"/>
    <w:rsid w:val="007F69A1"/>
    <w:rsid w:val="008136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214C"/>
    <w:rsid w:val="00A95C5F"/>
    <w:rsid w:val="00A963B7"/>
    <w:rsid w:val="00AA1A0F"/>
    <w:rsid w:val="00AA7905"/>
    <w:rsid w:val="00AB4CEA"/>
    <w:rsid w:val="00AD39BF"/>
    <w:rsid w:val="00AD3F6B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325C"/>
    <w:rsid w:val="00C16EE7"/>
    <w:rsid w:val="00C31D7E"/>
    <w:rsid w:val="00C32356"/>
    <w:rsid w:val="00C37B20"/>
    <w:rsid w:val="00C41CC7"/>
    <w:rsid w:val="00C566E6"/>
    <w:rsid w:val="00C6299A"/>
    <w:rsid w:val="00C62E1B"/>
    <w:rsid w:val="00C8332F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E257D"/>
    <w:rsid w:val="00EF2AF4"/>
    <w:rsid w:val="00EF7A9A"/>
    <w:rsid w:val="00F005F0"/>
    <w:rsid w:val="00F03A9A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课程编号：* * *              课程名称：* * * *</vt:lpstr>
    </vt:vector>
  </TitlesOfParts>
  <Company>Ｑ　Ｆ　Ｃ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hcz</cp:lastModifiedBy>
  <cp:revision>20</cp:revision>
  <cp:lastPrinted>2015-06-03T08:12:00Z</cp:lastPrinted>
  <dcterms:created xsi:type="dcterms:W3CDTF">2021-09-06T09:52:00Z</dcterms:created>
  <dcterms:modified xsi:type="dcterms:W3CDTF">2021-09-15T01:38:00Z</dcterms:modified>
</cp:coreProperties>
</file>