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538" w:rsidRPr="00C452F7" w:rsidRDefault="00BB4538" w:rsidP="00BB4538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C452F7">
        <w:rPr>
          <w:rFonts w:ascii="Times New Roman" w:eastAsia="楷体_GB2312" w:hAnsi="楷体" w:cs="Times New Roman"/>
          <w:b/>
          <w:color w:val="0000FF"/>
          <w:kern w:val="2"/>
          <w:sz w:val="28"/>
          <w:szCs w:val="28"/>
        </w:rPr>
        <w:t>郭永权</w:t>
      </w:r>
      <w:r w:rsidRPr="00194F2F">
        <w:rPr>
          <w:rFonts w:ascii="Times New Roman" w:hAnsi="Times New Roman" w:cs="Times New Roman"/>
          <w:color w:val="000000"/>
        </w:rPr>
        <w:t>，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1965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年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10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月生，汉族，博士，教授，博导。中国物理学会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X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射线衍射专业委员会委员。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1996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年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8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月在中科院物理所得博士学位；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1996-1998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年在清华大学作博士后；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1998-2001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年先后留学瑞典乌普萨拉大学、德国马普所－固体化学物理分所及美国南伊利诺伊大学。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2002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年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1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月回国，在钢铁研究总院工作，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2008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年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3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月来华北电力大学工作。</w:t>
      </w:r>
    </w:p>
    <w:p w:rsidR="00BB4538" w:rsidRPr="00C452F7" w:rsidRDefault="00BB4538" w:rsidP="00BB4538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C452F7">
        <w:rPr>
          <w:rFonts w:ascii="Times New Roman" w:eastAsia="楷体_GB2312" w:hAnsi="Times New Roman" w:cs="Times New Roman"/>
          <w:sz w:val="28"/>
          <w:szCs w:val="28"/>
        </w:rPr>
        <w:t>研究方向：稀土磁性功能材料、</w:t>
      </w:r>
      <w:proofErr w:type="gramStart"/>
      <w:r w:rsidRPr="00C452F7">
        <w:rPr>
          <w:rFonts w:ascii="Times New Roman" w:eastAsia="楷体_GB2312" w:hAnsi="Times New Roman" w:cs="Times New Roman"/>
          <w:sz w:val="28"/>
          <w:szCs w:val="28"/>
        </w:rPr>
        <w:t>磁电子</w:t>
      </w:r>
      <w:proofErr w:type="gramEnd"/>
      <w:r w:rsidRPr="00C452F7">
        <w:rPr>
          <w:rFonts w:ascii="Times New Roman" w:eastAsia="楷体_GB2312" w:hAnsi="Times New Roman" w:cs="Times New Roman"/>
          <w:sz w:val="28"/>
          <w:szCs w:val="28"/>
        </w:rPr>
        <w:t>和光电子功能材料及储能材料。研究材料结构和物理性能之间的关联性，揭示材料性能的本质。同时，进行深层次机理性问题：结构和电磁性的关联性及工艺中科学问题：温度、时间和成分与材料相结构和性能的关联性的研究。初步解决新型材料的结构稳定性，简化制备工艺。至今，已在</w:t>
      </w:r>
      <w:r w:rsidRPr="00C452F7">
        <w:rPr>
          <w:rFonts w:eastAsia="楷体_GB2312"/>
          <w:i/>
          <w:iCs/>
          <w:sz w:val="28"/>
          <w:szCs w:val="28"/>
        </w:rPr>
        <w:t xml:space="preserve">Phys. Rev. Lett., Appl. Phys. Lett., </w:t>
      </w:r>
      <w:r>
        <w:rPr>
          <w:rFonts w:eastAsia="楷体_GB2312"/>
          <w:i/>
          <w:iCs/>
          <w:sz w:val="28"/>
          <w:szCs w:val="28"/>
        </w:rPr>
        <w:t xml:space="preserve">Chem. Mater. </w:t>
      </w:r>
      <w:r>
        <w:rPr>
          <w:rFonts w:eastAsia="楷体_GB2312" w:hint="eastAsia"/>
          <w:i/>
          <w:iCs/>
          <w:sz w:val="28"/>
          <w:szCs w:val="28"/>
        </w:rPr>
        <w:t>J.</w:t>
      </w:r>
      <w:r>
        <w:rPr>
          <w:rFonts w:eastAsia="楷体_GB2312"/>
          <w:i/>
          <w:iCs/>
          <w:sz w:val="28"/>
          <w:szCs w:val="28"/>
        </w:rPr>
        <w:t xml:space="preserve"> </w:t>
      </w:r>
      <w:r w:rsidRPr="00C452F7">
        <w:rPr>
          <w:rFonts w:eastAsia="楷体_GB2312"/>
          <w:i/>
          <w:iCs/>
          <w:sz w:val="28"/>
          <w:szCs w:val="28"/>
        </w:rPr>
        <w:t>Chem.</w:t>
      </w:r>
      <w:r>
        <w:rPr>
          <w:rFonts w:eastAsia="楷体_GB2312"/>
          <w:i/>
          <w:iCs/>
          <w:sz w:val="28"/>
          <w:szCs w:val="28"/>
        </w:rPr>
        <w:t xml:space="preserve"> </w:t>
      </w:r>
      <w:r w:rsidRPr="00C452F7">
        <w:rPr>
          <w:rFonts w:eastAsia="楷体_GB2312"/>
          <w:i/>
          <w:iCs/>
          <w:sz w:val="28"/>
          <w:szCs w:val="28"/>
        </w:rPr>
        <w:t>Mater</w:t>
      </w:r>
      <w:r>
        <w:rPr>
          <w:rFonts w:eastAsia="楷体_GB2312" w:hint="eastAsia"/>
          <w:i/>
          <w:iCs/>
          <w:sz w:val="28"/>
          <w:szCs w:val="28"/>
        </w:rPr>
        <w:t>.</w:t>
      </w:r>
      <w:r>
        <w:rPr>
          <w:rFonts w:eastAsia="楷体_GB2312"/>
          <w:i/>
          <w:iCs/>
          <w:sz w:val="28"/>
          <w:szCs w:val="28"/>
        </w:rPr>
        <w:t xml:space="preserve"> </w:t>
      </w:r>
      <w:r>
        <w:rPr>
          <w:rFonts w:eastAsia="楷体_GB2312" w:hint="eastAsia"/>
          <w:i/>
          <w:iCs/>
          <w:sz w:val="28"/>
          <w:szCs w:val="28"/>
        </w:rPr>
        <w:t>C</w:t>
      </w:r>
      <w:r w:rsidRPr="00C452F7">
        <w:rPr>
          <w:rFonts w:eastAsia="楷体_GB2312"/>
          <w:i/>
          <w:iCs/>
          <w:sz w:val="28"/>
          <w:szCs w:val="28"/>
        </w:rPr>
        <w:t xml:space="preserve">, </w:t>
      </w:r>
      <w:proofErr w:type="spellStart"/>
      <w:r w:rsidRPr="00C452F7">
        <w:rPr>
          <w:rFonts w:eastAsia="楷体_GB2312"/>
          <w:i/>
          <w:iCs/>
          <w:sz w:val="28"/>
          <w:szCs w:val="28"/>
        </w:rPr>
        <w:t>Inorg</w:t>
      </w:r>
      <w:proofErr w:type="spellEnd"/>
      <w:r w:rsidRPr="00C452F7">
        <w:rPr>
          <w:rFonts w:eastAsia="楷体_GB2312"/>
          <w:i/>
          <w:iCs/>
          <w:sz w:val="28"/>
          <w:szCs w:val="28"/>
        </w:rPr>
        <w:t xml:space="preserve">. </w:t>
      </w:r>
      <w:r>
        <w:rPr>
          <w:rFonts w:eastAsia="楷体_GB2312" w:hint="eastAsia"/>
          <w:i/>
          <w:iCs/>
          <w:sz w:val="28"/>
          <w:szCs w:val="28"/>
        </w:rPr>
        <w:t>M</w:t>
      </w:r>
      <w:r w:rsidRPr="00C452F7">
        <w:rPr>
          <w:rFonts w:eastAsia="楷体_GB2312"/>
          <w:i/>
          <w:iCs/>
          <w:sz w:val="28"/>
          <w:szCs w:val="28"/>
        </w:rPr>
        <w:t>ater.,</w:t>
      </w:r>
      <w:r>
        <w:rPr>
          <w:rFonts w:eastAsia="楷体_GB2312"/>
          <w:i/>
          <w:iCs/>
          <w:sz w:val="28"/>
          <w:szCs w:val="28"/>
        </w:rPr>
        <w:t xml:space="preserve"> </w:t>
      </w:r>
      <w:r w:rsidRPr="00C452F7">
        <w:rPr>
          <w:rFonts w:eastAsia="楷体_GB2312"/>
          <w:i/>
          <w:iCs/>
          <w:sz w:val="28"/>
          <w:szCs w:val="28"/>
        </w:rPr>
        <w:t>J. Alloy &amp; Compd.</w:t>
      </w:r>
      <w:r>
        <w:rPr>
          <w:rFonts w:eastAsia="楷体_GB2312"/>
          <w:i/>
          <w:iCs/>
          <w:sz w:val="28"/>
          <w:szCs w:val="28"/>
        </w:rPr>
        <w:t xml:space="preserve">, J. Phys. Chem. C 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等国际知名材料物理和化学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SCI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期刊发表论文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150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多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篇，被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SCI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引用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7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00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多次。授权发明专利：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3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项。参加了国际会议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14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次，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6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次作邀请报告。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5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次作为分会主持。先后主持高技术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863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、国家自然科学基金、军工民口项目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16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项，参加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4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项。获得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2007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年北京市科技一等奖。</w:t>
      </w:r>
    </w:p>
    <w:p w:rsidR="00BB4538" w:rsidRPr="00C452F7" w:rsidRDefault="00BB4538" w:rsidP="00BB4538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C452F7">
        <w:rPr>
          <w:rFonts w:ascii="Times New Roman" w:eastAsia="楷体_GB2312" w:hAnsi="Times New Roman" w:cs="Times New Roman"/>
          <w:sz w:val="28"/>
          <w:szCs w:val="28"/>
        </w:rPr>
        <w:t>自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2008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年以来共培养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2</w:t>
      </w:r>
      <w:r>
        <w:rPr>
          <w:rFonts w:ascii="Times New Roman" w:eastAsia="楷体_GB2312" w:hAnsi="Times New Roman" w:cs="Times New Roman"/>
          <w:sz w:val="28"/>
          <w:szCs w:val="28"/>
        </w:rPr>
        <w:t>7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名硕士，毕业生的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2/3</w:t>
      </w:r>
      <w:proofErr w:type="gramStart"/>
      <w:r w:rsidRPr="00C452F7">
        <w:rPr>
          <w:rFonts w:ascii="Times New Roman" w:eastAsia="楷体_GB2312" w:hAnsi="Times New Roman" w:cs="Times New Roman"/>
          <w:sz w:val="28"/>
          <w:szCs w:val="28"/>
        </w:rPr>
        <w:t>在央企或</w:t>
      </w:r>
      <w:proofErr w:type="gramEnd"/>
      <w:r w:rsidRPr="00C452F7">
        <w:rPr>
          <w:rFonts w:ascii="Times New Roman" w:eastAsia="楷体_GB2312" w:hAnsi="Times New Roman" w:cs="Times New Roman"/>
          <w:sz w:val="28"/>
          <w:szCs w:val="28"/>
        </w:rPr>
        <w:t>国企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单位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工作，其他则分布在高校、政府、科研单位，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6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名在民企工作。毕业生的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1/3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继续深造攻读博士。自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2016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年开始招收博士研究生以来，至今，已经培养出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3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名博士。毕业后去高校、</w:t>
      </w:r>
      <w:proofErr w:type="gramStart"/>
      <w:r w:rsidRPr="00C452F7">
        <w:rPr>
          <w:rFonts w:ascii="Times New Roman" w:eastAsia="楷体_GB2312" w:hAnsi="Times New Roman" w:cs="Times New Roman"/>
          <w:sz w:val="28"/>
          <w:szCs w:val="28"/>
        </w:rPr>
        <w:t>央企或</w:t>
      </w:r>
      <w:proofErr w:type="gramEnd"/>
      <w:r w:rsidRPr="00C452F7">
        <w:rPr>
          <w:rFonts w:ascii="Times New Roman" w:eastAsia="楷体_GB2312" w:hAnsi="Times New Roman" w:cs="Times New Roman"/>
          <w:sz w:val="28"/>
          <w:szCs w:val="28"/>
        </w:rPr>
        <w:t>国企工作。目前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lastRenderedPageBreak/>
        <w:t>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读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博士生</w:t>
      </w:r>
      <w:r>
        <w:rPr>
          <w:rFonts w:ascii="Times New Roman" w:eastAsia="楷体_GB2312" w:hAnsi="Times New Roman" w:cs="Times New Roman"/>
          <w:sz w:val="28"/>
          <w:szCs w:val="28"/>
        </w:rPr>
        <w:t>5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名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（包括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名留学博士生）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，硕士研究生</w:t>
      </w:r>
      <w:r>
        <w:rPr>
          <w:rFonts w:ascii="Times New Roman" w:eastAsia="楷体_GB2312" w:hAnsi="Times New Roman" w:cs="Times New Roman"/>
          <w:sz w:val="28"/>
          <w:szCs w:val="28"/>
        </w:rPr>
        <w:t>10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名。近三年发表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SCI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论文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21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篇</w:t>
      </w:r>
      <w:r w:rsidRPr="00C452F7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其中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TOP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级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SCI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论文占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1/3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BB4538" w:rsidRPr="00C452F7" w:rsidRDefault="00BB4538" w:rsidP="00BB4538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C452F7">
        <w:rPr>
          <w:rFonts w:ascii="Times New Roman" w:eastAsia="楷体_GB2312" w:hAnsi="Times New Roman" w:cs="Times New Roman"/>
          <w:sz w:val="28"/>
          <w:szCs w:val="28"/>
        </w:rPr>
        <w:t>承担研究生的专业基础课《材料结构基础》和《磁性材料分析》的教学任务；在指导的研究生中已有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6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人，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8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次获得研究生国家奖学金；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10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人获得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“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优秀硕士学位论文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”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。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2</w:t>
      </w:r>
      <w:r w:rsidRPr="00C452F7">
        <w:rPr>
          <w:rFonts w:ascii="Times New Roman" w:eastAsia="楷体_GB2312" w:hAnsi="Times New Roman" w:cs="Times New Roman"/>
          <w:sz w:val="28"/>
          <w:szCs w:val="28"/>
        </w:rPr>
        <w:t>人获得北京市优秀毕业生。</w:t>
      </w:r>
    </w:p>
    <w:p w:rsidR="00BB4538" w:rsidRDefault="00BB4538" w:rsidP="00BB4538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C21E80">
        <w:rPr>
          <w:rFonts w:eastAsia="楷体"/>
          <w:sz w:val="28"/>
          <w:szCs w:val="28"/>
        </w:rPr>
        <w:t>联系电话：</w:t>
      </w:r>
      <w:r w:rsidRPr="00DE16A0">
        <w:rPr>
          <w:rFonts w:ascii="仿宋_GB2312" w:eastAsia="仿宋_GB2312" w:hint="eastAsia"/>
          <w:sz w:val="28"/>
          <w:szCs w:val="28"/>
        </w:rPr>
        <w:t xml:space="preserve">010-61772853  </w:t>
      </w:r>
    </w:p>
    <w:p w:rsidR="00DF65A3" w:rsidRPr="006E7D43" w:rsidRDefault="00BB4538" w:rsidP="00BB4538">
      <w:pPr>
        <w:ind w:firstLineChars="100" w:firstLine="280"/>
        <w:rPr>
          <w:sz w:val="16"/>
          <w:szCs w:val="15"/>
        </w:rPr>
      </w:pPr>
      <w:r w:rsidRPr="00DE16A0">
        <w:rPr>
          <w:rFonts w:ascii="仿宋_GB2312" w:eastAsia="仿宋_GB2312" w:hint="eastAsia"/>
          <w:sz w:val="28"/>
          <w:szCs w:val="28"/>
        </w:rPr>
        <w:t>邮箱：</w:t>
      </w:r>
      <w:bookmarkStart w:id="0" w:name="_GoBack"/>
      <w:r w:rsidRPr="006E7D43">
        <w:rPr>
          <w:rFonts w:eastAsia="楷体_GB2312" w:hAnsi="楷体"/>
          <w:b/>
          <w:color w:val="0000FF"/>
          <w:szCs w:val="21"/>
        </w:rPr>
        <w:t>yqguo@ncepu.edu.cn</w:t>
      </w:r>
      <w:bookmarkEnd w:id="0"/>
    </w:p>
    <w:sectPr w:rsidR="00DF65A3" w:rsidRPr="006E7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C91" w:rsidRDefault="003C1C91" w:rsidP="00CF7691">
      <w:pPr>
        <w:spacing w:line="240" w:lineRule="auto"/>
      </w:pPr>
      <w:r>
        <w:separator/>
      </w:r>
    </w:p>
  </w:endnote>
  <w:endnote w:type="continuationSeparator" w:id="0">
    <w:p w:rsidR="003C1C91" w:rsidRDefault="003C1C91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C91" w:rsidRDefault="003C1C91" w:rsidP="00CF7691">
      <w:pPr>
        <w:spacing w:line="240" w:lineRule="auto"/>
      </w:pPr>
      <w:r>
        <w:separator/>
      </w:r>
    </w:p>
  </w:footnote>
  <w:footnote w:type="continuationSeparator" w:id="0">
    <w:p w:rsidR="003C1C91" w:rsidRDefault="003C1C91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17578A"/>
    <w:rsid w:val="0021400F"/>
    <w:rsid w:val="00315E5A"/>
    <w:rsid w:val="003C1C91"/>
    <w:rsid w:val="006E7D43"/>
    <w:rsid w:val="009E3402"/>
    <w:rsid w:val="00BB4538"/>
    <w:rsid w:val="00C538BA"/>
    <w:rsid w:val="00CF7691"/>
    <w:rsid w:val="00D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lenovo</cp:lastModifiedBy>
  <cp:revision>5</cp:revision>
  <dcterms:created xsi:type="dcterms:W3CDTF">2022-09-02T02:24:00Z</dcterms:created>
  <dcterms:modified xsi:type="dcterms:W3CDTF">2023-10-16T07:12:00Z</dcterms:modified>
</cp:coreProperties>
</file>