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04B7" w14:textId="77777777" w:rsidR="00E5564D" w:rsidRPr="00FE2058" w:rsidRDefault="00E5564D" w:rsidP="00E5564D">
      <w:pPr>
        <w:pStyle w:val="a7"/>
        <w:spacing w:before="0" w:beforeAutospacing="0" w:after="0" w:afterAutospacing="0" w:line="390" w:lineRule="atLeast"/>
        <w:ind w:firstLine="480"/>
        <w:jc w:val="both"/>
        <w:rPr>
          <w:rFonts w:ascii="Times New Roman" w:eastAsia="楷体_GB2312" w:hAnsi="Times New Roman" w:cs="Times New Roman" w:hint="eastAsia"/>
          <w:iCs/>
          <w:sz w:val="28"/>
          <w:szCs w:val="28"/>
        </w:rPr>
      </w:pPr>
      <w:r w:rsidRPr="00FE2058">
        <w:rPr>
          <w:rFonts w:ascii="Times New Roman" w:eastAsia="楷体_GB2312" w:hAnsi="Times New Roman" w:cs="Times New Roman" w:hint="eastAsia"/>
          <w:b/>
          <w:bCs/>
          <w:iCs/>
          <w:color w:val="0000FF"/>
          <w:sz w:val="28"/>
          <w:szCs w:val="28"/>
        </w:rPr>
        <w:t>杨静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，女，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1982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年生，博士生导师。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2010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年、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2012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年在北京大学信息科学技术学院获得博士学位，博士后出站。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2021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年晋升为华北电力大学教授。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2023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6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月被聘为博士生导师。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2013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年和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2020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年两次入选校“创新人才支持计划”。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2014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年获国家留学基金委资助，在美国亚利桑那州立大学作为访问学者从事科学研究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年。担任国家自然科学基金通讯评审专家，《信息网络安全》编委，《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ACS Nano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Langmuir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ACS Appl. Mater. Interfaces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》、《计算机学报》等多个国际知名学术期刊审稿人。主要研究方向：大数据的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DNA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存储，纳米人工智能计算。</w:t>
      </w:r>
    </w:p>
    <w:p w14:paraId="7D93D3F1" w14:textId="77777777" w:rsidR="00E5564D" w:rsidRPr="00FE2058" w:rsidRDefault="00E5564D" w:rsidP="00E5564D">
      <w:pPr>
        <w:pStyle w:val="a7"/>
        <w:spacing w:before="0" w:beforeAutospacing="0" w:after="0" w:afterAutospacing="0" w:line="390" w:lineRule="atLeast"/>
        <w:ind w:firstLine="480"/>
        <w:jc w:val="both"/>
        <w:rPr>
          <w:rFonts w:ascii="Times New Roman" w:eastAsia="楷体_GB2312" w:hAnsi="Times New Roman" w:cs="Times New Roman" w:hint="eastAsia"/>
          <w:iCs/>
          <w:sz w:val="28"/>
          <w:szCs w:val="28"/>
        </w:rPr>
      </w:pP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近年来的科研成果，在《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Science Advances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Nature Communications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JACS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Nucleic Acids Research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Small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ACS Appl. Mater. Interfaces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Analytical Chemistry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Applied Physics Letters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》、《中国科学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F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辑》、《科学通报》等高水平科研期刊上发表论文四十余篇。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2022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年，获得教育部自然科学奖二等奖；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2011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年，</w:t>
      </w:r>
      <w:bookmarkStart w:id="0" w:name="OLE_LINK3"/>
      <w:bookmarkStart w:id="1" w:name="OLE_LINK4"/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获得教育部自然科学奖一等奖</w:t>
      </w:r>
      <w:bookmarkEnd w:id="0"/>
      <w:bookmarkEnd w:id="1"/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。作为项目负责人主持国家自然科学基金项目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3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项，教育部总装联合基金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项，北京市优秀人才项目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项，博士后基金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项。作为课题负责人，获得科技部重点研发计划项目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项，中央军委装备预研项目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项。作为项目骨干，参与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863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项目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项，国家自然科学重大仪器专项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项、重大国际合作项目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1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项、面上项目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4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项。申请国家发明专利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8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项，获得授权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5</w:t>
      </w:r>
      <w:r w:rsidRPr="00FE2058">
        <w:rPr>
          <w:rFonts w:ascii="Times New Roman" w:eastAsia="楷体_GB2312" w:hAnsi="Times New Roman" w:cs="Times New Roman" w:hint="eastAsia"/>
          <w:iCs/>
          <w:sz w:val="28"/>
          <w:szCs w:val="28"/>
        </w:rPr>
        <w:t>项。</w:t>
      </w:r>
    </w:p>
    <w:p w14:paraId="2B36C13C" w14:textId="77777777" w:rsidR="00CF7691" w:rsidRPr="00FE2058" w:rsidRDefault="00E5564D" w:rsidP="00E5564D">
      <w:pPr>
        <w:spacing w:before="50" w:after="50" w:line="440" w:lineRule="exact"/>
        <w:ind w:left="0" w:firstLineChars="200" w:firstLine="560"/>
        <w:rPr>
          <w:rFonts w:eastAsia="楷体_GB2312" w:hint="eastAsia"/>
          <w:iCs/>
          <w:kern w:val="0"/>
          <w:sz w:val="28"/>
          <w:szCs w:val="28"/>
        </w:rPr>
      </w:pPr>
      <w:r w:rsidRPr="00FE2058">
        <w:rPr>
          <w:rFonts w:eastAsia="楷体_GB2312" w:hint="eastAsia"/>
          <w:iCs/>
          <w:kern w:val="0"/>
          <w:sz w:val="28"/>
          <w:szCs w:val="28"/>
        </w:rPr>
        <w:t>本课题组和北京大学、东南大学、华中科技大学、厦门大学、大连理工大学等共建实验室，建立了紧密的合作关系。国际上，和美国</w:t>
      </w:r>
      <w:r w:rsidRPr="00FE2058">
        <w:rPr>
          <w:rFonts w:eastAsia="楷体_GB2312" w:hint="eastAsia"/>
          <w:iCs/>
          <w:kern w:val="0"/>
          <w:sz w:val="28"/>
          <w:szCs w:val="28"/>
        </w:rPr>
        <w:t>Arizona State University</w:t>
      </w:r>
      <w:r w:rsidRPr="00FE2058">
        <w:rPr>
          <w:rFonts w:eastAsia="楷体_GB2312" w:hint="eastAsia"/>
          <w:iCs/>
          <w:kern w:val="0"/>
          <w:sz w:val="28"/>
          <w:szCs w:val="28"/>
        </w:rPr>
        <w:t>、</w:t>
      </w:r>
      <w:r w:rsidRPr="00FE2058">
        <w:rPr>
          <w:rFonts w:eastAsia="楷体_GB2312" w:hint="eastAsia"/>
          <w:iCs/>
          <w:kern w:val="0"/>
          <w:sz w:val="28"/>
          <w:szCs w:val="28"/>
        </w:rPr>
        <w:t>Emory University</w:t>
      </w:r>
      <w:r w:rsidRPr="00FE2058">
        <w:rPr>
          <w:rFonts w:eastAsia="楷体_GB2312" w:hint="eastAsia"/>
          <w:iCs/>
          <w:kern w:val="0"/>
          <w:sz w:val="28"/>
          <w:szCs w:val="28"/>
        </w:rPr>
        <w:t>、</w:t>
      </w:r>
      <w:r w:rsidRPr="00FE2058">
        <w:rPr>
          <w:rFonts w:eastAsia="楷体_GB2312" w:hint="eastAsia"/>
          <w:iCs/>
          <w:kern w:val="0"/>
          <w:sz w:val="28"/>
          <w:szCs w:val="28"/>
        </w:rPr>
        <w:t>Purdue University</w:t>
      </w:r>
      <w:r w:rsidRPr="00FE2058">
        <w:rPr>
          <w:rFonts w:eastAsia="楷体_GB2312" w:hint="eastAsia"/>
          <w:iCs/>
          <w:kern w:val="0"/>
          <w:sz w:val="28"/>
          <w:szCs w:val="28"/>
        </w:rPr>
        <w:t>建立了</w:t>
      </w:r>
      <w:r w:rsidRPr="00FE2058">
        <w:rPr>
          <w:rFonts w:eastAsia="楷体_GB2312" w:hint="eastAsia"/>
          <w:iCs/>
          <w:kern w:val="0"/>
          <w:sz w:val="28"/>
          <w:szCs w:val="28"/>
        </w:rPr>
        <w:lastRenderedPageBreak/>
        <w:t>联合培养模式，可派遣学生赴美国进行交流和合作研究。欢迎各位同学报考本实验室硕士</w:t>
      </w:r>
      <w:r w:rsidRPr="00FE2058">
        <w:rPr>
          <w:rFonts w:eastAsia="楷体_GB2312" w:hint="eastAsia"/>
          <w:iCs/>
          <w:kern w:val="0"/>
          <w:sz w:val="28"/>
          <w:szCs w:val="28"/>
        </w:rPr>
        <w:t>/</w:t>
      </w:r>
      <w:r w:rsidRPr="00FE2058">
        <w:rPr>
          <w:rFonts w:eastAsia="楷体_GB2312" w:hint="eastAsia"/>
          <w:iCs/>
          <w:kern w:val="0"/>
          <w:sz w:val="28"/>
          <w:szCs w:val="28"/>
        </w:rPr>
        <w:t>博士。</w:t>
      </w:r>
    </w:p>
    <w:p w14:paraId="6E9FD7DC" w14:textId="77777777" w:rsidR="00E5564D" w:rsidRPr="00FE2058" w:rsidRDefault="00E5564D" w:rsidP="00E5564D">
      <w:pPr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主要科研项目情况</w:t>
      </w:r>
    </w:p>
    <w:p w14:paraId="0529148D" w14:textId="77777777" w:rsidR="00E5564D" w:rsidRPr="00FE2058" w:rsidRDefault="00E5564D" w:rsidP="00E5564D">
      <w:pPr>
        <w:numPr>
          <w:ilvl w:val="0"/>
          <w:numId w:val="1"/>
        </w:numPr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中央军委装备部，装备预研项目，分子标签的纳米</w:t>
      </w:r>
      <w:proofErr w:type="gramStart"/>
      <w:r w:rsidRPr="00FE2058">
        <w:rPr>
          <w:rFonts w:eastAsia="楷体_GB2312" w:hint="eastAsia"/>
          <w:sz w:val="28"/>
          <w:szCs w:val="28"/>
        </w:rPr>
        <w:t>孔访问</w:t>
      </w:r>
      <w:proofErr w:type="gramEnd"/>
      <w:r w:rsidRPr="00FE2058">
        <w:rPr>
          <w:rFonts w:eastAsia="楷体_GB2312" w:hint="eastAsia"/>
          <w:sz w:val="28"/>
          <w:szCs w:val="28"/>
        </w:rPr>
        <w:t>DNA</w:t>
      </w:r>
      <w:r w:rsidRPr="00FE2058">
        <w:rPr>
          <w:rFonts w:eastAsia="楷体_GB2312" w:hint="eastAsia"/>
          <w:sz w:val="28"/>
          <w:szCs w:val="28"/>
        </w:rPr>
        <w:t>存储技术，</w:t>
      </w:r>
      <w:r w:rsidRPr="00FE2058">
        <w:rPr>
          <w:rFonts w:eastAsia="楷体_GB2312" w:hint="eastAsia"/>
          <w:sz w:val="28"/>
          <w:szCs w:val="28"/>
        </w:rPr>
        <w:t>2023-04</w:t>
      </w:r>
      <w:r w:rsidRPr="00FE2058">
        <w:rPr>
          <w:rFonts w:eastAsia="楷体_GB2312" w:hint="eastAsia"/>
          <w:sz w:val="28"/>
          <w:szCs w:val="28"/>
        </w:rPr>
        <w:t>至</w:t>
      </w:r>
      <w:r w:rsidRPr="00FE2058">
        <w:rPr>
          <w:rFonts w:eastAsia="楷体_GB2312" w:hint="eastAsia"/>
          <w:sz w:val="28"/>
          <w:szCs w:val="28"/>
        </w:rPr>
        <w:t>2026-04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300</w:t>
      </w:r>
      <w:r w:rsidRPr="00FE2058">
        <w:rPr>
          <w:rFonts w:eastAsia="楷体_GB2312" w:hint="eastAsia"/>
          <w:sz w:val="28"/>
          <w:szCs w:val="28"/>
        </w:rPr>
        <w:t>万，在</w:t>
      </w:r>
      <w:proofErr w:type="gramStart"/>
      <w:r w:rsidRPr="00FE2058">
        <w:rPr>
          <w:rFonts w:eastAsia="楷体_GB2312" w:hint="eastAsia"/>
          <w:sz w:val="28"/>
          <w:szCs w:val="28"/>
        </w:rPr>
        <w:t>研</w:t>
      </w:r>
      <w:proofErr w:type="gramEnd"/>
      <w:r w:rsidRPr="00FE2058">
        <w:rPr>
          <w:rFonts w:eastAsia="楷体_GB2312" w:hint="eastAsia"/>
          <w:sz w:val="28"/>
          <w:szCs w:val="28"/>
        </w:rPr>
        <w:t>，子课题负责人</w:t>
      </w:r>
    </w:p>
    <w:p w14:paraId="140621FE" w14:textId="77777777" w:rsidR="00E5564D" w:rsidRPr="00FE2058" w:rsidRDefault="00E5564D" w:rsidP="00E5564D">
      <w:pPr>
        <w:numPr>
          <w:ilvl w:val="0"/>
          <w:numId w:val="1"/>
        </w:numPr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国家基金委面上，基于核酶的人工</w:t>
      </w:r>
      <w:r w:rsidRPr="00FE2058">
        <w:rPr>
          <w:rFonts w:eastAsia="楷体_GB2312" w:hint="eastAsia"/>
          <w:sz w:val="28"/>
          <w:szCs w:val="28"/>
        </w:rPr>
        <w:t>DNA</w:t>
      </w:r>
      <w:r w:rsidRPr="00FE2058">
        <w:rPr>
          <w:rFonts w:eastAsia="楷体_GB2312" w:hint="eastAsia"/>
          <w:sz w:val="28"/>
          <w:szCs w:val="28"/>
        </w:rPr>
        <w:t>回路系统构建及分析，</w:t>
      </w:r>
      <w:r w:rsidRPr="00FE2058">
        <w:rPr>
          <w:rFonts w:eastAsia="楷体_GB2312" w:hint="eastAsia"/>
          <w:sz w:val="28"/>
          <w:szCs w:val="28"/>
        </w:rPr>
        <w:t>2021-2024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66.25</w:t>
      </w:r>
      <w:r w:rsidRPr="00FE2058">
        <w:rPr>
          <w:rFonts w:eastAsia="楷体_GB2312" w:hint="eastAsia"/>
          <w:sz w:val="28"/>
          <w:szCs w:val="28"/>
        </w:rPr>
        <w:t>万，主持人</w:t>
      </w:r>
    </w:p>
    <w:p w14:paraId="4A52CCAA" w14:textId="77777777" w:rsidR="00E5564D" w:rsidRPr="00FE2058" w:rsidRDefault="00E5564D" w:rsidP="00E5564D">
      <w:pPr>
        <w:numPr>
          <w:ilvl w:val="0"/>
          <w:numId w:val="1"/>
        </w:numPr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国家科技部重点研发，基于</w:t>
      </w:r>
      <w:r w:rsidRPr="00FE2058">
        <w:rPr>
          <w:rFonts w:eastAsia="楷体_GB2312" w:hint="eastAsia"/>
          <w:sz w:val="28"/>
          <w:szCs w:val="28"/>
        </w:rPr>
        <w:t xml:space="preserve"> DNA</w:t>
      </w:r>
      <w:r w:rsidRPr="00FE2058">
        <w:rPr>
          <w:rFonts w:eastAsia="楷体_GB2312" w:hint="eastAsia"/>
          <w:sz w:val="28"/>
          <w:szCs w:val="28"/>
        </w:rPr>
        <w:t>自组装复合纳米</w:t>
      </w:r>
      <w:proofErr w:type="gramStart"/>
      <w:r w:rsidRPr="00FE2058">
        <w:rPr>
          <w:rFonts w:eastAsia="楷体_GB2312" w:hint="eastAsia"/>
          <w:sz w:val="28"/>
          <w:szCs w:val="28"/>
        </w:rPr>
        <w:t>孔技术</w:t>
      </w:r>
      <w:proofErr w:type="gramEnd"/>
      <w:r w:rsidRPr="00FE2058">
        <w:rPr>
          <w:rFonts w:eastAsia="楷体_GB2312" w:hint="eastAsia"/>
          <w:sz w:val="28"/>
          <w:szCs w:val="28"/>
        </w:rPr>
        <w:t>的生物大分子检测分子纳米颗粒技术逻辑计算模型的研究，</w:t>
      </w:r>
      <w:r w:rsidRPr="00FE2058">
        <w:rPr>
          <w:rFonts w:eastAsia="楷体_GB2312" w:hint="eastAsia"/>
          <w:sz w:val="28"/>
          <w:szCs w:val="28"/>
        </w:rPr>
        <w:t>2019-2022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384</w:t>
      </w:r>
      <w:r w:rsidRPr="00FE2058">
        <w:rPr>
          <w:rFonts w:eastAsia="楷体_GB2312" w:hint="eastAsia"/>
          <w:sz w:val="28"/>
          <w:szCs w:val="28"/>
        </w:rPr>
        <w:t>万，子课题负责人</w:t>
      </w:r>
    </w:p>
    <w:p w14:paraId="658262DB" w14:textId="77777777" w:rsidR="00E5564D" w:rsidRPr="00FE2058" w:rsidRDefault="00E5564D" w:rsidP="00E5564D">
      <w:pPr>
        <w:numPr>
          <w:ilvl w:val="0"/>
          <w:numId w:val="1"/>
        </w:numPr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总装备部及教育部，基于</w:t>
      </w:r>
      <w:r w:rsidRPr="00FE2058">
        <w:rPr>
          <w:rFonts w:eastAsia="楷体_GB2312" w:hint="eastAsia"/>
          <w:sz w:val="28"/>
          <w:szCs w:val="28"/>
        </w:rPr>
        <w:t xml:space="preserve">DNA </w:t>
      </w:r>
      <w:proofErr w:type="spellStart"/>
      <w:r w:rsidRPr="00FE2058">
        <w:rPr>
          <w:rFonts w:eastAsia="楷体_GB2312" w:hint="eastAsia"/>
          <w:sz w:val="28"/>
          <w:szCs w:val="28"/>
        </w:rPr>
        <w:t>xxxxxx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 </w:t>
      </w:r>
      <w:r w:rsidRPr="00FE2058">
        <w:rPr>
          <w:rFonts w:eastAsia="楷体_GB2312" w:hint="eastAsia"/>
          <w:sz w:val="28"/>
          <w:szCs w:val="28"/>
        </w:rPr>
        <w:t>的研究，</w:t>
      </w:r>
      <w:r w:rsidRPr="00FE2058">
        <w:rPr>
          <w:rFonts w:eastAsia="楷体_GB2312" w:hint="eastAsia"/>
          <w:sz w:val="28"/>
          <w:szCs w:val="28"/>
        </w:rPr>
        <w:t>2017-2019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80</w:t>
      </w:r>
      <w:r w:rsidRPr="00FE2058">
        <w:rPr>
          <w:rFonts w:eastAsia="楷体_GB2312" w:hint="eastAsia"/>
          <w:sz w:val="28"/>
          <w:szCs w:val="28"/>
        </w:rPr>
        <w:t>万，主持人</w:t>
      </w:r>
    </w:p>
    <w:p w14:paraId="5617683D" w14:textId="77777777" w:rsidR="00E5564D" w:rsidRPr="00FE2058" w:rsidRDefault="00E5564D" w:rsidP="00E5564D">
      <w:pPr>
        <w:numPr>
          <w:ilvl w:val="0"/>
          <w:numId w:val="1"/>
        </w:numPr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国家基金委面上，</w:t>
      </w:r>
      <w:r w:rsidRPr="00FE2058">
        <w:rPr>
          <w:rFonts w:eastAsia="楷体_GB2312" w:hint="eastAsia"/>
          <w:sz w:val="28"/>
          <w:szCs w:val="28"/>
        </w:rPr>
        <w:t>DNA</w:t>
      </w:r>
      <w:r w:rsidRPr="00FE2058">
        <w:rPr>
          <w:rFonts w:eastAsia="楷体_GB2312" w:hint="eastAsia"/>
          <w:sz w:val="28"/>
          <w:szCs w:val="28"/>
        </w:rPr>
        <w:t>纳米颗粒密码计算模型的研究，</w:t>
      </w:r>
      <w:r w:rsidRPr="00FE2058">
        <w:rPr>
          <w:rFonts w:eastAsia="楷体_GB2312" w:hint="eastAsia"/>
          <w:sz w:val="28"/>
          <w:szCs w:val="28"/>
        </w:rPr>
        <w:t>2014-2017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79</w:t>
      </w:r>
      <w:r w:rsidRPr="00FE2058">
        <w:rPr>
          <w:rFonts w:eastAsia="楷体_GB2312" w:hint="eastAsia"/>
          <w:sz w:val="28"/>
          <w:szCs w:val="28"/>
        </w:rPr>
        <w:t>万，主持人</w:t>
      </w:r>
    </w:p>
    <w:p w14:paraId="5B06CF97" w14:textId="77777777" w:rsidR="00E5564D" w:rsidRPr="00FE2058" w:rsidRDefault="00E5564D" w:rsidP="00E5564D">
      <w:pPr>
        <w:numPr>
          <w:ilvl w:val="0"/>
          <w:numId w:val="1"/>
        </w:numPr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国家基金委面上，基于核酸系统的复杂分子逻辑电路研究，</w:t>
      </w:r>
      <w:r w:rsidRPr="00FE2058">
        <w:rPr>
          <w:rFonts w:eastAsia="楷体_GB2312" w:hint="eastAsia"/>
          <w:sz w:val="28"/>
          <w:szCs w:val="28"/>
        </w:rPr>
        <w:t>2015-2018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84</w:t>
      </w:r>
      <w:r w:rsidRPr="00FE2058">
        <w:rPr>
          <w:rFonts w:eastAsia="楷体_GB2312" w:hint="eastAsia"/>
          <w:sz w:val="28"/>
          <w:szCs w:val="28"/>
        </w:rPr>
        <w:t>万，第二参与人</w:t>
      </w:r>
    </w:p>
    <w:p w14:paraId="2F56AF1F" w14:textId="77777777" w:rsidR="00E5564D" w:rsidRPr="00FE2058" w:rsidRDefault="00E5564D" w:rsidP="00E5564D">
      <w:pPr>
        <w:numPr>
          <w:ilvl w:val="0"/>
          <w:numId w:val="1"/>
        </w:numPr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北京市组织部优秀人才项目，分子纳米颗粒技术逻辑计算模型的研究，</w:t>
      </w:r>
      <w:r w:rsidRPr="00FE2058">
        <w:rPr>
          <w:rFonts w:eastAsia="楷体_GB2312" w:hint="eastAsia"/>
          <w:sz w:val="28"/>
          <w:szCs w:val="28"/>
        </w:rPr>
        <w:t>2013-2015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4</w:t>
      </w:r>
      <w:r w:rsidRPr="00FE2058">
        <w:rPr>
          <w:rFonts w:eastAsia="楷体_GB2312" w:hint="eastAsia"/>
          <w:sz w:val="28"/>
          <w:szCs w:val="28"/>
        </w:rPr>
        <w:t>万，主持人</w:t>
      </w:r>
    </w:p>
    <w:p w14:paraId="2B88F4E1" w14:textId="77777777" w:rsidR="00E5564D" w:rsidRPr="00FE2058" w:rsidRDefault="00E5564D" w:rsidP="00E556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国家基金委重大仪器项目，自组装</w:t>
      </w:r>
      <w:r w:rsidRPr="00FE2058">
        <w:rPr>
          <w:rFonts w:eastAsia="楷体_GB2312" w:hint="eastAsia"/>
          <w:sz w:val="28"/>
          <w:szCs w:val="28"/>
        </w:rPr>
        <w:t>DNA</w:t>
      </w:r>
      <w:r w:rsidRPr="00FE2058">
        <w:rPr>
          <w:rFonts w:eastAsia="楷体_GB2312" w:hint="eastAsia"/>
          <w:sz w:val="28"/>
          <w:szCs w:val="28"/>
        </w:rPr>
        <w:t>纳米芯片分子信号综合检测系统，</w:t>
      </w:r>
      <w:r w:rsidRPr="00FE2058">
        <w:rPr>
          <w:rFonts w:eastAsia="楷体_GB2312" w:hint="eastAsia"/>
          <w:sz w:val="28"/>
          <w:szCs w:val="28"/>
        </w:rPr>
        <w:t>2012-2015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280</w:t>
      </w:r>
      <w:r w:rsidRPr="00FE2058">
        <w:rPr>
          <w:rFonts w:eastAsia="楷体_GB2312" w:hint="eastAsia"/>
          <w:sz w:val="28"/>
          <w:szCs w:val="28"/>
        </w:rPr>
        <w:t>万，主要参与人</w:t>
      </w:r>
    </w:p>
    <w:p w14:paraId="4027338E" w14:textId="77777777" w:rsidR="00E5564D" w:rsidRPr="00FE2058" w:rsidRDefault="00E5564D" w:rsidP="00E5564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sz w:val="28"/>
          <w:szCs w:val="28"/>
        </w:rPr>
        <w:t>国家基金委重点项目，基于机器学习的蛋白质相互作用与功能预测方法研究，</w:t>
      </w:r>
      <w:r w:rsidRPr="00FE2058">
        <w:rPr>
          <w:rFonts w:ascii="Times New Roman" w:eastAsia="楷体_GB2312" w:hAnsi="Times New Roman" w:hint="eastAsia"/>
          <w:sz w:val="28"/>
          <w:szCs w:val="28"/>
        </w:rPr>
        <w:t>2012-2015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，</w:t>
      </w:r>
      <w:r w:rsidRPr="00FE2058">
        <w:rPr>
          <w:rFonts w:ascii="Times New Roman" w:eastAsia="楷体_GB2312" w:hAnsi="Times New Roman" w:hint="eastAsia"/>
          <w:sz w:val="28"/>
          <w:szCs w:val="28"/>
        </w:rPr>
        <w:t>280</w:t>
      </w:r>
      <w:r w:rsidRPr="00FE2058">
        <w:rPr>
          <w:rFonts w:ascii="Times New Roman" w:eastAsia="楷体_GB2312" w:hAnsi="Times New Roman" w:hint="eastAsia"/>
          <w:sz w:val="28"/>
          <w:szCs w:val="28"/>
        </w:rPr>
        <w:t>万，主要参与人</w:t>
      </w:r>
    </w:p>
    <w:p w14:paraId="3AF1A3EE" w14:textId="77777777" w:rsidR="00E5564D" w:rsidRPr="00FE2058" w:rsidRDefault="00E5564D" w:rsidP="00E5564D">
      <w:pPr>
        <w:tabs>
          <w:tab w:val="left" w:pos="720"/>
        </w:tabs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主要获奖</w:t>
      </w:r>
    </w:p>
    <w:p w14:paraId="632AB707" w14:textId="77777777" w:rsidR="00E5564D" w:rsidRPr="00FE2058" w:rsidRDefault="00E5564D" w:rsidP="00E5564D">
      <w:pPr>
        <w:numPr>
          <w:ilvl w:val="0"/>
          <w:numId w:val="2"/>
        </w:numPr>
        <w:snapToGrid w:val="0"/>
        <w:spacing w:line="360" w:lineRule="auto"/>
        <w:jc w:val="left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 xml:space="preserve"> </w:t>
      </w:r>
      <w:r w:rsidRPr="00FE2058">
        <w:rPr>
          <w:rFonts w:eastAsia="楷体_GB2312" w:hint="eastAsia"/>
          <w:sz w:val="28"/>
          <w:szCs w:val="28"/>
        </w:rPr>
        <w:t>教育部自然科学奖二等奖，</w:t>
      </w:r>
      <w:r w:rsidRPr="00FE2058">
        <w:rPr>
          <w:rFonts w:eastAsia="楷体_GB2312" w:hint="eastAsia"/>
          <w:sz w:val="28"/>
          <w:szCs w:val="28"/>
        </w:rPr>
        <w:t>2022</w:t>
      </w:r>
      <w:r w:rsidRPr="00FE2058">
        <w:rPr>
          <w:rFonts w:eastAsia="楷体_GB2312" w:hint="eastAsia"/>
          <w:sz w:val="28"/>
          <w:szCs w:val="28"/>
        </w:rPr>
        <w:t>年，排名第</w:t>
      </w:r>
      <w:r w:rsidRPr="00FE2058">
        <w:rPr>
          <w:rFonts w:eastAsia="楷体_GB2312" w:hint="eastAsia"/>
          <w:sz w:val="28"/>
          <w:szCs w:val="28"/>
        </w:rPr>
        <w:t xml:space="preserve"> 5</w:t>
      </w:r>
    </w:p>
    <w:p w14:paraId="78BC7203" w14:textId="77777777" w:rsidR="00E5564D" w:rsidRPr="00FE2058" w:rsidRDefault="00E5564D" w:rsidP="00E5564D">
      <w:pPr>
        <w:numPr>
          <w:ilvl w:val="0"/>
          <w:numId w:val="2"/>
        </w:numPr>
        <w:snapToGrid w:val="0"/>
        <w:spacing w:line="360" w:lineRule="auto"/>
        <w:jc w:val="left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 xml:space="preserve"> </w:t>
      </w:r>
      <w:r w:rsidRPr="00FE2058">
        <w:rPr>
          <w:rFonts w:eastAsia="楷体_GB2312" w:hint="eastAsia"/>
          <w:sz w:val="28"/>
          <w:szCs w:val="28"/>
        </w:rPr>
        <w:t>教育部自然科学奖一等奖，</w:t>
      </w:r>
      <w:r w:rsidRPr="00FE2058">
        <w:rPr>
          <w:rFonts w:eastAsia="楷体_GB2312" w:hint="eastAsia"/>
          <w:sz w:val="28"/>
          <w:szCs w:val="28"/>
        </w:rPr>
        <w:t>2012</w:t>
      </w:r>
      <w:r w:rsidRPr="00FE2058">
        <w:rPr>
          <w:rFonts w:eastAsia="楷体_GB2312" w:hint="eastAsia"/>
          <w:sz w:val="28"/>
          <w:szCs w:val="28"/>
        </w:rPr>
        <w:t>年，排名第</w:t>
      </w:r>
      <w:r w:rsidRPr="00FE2058">
        <w:rPr>
          <w:rFonts w:eastAsia="楷体_GB2312" w:hint="eastAsia"/>
          <w:sz w:val="28"/>
          <w:szCs w:val="28"/>
        </w:rPr>
        <w:t xml:space="preserve"> 6</w:t>
      </w:r>
    </w:p>
    <w:p w14:paraId="706EE18F" w14:textId="77777777" w:rsidR="00E5564D" w:rsidRPr="00FE2058" w:rsidRDefault="00E5564D" w:rsidP="00E5564D">
      <w:pPr>
        <w:tabs>
          <w:tab w:val="left" w:pos="720"/>
        </w:tabs>
        <w:snapToGri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lastRenderedPageBreak/>
        <w:t>代表性论著</w:t>
      </w:r>
    </w:p>
    <w:p w14:paraId="68D0308B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 xml:space="preserve">Cheng Zhang, </w:t>
      </w:r>
      <w:proofErr w:type="spellStart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>Xueying</w:t>
      </w:r>
      <w:proofErr w:type="spellEnd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 xml:space="preserve"> Ma, Xuedong Zheng, </w:t>
      </w:r>
      <w:proofErr w:type="spellStart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>Yonggang</w:t>
      </w:r>
      <w:proofErr w:type="spellEnd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proofErr w:type="spellStart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>Ke</w:t>
      </w:r>
      <w:proofErr w:type="spellEnd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proofErr w:type="spellStart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>Kuiting</w:t>
      </w:r>
      <w:proofErr w:type="spellEnd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 xml:space="preserve"> Chen, Dongsheng Liu, </w:t>
      </w:r>
      <w:proofErr w:type="spellStart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>Zuhong</w:t>
      </w:r>
      <w:proofErr w:type="spellEnd"/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 xml:space="preserve"> Lu,</w:t>
      </w:r>
      <w:r w:rsidRPr="00FE2058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 xml:space="preserve"> Jing Yang*</w:t>
      </w:r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 xml:space="preserve">, Hao Yan. Programmable allosteric DNA regulations for molecular networks and nanomachines, </w:t>
      </w:r>
      <w:r w:rsidRPr="00FE2058">
        <w:rPr>
          <w:rFonts w:ascii="Times New Roman" w:eastAsia="楷体_GB2312" w:hAnsi="Times New Roman" w:cs="Times New Roman" w:hint="eastAsia"/>
          <w:b/>
          <w:bCs/>
          <w:i/>
          <w:iCs/>
          <w:sz w:val="28"/>
          <w:szCs w:val="28"/>
        </w:rPr>
        <w:t>Science advances</w:t>
      </w:r>
      <w:r w:rsidRPr="00FE2058">
        <w:rPr>
          <w:rFonts w:ascii="Times New Roman" w:eastAsia="楷体_GB2312" w:hAnsi="Times New Roman" w:cs="Times New Roman" w:hint="eastAsia"/>
          <w:sz w:val="28"/>
          <w:szCs w:val="28"/>
        </w:rPr>
        <w:t>, 2022, 8, eabl4589.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14.975)</w:t>
      </w:r>
    </w:p>
    <w:p w14:paraId="15E33F9B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Yuan Liang,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Yunkai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Qie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r w:rsidRPr="00FE2058">
        <w:rPr>
          <w:rFonts w:ascii="Times New Roman" w:eastAsia="楷体_GB2312" w:hAnsi="Times New Roman" w:hint="eastAsia"/>
          <w:b/>
          <w:bCs/>
          <w:sz w:val="28"/>
          <w:szCs w:val="28"/>
        </w:rPr>
        <w:t>Jing Yang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et al. Programming Conformational cooperativity to regulate allosteric protein-oligonucleotide signal transduction, </w:t>
      </w:r>
      <w:r w:rsidRPr="00FE2058">
        <w:rPr>
          <w:rFonts w:ascii="Times New Roman" w:eastAsia="楷体_GB2312" w:hAnsi="Times New Roman" w:hint="eastAsia"/>
          <w:b/>
          <w:bCs/>
          <w:i/>
          <w:iCs/>
          <w:sz w:val="28"/>
          <w:szCs w:val="28"/>
        </w:rPr>
        <w:t>Nature communications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2023, accepted. </w:t>
      </w:r>
      <w:bookmarkStart w:id="2" w:name="OLE_LINK5"/>
      <w:bookmarkStart w:id="3" w:name="OLE_LINK6"/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16.6)</w:t>
      </w:r>
      <w:bookmarkEnd w:id="2"/>
      <w:bookmarkEnd w:id="3"/>
    </w:p>
    <w:p w14:paraId="4A0BE17E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b/>
          <w:sz w:val="28"/>
          <w:szCs w:val="28"/>
        </w:rPr>
        <w:t xml:space="preserve">Jing Yang </w:t>
      </w:r>
      <w:r w:rsidRPr="00FE2058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*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Juan Wang, Xuan Liu,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Yiming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Chen, Yuan Liang, Qi Wang,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Shuoxing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Jiang, Cheng Zhang. Translocation of proteins through solid-state nanopores using DNA polyhedral carriers, </w:t>
      </w:r>
      <w:r w:rsidRPr="00FE2058">
        <w:rPr>
          <w:rFonts w:ascii="Times New Roman" w:eastAsia="楷体_GB2312" w:hAnsi="Times New Roman" w:hint="eastAsia"/>
          <w:b/>
          <w:bCs/>
          <w:i/>
          <w:iCs/>
          <w:sz w:val="28"/>
          <w:szCs w:val="28"/>
        </w:rPr>
        <w:t>Small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2023, accepted.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13.3)</w:t>
      </w:r>
    </w:p>
    <w:p w14:paraId="44D683DA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b/>
          <w:sz w:val="28"/>
          <w:szCs w:val="28"/>
        </w:rPr>
        <w:t>Yang Jing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Wu,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Ranfeng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Wang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Zhiyu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Pan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Linqiang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Zhang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Qiang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Lu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Zuhong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Zhang Cheng*, Entropy-Driven DNA Logic Circuits Regulated by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DNAzyme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t>Nucleic Acids Research</w:t>
      </w:r>
      <w:r w:rsidRPr="00FE2058">
        <w:rPr>
          <w:rFonts w:ascii="Times New Roman" w:eastAsia="楷体_GB2312" w:hAnsi="Times New Roman" w:hint="eastAsia"/>
          <w:sz w:val="28"/>
          <w:szCs w:val="28"/>
        </w:rPr>
        <w:t>, 2018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，</w:t>
      </w:r>
      <w:r w:rsidRPr="00FE2058">
        <w:rPr>
          <w:rFonts w:ascii="Times New Roman" w:eastAsia="楷体_GB2312" w:hAnsi="Times New Roman" w:hint="eastAsia"/>
          <w:sz w:val="28"/>
          <w:szCs w:val="28"/>
        </w:rPr>
        <w:t>46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（</w:t>
      </w:r>
      <w:r w:rsidRPr="00FE2058">
        <w:rPr>
          <w:rFonts w:ascii="Times New Roman" w:eastAsia="楷体_GB2312" w:hAnsi="Times New Roman" w:hint="eastAsia"/>
          <w:sz w:val="28"/>
          <w:szCs w:val="28"/>
        </w:rPr>
        <w:t>16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），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8532-8541.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11.561)</w:t>
      </w:r>
    </w:p>
    <w:p w14:paraId="748D1D4E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Xuedong Zheng, </w:t>
      </w:r>
      <w:r w:rsidRPr="00FE2058">
        <w:rPr>
          <w:rFonts w:ascii="Times New Roman" w:eastAsia="楷体_GB2312" w:hAnsi="Times New Roman" w:hint="eastAsia"/>
          <w:b/>
          <w:sz w:val="28"/>
          <w:szCs w:val="28"/>
        </w:rPr>
        <w:t>Jing Yang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Changjun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Zhou, Cheng Zhang,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Qiang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Zhang,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Xiaopeng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Wei, </w:t>
      </w:r>
      <w:hyperlink r:id="rId7" w:history="1">
        <w:r w:rsidRPr="00FE2058">
          <w:rPr>
            <w:rFonts w:ascii="Times New Roman" w:eastAsia="楷体_GB2312" w:hAnsi="Times New Roman" w:hint="eastAsia"/>
            <w:sz w:val="28"/>
            <w:szCs w:val="28"/>
          </w:rPr>
          <w:t>Allosteric DNAzyme-based DNA logic circuit: operations and dynamic analysis</w:t>
        </w:r>
      </w:hyperlink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t>Nucleic Acids Research</w:t>
      </w:r>
      <w:r w:rsidRPr="00FE2058">
        <w:rPr>
          <w:rFonts w:ascii="Times New Roman" w:eastAsia="楷体_GB2312" w:hAnsi="Times New Roman" w:hint="eastAsia"/>
          <w:sz w:val="28"/>
          <w:szCs w:val="28"/>
        </w:rPr>
        <w:t>, 2019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，</w:t>
      </w:r>
      <w:r w:rsidRPr="00FE2058">
        <w:rPr>
          <w:rFonts w:ascii="Times New Roman" w:eastAsia="楷体_GB2312" w:hAnsi="Times New Roman" w:hint="eastAsia"/>
          <w:sz w:val="28"/>
          <w:szCs w:val="28"/>
        </w:rPr>
        <w:t>47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（</w:t>
      </w:r>
      <w:r w:rsidRPr="00FE2058">
        <w:rPr>
          <w:rFonts w:ascii="Times New Roman" w:eastAsia="楷体_GB2312" w:hAnsi="Times New Roman" w:hint="eastAsia"/>
          <w:sz w:val="28"/>
          <w:szCs w:val="28"/>
        </w:rPr>
        <w:t>3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），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1097-1109.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11.561)</w:t>
      </w:r>
    </w:p>
    <w:p w14:paraId="64AA34BE" w14:textId="77777777" w:rsidR="00E5564D" w:rsidRPr="00FE2058" w:rsidRDefault="00E5564D" w:rsidP="00E5564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楷体_GB2312" w:hAnsi="Times New Roman" w:hint="eastAsia"/>
          <w:sz w:val="28"/>
          <w:szCs w:val="28"/>
        </w:rPr>
      </w:pP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lastRenderedPageBreak/>
        <w:t>Linqiang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Pan,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Yingxin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Hu,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Taoli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Ding, Chun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Xie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Zhiyu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Wang,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Zhekun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Chen, </w:t>
      </w:r>
      <w:r w:rsidRPr="00FE2058">
        <w:rPr>
          <w:rFonts w:ascii="Times New Roman" w:eastAsia="楷体_GB2312" w:hAnsi="Times New Roman" w:hint="eastAsia"/>
          <w:b/>
          <w:bCs/>
          <w:sz w:val="28"/>
          <w:szCs w:val="28"/>
        </w:rPr>
        <w:t>Jing Yang*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and Cheng Zhang, Aptamer-based regulation of transcription circuits, Chemical Communications, 2019, DOI: 10.1039/c9cc03141c. </w:t>
      </w:r>
      <w:r w:rsidRPr="00FE2058">
        <w:rPr>
          <w:rFonts w:ascii="Times New Roman" w:eastAsia="楷体_GB2312" w:hAnsi="Times New Roman" w:hint="eastAsia"/>
          <w:b/>
          <w:bCs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bCs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bCs/>
          <w:sz w:val="28"/>
          <w:szCs w:val="28"/>
          <w:u w:val="single"/>
        </w:rPr>
        <w:t>, IF: 6.8)</w:t>
      </w:r>
    </w:p>
    <w:p w14:paraId="70B63D27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b/>
          <w:sz w:val="28"/>
          <w:szCs w:val="28"/>
        </w:rPr>
        <w:t>Jing Yang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Shuoxing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Jiang,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Xiangrong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Liu,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Linqiang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Pan, Cheng Zhang, Aptamer-Binding Directed DNA Origami Pattern for Logic Gates,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t>ACS Appl. Mater. Interfaces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2016, 8, 34054.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8.1)</w:t>
      </w:r>
    </w:p>
    <w:p w14:paraId="1A550319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b/>
          <w:sz w:val="28"/>
          <w:szCs w:val="28"/>
        </w:rPr>
        <w:t>Jing Yang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Zhichao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Song, Shi Liu,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Qiang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Zhang, Cheng Zhang, </w:t>
      </w:r>
      <w:proofErr w:type="gramStart"/>
      <w:r w:rsidRPr="00FE2058">
        <w:rPr>
          <w:rFonts w:ascii="Times New Roman" w:eastAsia="楷体_GB2312" w:hAnsi="Times New Roman" w:hint="eastAsia"/>
          <w:sz w:val="28"/>
          <w:szCs w:val="28"/>
        </w:rPr>
        <w:t>Dynamically</w:t>
      </w:r>
      <w:proofErr w:type="gram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arranging gold nanoparticles on DNA origami for molecular logic gates,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t>ACS Appl. Mater. Interfaces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2016, 8, 22451.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8.1)</w:t>
      </w:r>
    </w:p>
    <w:p w14:paraId="4A64885C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sz w:val="28"/>
          <w:szCs w:val="28"/>
        </w:rPr>
        <w:t>Cheng Zhang</w:t>
      </w:r>
      <w:r w:rsidRPr="00FE2058">
        <w:rPr>
          <w:rFonts w:ascii="Times New Roman" w:eastAsia="楷体_GB2312" w:hAnsi="Times New Roman" w:hint="eastAsia"/>
          <w:color w:val="000000"/>
          <w:sz w:val="28"/>
          <w:szCs w:val="28"/>
        </w:rPr>
        <w:t>,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Linjing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Shen, Chao Liang,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Yafei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Dong,</w:t>
      </w:r>
      <w:r w:rsidRPr="00FE2058">
        <w:rPr>
          <w:rFonts w:ascii="Times New Roman" w:eastAsia="楷体_GB2312" w:hAnsi="Times New Roman" w:hint="eastAsia"/>
          <w:b/>
          <w:sz w:val="28"/>
          <w:szCs w:val="28"/>
        </w:rPr>
        <w:t xml:space="preserve"> Jing Yang*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Jin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Xu, DNA sequential logic gate using two-ring DNA,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t>ACS Appl. Mater. Interfaces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2016, 8, 9370-9376.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8.1)</w:t>
      </w:r>
    </w:p>
    <w:p w14:paraId="0DD006B2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Cheng Zhang, </w:t>
      </w:r>
      <w:r w:rsidRPr="00FE2058">
        <w:rPr>
          <w:rFonts w:ascii="Times New Roman" w:eastAsia="楷体_GB2312" w:hAnsi="Times New Roman" w:hint="eastAsia"/>
          <w:b/>
          <w:sz w:val="28"/>
          <w:szCs w:val="28"/>
        </w:rPr>
        <w:t>Jing Yang</w:t>
      </w:r>
      <w:r w:rsidRPr="00FE2058">
        <w:rPr>
          <w:rFonts w:ascii="Times New Roman" w:eastAsia="楷体_GB2312" w:hAnsi="Times New Roman" w:hint="eastAsia"/>
          <w:b/>
          <w:sz w:val="28"/>
          <w:szCs w:val="28"/>
          <w:vertAlign w:val="superscript"/>
        </w:rPr>
        <w:t>#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Shuoxing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Jiang, Yan Liu and Hao Yan,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DNAzyme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-Mediated DNA origami pattern for Logic Gates.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t>Nano Letters</w:t>
      </w:r>
      <w:r w:rsidRPr="00FE2058">
        <w:rPr>
          <w:rFonts w:ascii="Times New Roman" w:eastAsia="楷体_GB2312" w:hAnsi="Times New Roman" w:hint="eastAsia"/>
          <w:sz w:val="28"/>
          <w:szCs w:val="28"/>
        </w:rPr>
        <w:t>, 2016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，</w:t>
      </w:r>
      <w:r w:rsidRPr="00FE2058">
        <w:rPr>
          <w:rFonts w:ascii="Times New Roman" w:eastAsia="楷体_GB2312" w:hAnsi="Times New Roman" w:hint="eastAsia"/>
          <w:sz w:val="28"/>
          <w:szCs w:val="28"/>
        </w:rPr>
        <w:t>16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（</w:t>
      </w:r>
      <w:r w:rsidRPr="00FE2058">
        <w:rPr>
          <w:rFonts w:ascii="Times New Roman" w:eastAsia="楷体_GB2312" w:hAnsi="Times New Roman" w:hint="eastAsia"/>
          <w:sz w:val="28"/>
          <w:szCs w:val="28"/>
        </w:rPr>
        <w:t>1</w:t>
      </w:r>
      <w:r w:rsidRPr="00FE2058">
        <w:rPr>
          <w:rFonts w:ascii="Times New Roman" w:eastAsia="楷体_GB2312" w:hAnsi="Times New Roman" w:hint="eastAsia"/>
          <w:sz w:val="28"/>
          <w:szCs w:val="28"/>
        </w:rPr>
        <w:t>）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736-741. 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, IF: 13.59) </w:t>
      </w:r>
      <w:r w:rsidRPr="00FE2058">
        <w:rPr>
          <w:rFonts w:ascii="Times New Roman" w:eastAsia="楷体_GB2312" w:hAnsi="Times New Roman" w:hint="eastAsia"/>
          <w:sz w:val="28"/>
          <w:szCs w:val="28"/>
        </w:rPr>
        <w:t>(co-first author)</w:t>
      </w:r>
    </w:p>
    <w:p w14:paraId="009D82E8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b/>
          <w:sz w:val="28"/>
          <w:szCs w:val="28"/>
        </w:rPr>
        <w:t>Jing Yang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Chen Dong,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Yafei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Dong, Shi Liu,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Linqiang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Pan, and</w:t>
      </w:r>
      <w:r w:rsidRPr="00FE2058">
        <w:rPr>
          <w:rFonts w:ascii="Times New Roman" w:eastAsia="楷体_GB2312" w:hAnsi="Times New Roman" w:hint="eastAsia"/>
          <w:b/>
          <w:sz w:val="28"/>
          <w:szCs w:val="28"/>
        </w:rPr>
        <w:t xml:space="preserve"> 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Cheng Zhang. </w:t>
      </w:r>
      <w:hyperlink r:id="rId8" w:history="1">
        <w:r w:rsidRPr="00FE2058">
          <w:rPr>
            <w:rFonts w:ascii="Times New Roman" w:eastAsia="楷体_GB2312" w:hAnsi="Times New Roman" w:hint="eastAsia"/>
            <w:sz w:val="28"/>
            <w:szCs w:val="28"/>
          </w:rPr>
          <w:t>Logic Nanoparticle Beacon Triggered by the Binding-Induced Effect of Multiple Inputs</w:t>
        </w:r>
      </w:hyperlink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.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t xml:space="preserve">ACS Appl. Mater.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lastRenderedPageBreak/>
        <w:t>Interfaces</w:t>
      </w:r>
      <w:r w:rsidRPr="00FE2058">
        <w:rPr>
          <w:rFonts w:ascii="Times New Roman" w:eastAsia="楷体_GB2312" w:hAnsi="Times New Roman" w:hint="eastAsia"/>
          <w:sz w:val="28"/>
          <w:szCs w:val="28"/>
        </w:rPr>
        <w:t>, 2014, 6 (16), 14486</w:t>
      </w:r>
      <w:r w:rsidRPr="00FE2058">
        <w:rPr>
          <w:rFonts w:ascii="Times New Roman" w:eastAsia="楷体_GB2312" w:hAnsi="Times New Roman" w:hint="eastAsia"/>
          <w:sz w:val="28"/>
          <w:szCs w:val="28"/>
        </w:rPr>
        <w:t>–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14492.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8.1)</w:t>
      </w:r>
    </w:p>
    <w:p w14:paraId="35B3A026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b/>
          <w:sz w:val="28"/>
          <w:szCs w:val="28"/>
        </w:rPr>
        <w:t>Jing Yang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Jingjing Ma, Shi Liu, Zhang Cheng, A molecular cryptography model based on structures of DNA self-assembly, </w:t>
      </w:r>
      <w:hyperlink r:id="rId9" w:history="1">
        <w:r w:rsidRPr="00FE2058">
          <w:rPr>
            <w:rFonts w:ascii="Times New Roman" w:eastAsia="楷体_GB2312" w:hAnsi="Times New Roman" w:hint="eastAsia"/>
            <w:b/>
            <w:i/>
            <w:sz w:val="28"/>
            <w:szCs w:val="28"/>
          </w:rPr>
          <w:t>Chinese Science Bulletin</w:t>
        </w:r>
      </w:hyperlink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2014, 10.1007/s11434-014-0170-4.  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二区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, IF: 6.3)</w:t>
      </w:r>
    </w:p>
    <w:p w14:paraId="4713AF8B" w14:textId="77777777" w:rsidR="00E5564D" w:rsidRPr="00FE2058" w:rsidRDefault="00E5564D" w:rsidP="00E5564D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both"/>
        <w:rPr>
          <w:rFonts w:ascii="Times New Roman" w:eastAsia="楷体_GB2312" w:hAnsi="Times New Roman" w:hint="eastAsia"/>
          <w:sz w:val="28"/>
          <w:szCs w:val="28"/>
        </w:rPr>
      </w:pPr>
      <w:r w:rsidRPr="00FE2058">
        <w:rPr>
          <w:rFonts w:ascii="Times New Roman" w:eastAsia="楷体_GB2312" w:hAnsi="Times New Roman" w:hint="eastAsia"/>
          <w:b/>
          <w:sz w:val="28"/>
          <w:szCs w:val="28"/>
        </w:rPr>
        <w:t>Jing Yang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Lingjing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Shen,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Jingjing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Ma, H.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Inaki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Schlaberg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Shi Liu, </w:t>
      </w:r>
      <w:proofErr w:type="spellStart"/>
      <w:r w:rsidRPr="00FE2058">
        <w:rPr>
          <w:rFonts w:ascii="Times New Roman" w:eastAsia="楷体_GB2312" w:hAnsi="Times New Roman" w:hint="eastAsia"/>
          <w:sz w:val="28"/>
          <w:szCs w:val="28"/>
        </w:rPr>
        <w:t>Jin</w:t>
      </w:r>
      <w:proofErr w:type="spellEnd"/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 Xu, and Cheng Zhang*. Fluorescent Nanoparticle Beacon for Logic Gate Operation Regulated by Strand Displacement. </w:t>
      </w:r>
      <w:r w:rsidRPr="00FE2058">
        <w:rPr>
          <w:rFonts w:ascii="Times New Roman" w:eastAsia="楷体_GB2312" w:hAnsi="Times New Roman" w:hint="eastAsia"/>
          <w:b/>
          <w:i/>
          <w:sz w:val="28"/>
          <w:szCs w:val="28"/>
        </w:rPr>
        <w:t>ACS Appl. Mater. Interfaces</w:t>
      </w:r>
      <w:r w:rsidRPr="00FE2058">
        <w:rPr>
          <w:rFonts w:ascii="Times New Roman" w:eastAsia="楷体_GB2312" w:hAnsi="Times New Roman" w:hint="eastAsia"/>
          <w:sz w:val="28"/>
          <w:szCs w:val="28"/>
        </w:rPr>
        <w:t xml:space="preserve">, 2013, 5, 5392. 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(SCI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>一区</w:t>
      </w:r>
      <w:r w:rsidRPr="00FE2058"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, IF: 8.1) </w:t>
      </w:r>
    </w:p>
    <w:p w14:paraId="59422F5A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b/>
          <w:bCs/>
          <w:sz w:val="28"/>
          <w:szCs w:val="28"/>
        </w:rPr>
        <w:t>Yang Jing</w:t>
      </w:r>
      <w:r w:rsidRPr="00FE2058">
        <w:rPr>
          <w:rFonts w:eastAsia="楷体_GB2312" w:hint="eastAsia"/>
          <w:sz w:val="28"/>
          <w:szCs w:val="28"/>
        </w:rPr>
        <w:t xml:space="preserve">, Zhang Cheng, Xu </w:t>
      </w:r>
      <w:proofErr w:type="spellStart"/>
      <w:r w:rsidRPr="00FE2058">
        <w:rPr>
          <w:rFonts w:eastAsia="楷体_GB2312" w:hint="eastAsia"/>
          <w:sz w:val="28"/>
          <w:szCs w:val="28"/>
        </w:rPr>
        <w:t>Jin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. A novel computing model of the maximum clique problem based on circular DNA. Science China Information Sciences, 2010, 53(7):1409. 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(</w:t>
      </w:r>
      <w:r w:rsidRPr="00FE2058">
        <w:rPr>
          <w:rFonts w:eastAsia="楷体_GB2312" w:hint="eastAsia"/>
          <w:b/>
          <w:sz w:val="28"/>
          <w:szCs w:val="28"/>
          <w:u w:val="single"/>
        </w:rPr>
        <w:t>SCI</w:t>
      </w:r>
      <w:r w:rsidRPr="00FE2058">
        <w:rPr>
          <w:rFonts w:eastAsia="楷体_GB2312" w:hint="eastAsia"/>
          <w:b/>
          <w:sz w:val="28"/>
          <w:szCs w:val="28"/>
          <w:u w:val="single"/>
        </w:rPr>
        <w:t>二区，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IF: 0.706)</w:t>
      </w:r>
    </w:p>
    <w:p w14:paraId="5B1F70F3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 xml:space="preserve">Cheng Zhang, </w:t>
      </w:r>
      <w:proofErr w:type="spellStart"/>
      <w:r w:rsidRPr="00FE2058">
        <w:rPr>
          <w:rFonts w:eastAsia="楷体_GB2312" w:hint="eastAsia"/>
          <w:sz w:val="28"/>
          <w:szCs w:val="28"/>
        </w:rPr>
        <w:t>Liuqing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 Wu, </w:t>
      </w:r>
      <w:r w:rsidRPr="00FE2058">
        <w:rPr>
          <w:rFonts w:eastAsia="楷体_GB2312" w:hint="eastAsia"/>
          <w:b/>
          <w:bCs/>
          <w:sz w:val="28"/>
          <w:szCs w:val="28"/>
        </w:rPr>
        <w:t>Jing Yang</w:t>
      </w:r>
      <w:r w:rsidRPr="00FE2058">
        <w:rPr>
          <w:rFonts w:eastAsia="楷体_GB2312" w:hint="eastAsia"/>
          <w:sz w:val="28"/>
          <w:szCs w:val="28"/>
        </w:rPr>
        <w:t xml:space="preserve">, Shi Liu and </w:t>
      </w:r>
      <w:proofErr w:type="spellStart"/>
      <w:r w:rsidRPr="00FE2058">
        <w:rPr>
          <w:rFonts w:eastAsia="楷体_GB2312" w:hint="eastAsia"/>
          <w:sz w:val="28"/>
          <w:szCs w:val="28"/>
        </w:rPr>
        <w:t>Jin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 Xu, A Molecular Logical Switch beacon controlled by </w:t>
      </w:r>
      <w:proofErr w:type="spellStart"/>
      <w:r w:rsidRPr="00FE2058">
        <w:rPr>
          <w:rFonts w:eastAsia="楷体_GB2312" w:hint="eastAsia"/>
          <w:sz w:val="28"/>
          <w:szCs w:val="28"/>
        </w:rPr>
        <w:t>thiolated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 DNA signals, 2013, Chemical Communications, 2013, 49, 11308-11310.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(SCI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一区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, IF: 6.8)</w:t>
      </w:r>
    </w:p>
    <w:p w14:paraId="603D11A3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 xml:space="preserve">Cheng Zhang, Jingjing Ma, </w:t>
      </w:r>
      <w:r w:rsidRPr="00FE2058">
        <w:rPr>
          <w:rFonts w:eastAsia="楷体_GB2312" w:hint="eastAsia"/>
          <w:b/>
          <w:bCs/>
          <w:sz w:val="28"/>
          <w:szCs w:val="28"/>
        </w:rPr>
        <w:t>Jing Yang</w:t>
      </w:r>
      <w:r w:rsidRPr="00FE2058">
        <w:rPr>
          <w:rFonts w:eastAsia="楷体_GB2312" w:hint="eastAsia"/>
          <w:sz w:val="28"/>
          <w:szCs w:val="28"/>
        </w:rPr>
        <w:t xml:space="preserve">, Shi Liu, and </w:t>
      </w:r>
      <w:proofErr w:type="spellStart"/>
      <w:r w:rsidRPr="00FE2058">
        <w:rPr>
          <w:rFonts w:eastAsia="楷体_GB2312" w:hint="eastAsia"/>
          <w:sz w:val="28"/>
          <w:szCs w:val="28"/>
        </w:rPr>
        <w:t>Jin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 Xu, Binding Assistance Triggering Attachments of Hairpin DNA onto Gold Nanoparticles. Analytical Chemistry, 2013, 85 (24), 11973</w:t>
      </w:r>
      <w:r w:rsidRPr="00FE2058">
        <w:rPr>
          <w:rFonts w:eastAsia="楷体_GB2312" w:hint="eastAsia"/>
          <w:sz w:val="28"/>
          <w:szCs w:val="28"/>
        </w:rPr>
        <w:t>–</w:t>
      </w:r>
      <w:r w:rsidRPr="00FE2058">
        <w:rPr>
          <w:rFonts w:eastAsia="楷体_GB2312" w:hint="eastAsia"/>
          <w:sz w:val="28"/>
          <w:szCs w:val="28"/>
        </w:rPr>
        <w:t xml:space="preserve">11978.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(SCI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一区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, IF: 5.6)</w:t>
      </w:r>
    </w:p>
    <w:p w14:paraId="21DA819E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Cheng Zhang, Jingjing Ma,</w:t>
      </w:r>
      <w:r w:rsidRPr="00FE2058">
        <w:rPr>
          <w:rFonts w:eastAsia="楷体_GB2312" w:hint="eastAsia"/>
          <w:b/>
          <w:bCs/>
          <w:sz w:val="28"/>
          <w:szCs w:val="28"/>
        </w:rPr>
        <w:t xml:space="preserve"> Jing Yang</w:t>
      </w:r>
      <w:r w:rsidRPr="00FE2058">
        <w:rPr>
          <w:rFonts w:eastAsia="楷体_GB2312" w:hint="eastAsia"/>
          <w:sz w:val="28"/>
          <w:szCs w:val="28"/>
        </w:rPr>
        <w:t xml:space="preserve">, Nanoparticle </w:t>
      </w:r>
      <w:r w:rsidRPr="00FE2058">
        <w:rPr>
          <w:rFonts w:eastAsia="楷体_GB2312" w:hint="eastAsia"/>
          <w:sz w:val="28"/>
          <w:szCs w:val="28"/>
        </w:rPr>
        <w:lastRenderedPageBreak/>
        <w:t xml:space="preserve">aggregation logic computing controlled by DNA branch migration. Applied Physics Letters, 103, 093106 (2013); </w:t>
      </w:r>
      <w:proofErr w:type="spellStart"/>
      <w:r w:rsidRPr="00FE2058">
        <w:rPr>
          <w:rFonts w:eastAsia="楷体_GB2312" w:hint="eastAsia"/>
          <w:sz w:val="28"/>
          <w:szCs w:val="28"/>
        </w:rPr>
        <w:t>doi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: 10.1063/1.4819840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(SCI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一区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, IF: 3.79)</w:t>
      </w:r>
    </w:p>
    <w:p w14:paraId="56AB5759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 xml:space="preserve">Cheng Zhang, Jingjing Ma, </w:t>
      </w:r>
      <w:r w:rsidRPr="00FE2058">
        <w:rPr>
          <w:rFonts w:eastAsia="楷体_GB2312" w:hint="eastAsia"/>
          <w:b/>
          <w:bCs/>
          <w:sz w:val="28"/>
          <w:szCs w:val="28"/>
        </w:rPr>
        <w:t>Jing Yang</w:t>
      </w:r>
      <w:r w:rsidRPr="00FE2058">
        <w:rPr>
          <w:rFonts w:eastAsia="楷体_GB2312" w:hint="eastAsia"/>
          <w:sz w:val="28"/>
          <w:szCs w:val="28"/>
        </w:rPr>
        <w:t xml:space="preserve">, </w:t>
      </w:r>
      <w:proofErr w:type="spellStart"/>
      <w:r w:rsidRPr="00FE2058">
        <w:rPr>
          <w:rFonts w:eastAsia="楷体_GB2312" w:hint="eastAsia"/>
          <w:sz w:val="28"/>
          <w:szCs w:val="28"/>
        </w:rPr>
        <w:t>Yafei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 Dong, </w:t>
      </w:r>
      <w:proofErr w:type="spellStart"/>
      <w:r w:rsidRPr="00FE2058">
        <w:rPr>
          <w:rFonts w:eastAsia="楷体_GB2312" w:hint="eastAsia"/>
          <w:sz w:val="28"/>
          <w:szCs w:val="28"/>
        </w:rPr>
        <w:t>Jin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 Xu, Selective Control of Gold Nanoparticles based on Circular DNA Strand Displacement, Journal of Colloid and Interface Science, 2014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418, 31</w:t>
      </w:r>
      <w:r w:rsidRPr="00FE2058">
        <w:rPr>
          <w:rFonts w:eastAsia="楷体_GB2312" w:hint="eastAsia"/>
          <w:sz w:val="28"/>
          <w:szCs w:val="28"/>
        </w:rPr>
        <w:t>–</w:t>
      </w:r>
      <w:r w:rsidRPr="00FE2058">
        <w:rPr>
          <w:rFonts w:eastAsia="楷体_GB2312" w:hint="eastAsia"/>
          <w:sz w:val="28"/>
          <w:szCs w:val="28"/>
        </w:rPr>
        <w:t xml:space="preserve">36.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(IF: 3.172)</w:t>
      </w:r>
    </w:p>
    <w:p w14:paraId="0642E014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proofErr w:type="spellStart"/>
      <w:r w:rsidRPr="00FE2058">
        <w:rPr>
          <w:rFonts w:eastAsia="楷体_GB2312" w:hint="eastAsia"/>
          <w:sz w:val="28"/>
          <w:szCs w:val="28"/>
        </w:rPr>
        <w:t>Yafei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 Dong, Chen </w:t>
      </w:r>
      <w:proofErr w:type="gramStart"/>
      <w:r w:rsidRPr="00FE2058">
        <w:rPr>
          <w:rFonts w:eastAsia="楷体_GB2312" w:hint="eastAsia"/>
          <w:sz w:val="28"/>
          <w:szCs w:val="28"/>
        </w:rPr>
        <w:t>dong</w:t>
      </w:r>
      <w:proofErr w:type="gramEnd"/>
      <w:r w:rsidRPr="00FE2058">
        <w:rPr>
          <w:rFonts w:eastAsia="楷体_GB2312" w:hint="eastAsia"/>
          <w:sz w:val="28"/>
          <w:szCs w:val="28"/>
        </w:rPr>
        <w:t xml:space="preserve">, Fei Wan, </w:t>
      </w:r>
      <w:r w:rsidRPr="00FE2058">
        <w:rPr>
          <w:rFonts w:eastAsia="楷体_GB2312" w:hint="eastAsia"/>
          <w:b/>
          <w:bCs/>
          <w:sz w:val="28"/>
          <w:szCs w:val="28"/>
        </w:rPr>
        <w:t>Jing Yang*</w:t>
      </w:r>
      <w:r w:rsidRPr="00FE2058">
        <w:rPr>
          <w:rFonts w:eastAsia="楷体_GB2312" w:hint="eastAsia"/>
          <w:sz w:val="28"/>
          <w:szCs w:val="28"/>
        </w:rPr>
        <w:t xml:space="preserve"> and Cheng Zhang, Development of DNA computing and information processing based on DNA-strand displacement, Science China (Chemistry), 2015, 58(10): 1515-1523.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(IF: 6.1)</w:t>
      </w:r>
    </w:p>
    <w:p w14:paraId="4E9B2493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 xml:space="preserve">Zhang Cheng, Ma Lina, Dong </w:t>
      </w:r>
      <w:proofErr w:type="spellStart"/>
      <w:r w:rsidRPr="00FE2058">
        <w:rPr>
          <w:rFonts w:eastAsia="楷体_GB2312" w:hint="eastAsia"/>
          <w:sz w:val="28"/>
          <w:szCs w:val="28"/>
        </w:rPr>
        <w:t>Yafei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, </w:t>
      </w:r>
      <w:r w:rsidRPr="00FE2058">
        <w:rPr>
          <w:rFonts w:eastAsia="楷体_GB2312" w:hint="eastAsia"/>
          <w:b/>
          <w:bCs/>
          <w:sz w:val="28"/>
          <w:szCs w:val="28"/>
        </w:rPr>
        <w:t>Yang Jing</w:t>
      </w:r>
      <w:r w:rsidRPr="00FE2058">
        <w:rPr>
          <w:rFonts w:eastAsia="楷体_GB2312" w:hint="eastAsia"/>
          <w:sz w:val="28"/>
          <w:szCs w:val="28"/>
        </w:rPr>
        <w:t xml:space="preserve"> and Xu </w:t>
      </w:r>
      <w:proofErr w:type="spellStart"/>
      <w:r w:rsidRPr="00FE2058">
        <w:rPr>
          <w:rFonts w:eastAsia="楷体_GB2312" w:hint="eastAsia"/>
          <w:sz w:val="28"/>
          <w:szCs w:val="28"/>
        </w:rPr>
        <w:t>Jin</w:t>
      </w:r>
      <w:proofErr w:type="spellEnd"/>
      <w:r w:rsidRPr="00FE2058">
        <w:rPr>
          <w:rFonts w:eastAsia="楷体_GB2312" w:hint="eastAsia"/>
          <w:sz w:val="28"/>
          <w:szCs w:val="28"/>
        </w:rPr>
        <w:t>. Molecular logic computing model based on DNA self-assembly strand branch migration. Chinese Science Bulletin, 2012, 57. 58(1):38</w:t>
      </w:r>
      <w:proofErr w:type="gramStart"/>
      <w:r w:rsidRPr="00FE2058">
        <w:rPr>
          <w:rFonts w:eastAsia="楷体_GB2312" w:hint="eastAsia"/>
          <w:sz w:val="28"/>
          <w:szCs w:val="28"/>
        </w:rPr>
        <w:t xml:space="preserve">. 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(</w:t>
      </w:r>
      <w:proofErr w:type="gramEnd"/>
      <w:r w:rsidRPr="00FE2058">
        <w:rPr>
          <w:rFonts w:eastAsia="楷体_GB2312" w:hint="eastAsia"/>
          <w:b/>
          <w:bCs/>
          <w:sz w:val="28"/>
          <w:szCs w:val="28"/>
          <w:u w:val="single"/>
        </w:rPr>
        <w:t>IF: 6.3)</w:t>
      </w:r>
    </w:p>
    <w:p w14:paraId="30D6F5EB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 xml:space="preserve">Zhang Cheng, </w:t>
      </w:r>
      <w:r w:rsidRPr="00FE2058">
        <w:rPr>
          <w:rFonts w:eastAsia="楷体_GB2312" w:hint="eastAsia"/>
          <w:b/>
          <w:bCs/>
          <w:sz w:val="28"/>
          <w:szCs w:val="28"/>
        </w:rPr>
        <w:t>Yang Jing</w:t>
      </w:r>
      <w:r w:rsidRPr="00FE2058">
        <w:rPr>
          <w:rFonts w:eastAsia="楷体_GB2312" w:hint="eastAsia"/>
          <w:sz w:val="28"/>
          <w:szCs w:val="28"/>
        </w:rPr>
        <w:t xml:space="preserve">, Xu </w:t>
      </w:r>
      <w:proofErr w:type="spellStart"/>
      <w:r w:rsidRPr="00FE2058">
        <w:rPr>
          <w:rFonts w:eastAsia="楷体_GB2312" w:hint="eastAsia"/>
          <w:sz w:val="28"/>
          <w:szCs w:val="28"/>
        </w:rPr>
        <w:t>Jin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. Molecular logic computing model based on self-assembly of DNA nanoparticles. Chinese Science Bulletin, 2011, Vol.56 No.33: 3566.   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>(IF: 6.3)</w:t>
      </w:r>
    </w:p>
    <w:p w14:paraId="41A4FC08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b/>
          <w:bCs/>
          <w:sz w:val="28"/>
          <w:szCs w:val="28"/>
        </w:rPr>
        <w:t>Jing Yang</w:t>
      </w:r>
      <w:r w:rsidRPr="00FE2058">
        <w:rPr>
          <w:rFonts w:eastAsia="楷体_GB2312" w:hint="eastAsia"/>
          <w:sz w:val="28"/>
          <w:szCs w:val="28"/>
        </w:rPr>
        <w:t xml:space="preserve">, Cheng Zhang, Shi Liu. A Molecular Computing Model for 0-1 Programming Problem Using DNA Nanoparticles. Journal of Computational and Theoretical Nanoscience. doi:10.1166/jctn.2013.3218.   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 xml:space="preserve"> (IF: 0.673)</w:t>
      </w:r>
    </w:p>
    <w:p w14:paraId="71659991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lastRenderedPageBreak/>
        <w:t xml:space="preserve">Zhang Cheng, </w:t>
      </w:r>
      <w:r w:rsidRPr="00FE2058">
        <w:rPr>
          <w:rFonts w:eastAsia="楷体_GB2312" w:hint="eastAsia"/>
          <w:b/>
          <w:bCs/>
          <w:sz w:val="28"/>
          <w:szCs w:val="28"/>
        </w:rPr>
        <w:t>Yang Jing</w:t>
      </w:r>
      <w:r w:rsidRPr="00FE2058">
        <w:rPr>
          <w:rFonts w:eastAsia="楷体_GB2312" w:hint="eastAsia"/>
          <w:sz w:val="28"/>
          <w:szCs w:val="28"/>
        </w:rPr>
        <w:t xml:space="preserve">, Xu </w:t>
      </w:r>
      <w:proofErr w:type="spellStart"/>
      <w:r w:rsidRPr="00FE2058">
        <w:rPr>
          <w:rFonts w:eastAsia="楷体_GB2312" w:hint="eastAsia"/>
          <w:sz w:val="28"/>
          <w:szCs w:val="28"/>
        </w:rPr>
        <w:t>Jin</w:t>
      </w:r>
      <w:proofErr w:type="spellEnd"/>
      <w:r w:rsidRPr="00FE2058">
        <w:rPr>
          <w:rFonts w:eastAsia="楷体_GB2312" w:hint="eastAsia"/>
          <w:sz w:val="28"/>
          <w:szCs w:val="28"/>
        </w:rPr>
        <w:t>. The Circular DNA Logic Gates with Branch Migration. Langmuir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2010, 26(3): 1416.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 xml:space="preserve"> (IF: 4.187)</w:t>
      </w:r>
    </w:p>
    <w:p w14:paraId="61C147A2" w14:textId="77777777" w:rsidR="00E5564D" w:rsidRPr="00FE2058" w:rsidRDefault="00E5564D" w:rsidP="00E556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 xml:space="preserve">Zhang Cheng, </w:t>
      </w:r>
      <w:r w:rsidRPr="00FE2058">
        <w:rPr>
          <w:rFonts w:eastAsia="楷体_GB2312" w:hint="eastAsia"/>
          <w:b/>
          <w:bCs/>
          <w:sz w:val="28"/>
          <w:szCs w:val="28"/>
        </w:rPr>
        <w:t>Yang Jing</w:t>
      </w:r>
      <w:r w:rsidRPr="00FE2058">
        <w:rPr>
          <w:rFonts w:eastAsia="楷体_GB2312" w:hint="eastAsia"/>
          <w:sz w:val="28"/>
          <w:szCs w:val="28"/>
        </w:rPr>
        <w:t xml:space="preserve">, Xu </w:t>
      </w:r>
      <w:proofErr w:type="spellStart"/>
      <w:r w:rsidRPr="00FE2058">
        <w:rPr>
          <w:rFonts w:eastAsia="楷体_GB2312" w:hint="eastAsia"/>
          <w:sz w:val="28"/>
          <w:szCs w:val="28"/>
        </w:rPr>
        <w:t>Jin</w:t>
      </w:r>
      <w:proofErr w:type="spellEnd"/>
      <w:r w:rsidRPr="00FE2058">
        <w:rPr>
          <w:rFonts w:eastAsia="楷体_GB2312" w:hint="eastAsia"/>
          <w:sz w:val="28"/>
          <w:szCs w:val="28"/>
        </w:rPr>
        <w:t xml:space="preserve">.  A </w:t>
      </w:r>
      <w:r w:rsidRPr="00FE2058">
        <w:rPr>
          <w:rFonts w:eastAsia="楷体_GB2312" w:hint="eastAsia"/>
          <w:sz w:val="28"/>
          <w:szCs w:val="28"/>
        </w:rPr>
        <w:t>“</w:t>
      </w:r>
      <w:r w:rsidRPr="00FE2058">
        <w:rPr>
          <w:rFonts w:eastAsia="楷体_GB2312" w:hint="eastAsia"/>
          <w:sz w:val="28"/>
          <w:szCs w:val="28"/>
        </w:rPr>
        <w:t>nano-dial</w:t>
      </w:r>
      <w:r w:rsidRPr="00FE2058">
        <w:rPr>
          <w:rFonts w:eastAsia="楷体_GB2312" w:hint="eastAsia"/>
          <w:sz w:val="28"/>
          <w:szCs w:val="28"/>
        </w:rPr>
        <w:t>”</w:t>
      </w:r>
      <w:r w:rsidRPr="00FE2058">
        <w:rPr>
          <w:rFonts w:eastAsia="楷体_GB2312" w:hint="eastAsia"/>
          <w:sz w:val="28"/>
          <w:szCs w:val="28"/>
        </w:rPr>
        <w:t xml:space="preserve"> molecular computing model based on circular DNA. Current Nanoscience</w:t>
      </w:r>
      <w:r w:rsidRPr="00FE2058">
        <w:rPr>
          <w:rFonts w:eastAsia="楷体_GB2312" w:hint="eastAsia"/>
          <w:sz w:val="28"/>
          <w:szCs w:val="28"/>
        </w:rPr>
        <w:t>，</w:t>
      </w:r>
      <w:r w:rsidRPr="00FE2058">
        <w:rPr>
          <w:rFonts w:eastAsia="楷体_GB2312" w:hint="eastAsia"/>
          <w:sz w:val="28"/>
          <w:szCs w:val="28"/>
        </w:rPr>
        <w:t>2010, 6(3)</w:t>
      </w:r>
      <w:r w:rsidRPr="00FE2058">
        <w:rPr>
          <w:rFonts w:eastAsia="楷体_GB2312" w:hint="eastAsia"/>
          <w:sz w:val="28"/>
          <w:szCs w:val="28"/>
        </w:rPr>
        <w:t>：</w:t>
      </w:r>
      <w:r w:rsidRPr="00FE2058">
        <w:rPr>
          <w:rFonts w:eastAsia="楷体_GB2312" w:hint="eastAsia"/>
          <w:sz w:val="28"/>
          <w:szCs w:val="28"/>
        </w:rPr>
        <w:t xml:space="preserve">285.  </w:t>
      </w:r>
      <w:proofErr w:type="gramStart"/>
      <w:r w:rsidRPr="00FE2058">
        <w:rPr>
          <w:rFonts w:eastAsia="楷体_GB2312" w:hint="eastAsia"/>
          <w:sz w:val="28"/>
          <w:szCs w:val="28"/>
        </w:rPr>
        <w:t xml:space="preserve">  </w:t>
      </w:r>
      <w:r w:rsidRPr="00FE2058">
        <w:rPr>
          <w:rFonts w:eastAsia="楷体_GB2312" w:hint="eastAsia"/>
          <w:b/>
          <w:bCs/>
          <w:sz w:val="28"/>
          <w:szCs w:val="28"/>
          <w:u w:val="single"/>
        </w:rPr>
        <w:t xml:space="preserve"> (</w:t>
      </w:r>
      <w:proofErr w:type="gramEnd"/>
      <w:r w:rsidRPr="00FE2058">
        <w:rPr>
          <w:rFonts w:eastAsia="楷体_GB2312" w:hint="eastAsia"/>
          <w:b/>
          <w:bCs/>
          <w:sz w:val="28"/>
          <w:szCs w:val="28"/>
          <w:u w:val="single"/>
        </w:rPr>
        <w:t>IF: 2.437)</w:t>
      </w:r>
    </w:p>
    <w:p w14:paraId="4EE60AB6" w14:textId="77777777" w:rsidR="00CF7691" w:rsidRPr="00FE2058" w:rsidRDefault="00CF7691" w:rsidP="00CF7691">
      <w:pPr>
        <w:spacing w:before="50" w:after="50" w:line="440" w:lineRule="exact"/>
        <w:ind w:firstLineChars="200" w:firstLine="560"/>
        <w:rPr>
          <w:rFonts w:eastAsia="楷体_GB2312" w:hint="eastAsia"/>
          <w:b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联系电话：</w:t>
      </w:r>
      <w:r w:rsidR="00E5564D" w:rsidRPr="00FE2058">
        <w:rPr>
          <w:rFonts w:eastAsia="楷体_GB2312" w:hint="eastAsia"/>
          <w:sz w:val="28"/>
          <w:szCs w:val="28"/>
        </w:rPr>
        <w:t>15801486521</w:t>
      </w:r>
    </w:p>
    <w:p w14:paraId="6A35C16E" w14:textId="77777777" w:rsidR="00CF7691" w:rsidRPr="00FE2058" w:rsidRDefault="00CF7691" w:rsidP="00CF7691">
      <w:pPr>
        <w:spacing w:line="360" w:lineRule="auto"/>
        <w:ind w:firstLineChars="200" w:firstLine="560"/>
        <w:rPr>
          <w:rFonts w:eastAsia="楷体_GB2312" w:hint="eastAsia"/>
          <w:b/>
          <w:color w:val="0000FF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t>E-mail</w:t>
      </w:r>
      <w:r w:rsidRPr="00FE2058">
        <w:rPr>
          <w:rFonts w:eastAsia="楷体_GB2312" w:hint="eastAsia"/>
          <w:sz w:val="28"/>
          <w:szCs w:val="28"/>
        </w:rPr>
        <w:t>：</w:t>
      </w:r>
      <w:bookmarkStart w:id="4" w:name="_GoBack"/>
      <w:r w:rsidR="007E53AE" w:rsidRPr="00FE2058">
        <w:rPr>
          <w:rFonts w:eastAsia="楷体_GB2312" w:hint="eastAsia"/>
          <w:b/>
          <w:bCs/>
          <w:color w:val="0000FF"/>
          <w:szCs w:val="21"/>
        </w:rPr>
        <w:fldChar w:fldCharType="begin"/>
      </w:r>
      <w:r w:rsidR="007E53AE" w:rsidRPr="00FE2058">
        <w:rPr>
          <w:rFonts w:eastAsia="楷体_GB2312" w:hint="eastAsia"/>
          <w:b/>
          <w:bCs/>
          <w:color w:val="0000FF"/>
          <w:szCs w:val="21"/>
        </w:rPr>
        <w:instrText xml:space="preserve"> HYPERLINK "mailto:yjzcdd_2000@ncepu.edu.cn" </w:instrText>
      </w:r>
      <w:r w:rsidR="007E53AE" w:rsidRPr="00FE2058">
        <w:rPr>
          <w:rFonts w:eastAsia="楷体_GB2312" w:hint="eastAsia"/>
          <w:b/>
          <w:bCs/>
          <w:color w:val="0000FF"/>
          <w:szCs w:val="21"/>
        </w:rPr>
        <w:fldChar w:fldCharType="separate"/>
      </w:r>
      <w:r w:rsidR="00E5564D" w:rsidRPr="00FE2058">
        <w:rPr>
          <w:rStyle w:val="a8"/>
          <w:rFonts w:eastAsia="楷体_GB2312" w:hint="eastAsia"/>
          <w:b/>
          <w:bCs/>
          <w:color w:val="0000FF"/>
          <w:szCs w:val="21"/>
          <w:u w:val="none"/>
        </w:rPr>
        <w:t>yjzcdd_2000@ncepu.edu.cn</w:t>
      </w:r>
      <w:r w:rsidR="007E53AE" w:rsidRPr="00FE2058">
        <w:rPr>
          <w:rStyle w:val="a8"/>
          <w:rFonts w:eastAsia="楷体_GB2312" w:hint="eastAsia"/>
          <w:b/>
          <w:bCs/>
          <w:color w:val="0000FF"/>
          <w:szCs w:val="21"/>
          <w:u w:val="none"/>
        </w:rPr>
        <w:fldChar w:fldCharType="end"/>
      </w:r>
      <w:bookmarkEnd w:id="4"/>
    </w:p>
    <w:p w14:paraId="2B4A8695" w14:textId="77777777" w:rsidR="00CF7691" w:rsidRPr="00FE2058" w:rsidRDefault="00CF7691" w:rsidP="0021400F">
      <w:pPr>
        <w:rPr>
          <w:rFonts w:eastAsia="楷体_GB2312" w:hint="eastAsia"/>
          <w:sz w:val="28"/>
          <w:szCs w:val="28"/>
        </w:rPr>
      </w:pPr>
    </w:p>
    <w:p w14:paraId="6519D200" w14:textId="77777777" w:rsidR="00DF65A3" w:rsidRPr="00FE2058" w:rsidRDefault="00CF7691" w:rsidP="00E5564D">
      <w:pPr>
        <w:ind w:left="0" w:firstLine="0"/>
        <w:rPr>
          <w:rFonts w:eastAsia="楷体_GB2312" w:hint="eastAsia"/>
          <w:sz w:val="28"/>
          <w:szCs w:val="28"/>
        </w:rPr>
      </w:pPr>
      <w:r w:rsidRPr="00FE2058">
        <w:rPr>
          <w:rFonts w:eastAsia="楷体_GB2312" w:hint="eastAsia"/>
          <w:sz w:val="28"/>
          <w:szCs w:val="28"/>
        </w:rPr>
        <w:br w:type="page"/>
      </w:r>
    </w:p>
    <w:sectPr w:rsidR="00DF65A3" w:rsidRPr="00FE2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4056" w14:textId="77777777" w:rsidR="007E53AE" w:rsidRDefault="007E53AE" w:rsidP="00CF7691">
      <w:pPr>
        <w:spacing w:line="240" w:lineRule="auto"/>
      </w:pPr>
      <w:r>
        <w:separator/>
      </w:r>
    </w:p>
  </w:endnote>
  <w:endnote w:type="continuationSeparator" w:id="0">
    <w:p w14:paraId="7C3956A8" w14:textId="77777777" w:rsidR="007E53AE" w:rsidRDefault="007E53AE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C4D4" w14:textId="77777777" w:rsidR="007E53AE" w:rsidRDefault="007E53AE" w:rsidP="00CF7691">
      <w:pPr>
        <w:spacing w:line="240" w:lineRule="auto"/>
      </w:pPr>
      <w:r>
        <w:separator/>
      </w:r>
    </w:p>
  </w:footnote>
  <w:footnote w:type="continuationSeparator" w:id="0">
    <w:p w14:paraId="4B39AD29" w14:textId="77777777" w:rsidR="007E53AE" w:rsidRDefault="007E53AE" w:rsidP="00CF7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3E"/>
    <w:multiLevelType w:val="multilevel"/>
    <w:tmpl w:val="0712623E"/>
    <w:lvl w:ilvl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26F26EC"/>
    <w:multiLevelType w:val="multilevel"/>
    <w:tmpl w:val="226F26EC"/>
    <w:lvl w:ilvl="0">
      <w:start w:val="1"/>
      <w:numFmt w:val="decimal"/>
      <w:lvlText w:val="[%1]"/>
      <w:lvlJc w:val="left"/>
      <w:pPr>
        <w:ind w:left="9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51B83A72"/>
    <w:multiLevelType w:val="multilevel"/>
    <w:tmpl w:val="51B83A72"/>
    <w:lvl w:ilvl="0">
      <w:start w:val="1"/>
      <w:numFmt w:val="decimal"/>
      <w:lvlText w:val="[%1]"/>
      <w:lvlJc w:val="left"/>
      <w:pPr>
        <w:ind w:left="9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17578A"/>
    <w:rsid w:val="0021400F"/>
    <w:rsid w:val="00315E5A"/>
    <w:rsid w:val="00475AC1"/>
    <w:rsid w:val="004D3A49"/>
    <w:rsid w:val="006D1955"/>
    <w:rsid w:val="007E53AE"/>
    <w:rsid w:val="0089213E"/>
    <w:rsid w:val="00B445F9"/>
    <w:rsid w:val="00C538BA"/>
    <w:rsid w:val="00CF7691"/>
    <w:rsid w:val="00DF65A3"/>
    <w:rsid w:val="00E5564D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EB3EC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E5564D"/>
    <w:pPr>
      <w:spacing w:line="240" w:lineRule="auto"/>
      <w:ind w:left="0" w:firstLineChars="200" w:firstLine="420"/>
      <w:jc w:val="left"/>
    </w:pPr>
    <w:rPr>
      <w:rFonts w:ascii="Calibri" w:hAnsi="Calibri" w:cs="宋体"/>
      <w:kern w:val="0"/>
      <w:sz w:val="24"/>
      <w:szCs w:val="22"/>
    </w:rPr>
  </w:style>
  <w:style w:type="character" w:styleId="a8">
    <w:name w:val="Hyperlink"/>
    <w:basedOn w:val="a0"/>
    <w:uiPriority w:val="99"/>
    <w:unhideWhenUsed/>
    <w:rsid w:val="00E556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5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doi/abs/10.1021/am50369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oup.com/nar/advance-article/doi/10.1093/nar/gky1245/5239035?searchresul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journal/1143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982</Words>
  <Characters>5604</Characters>
  <Application>Microsoft Office Word</Application>
  <DocSecurity>0</DocSecurity>
  <Lines>46</Lines>
  <Paragraphs>13</Paragraphs>
  <ScaleCrop>false</ScaleCrop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4</cp:revision>
  <dcterms:created xsi:type="dcterms:W3CDTF">2023-10-13T07:58:00Z</dcterms:created>
  <dcterms:modified xsi:type="dcterms:W3CDTF">2023-10-16T07:03:00Z</dcterms:modified>
</cp:coreProperties>
</file>