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8843B" w14:textId="55E39953" w:rsidR="00F61882" w:rsidRDefault="001733B5" w:rsidP="00B71849">
      <w:pPr>
        <w:pStyle w:val="a7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楷体" w:cs="Times New Roman" w:hint="eastAsia"/>
          <w:b/>
          <w:color w:val="0000FF"/>
          <w:kern w:val="2"/>
          <w:sz w:val="28"/>
          <w:szCs w:val="28"/>
        </w:rPr>
        <w:t>王程</w:t>
      </w:r>
      <w:r w:rsidR="00CF7691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男</w:t>
      </w:r>
      <w:r w:rsidR="00CF7691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/>
          <w:sz w:val="28"/>
          <w:szCs w:val="28"/>
        </w:rPr>
        <w:t>990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6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月</w:t>
      </w:r>
      <w:r w:rsidR="00CF7691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汉族</w:t>
      </w:r>
      <w:r w:rsidR="00CF7691" w:rsidRPr="00041349">
        <w:rPr>
          <w:rFonts w:ascii="Times New Roman" w:eastAsia="楷体_GB2312" w:hAnsi="Times New Roman" w:cs="Times New Roman"/>
          <w:sz w:val="28"/>
          <w:szCs w:val="28"/>
        </w:rPr>
        <w:t>。</w:t>
      </w:r>
      <w:r w:rsidR="00B71849">
        <w:rPr>
          <w:rFonts w:eastAsia="楷体_GB2312" w:hint="eastAsia"/>
          <w:sz w:val="28"/>
          <w:szCs w:val="28"/>
        </w:rPr>
        <w:t>副教授，博士生导师。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>2012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>年、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>2017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>年在清华大学电机系获得学士、博士学位，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>2015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>年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>9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>月至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>2016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>年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>9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>月为美国阿贡国家实验室联合培养博士研究生。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>2017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>年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>8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>月加入华北电力大学毕天姝教授团队，主要从事新能源电力系统频率支撑控制</w:t>
      </w:r>
      <w:r w:rsidR="00F61882" w:rsidRPr="000C5521">
        <w:rPr>
          <w:rFonts w:ascii="Times New Roman" w:eastAsia="楷体_GB2312" w:hAnsi="Times New Roman" w:cs="Times New Roman" w:hint="eastAsia"/>
          <w:sz w:val="28"/>
          <w:szCs w:val="28"/>
        </w:rPr>
        <w:t>与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>有功优化研究工作</w:t>
      </w:r>
      <w:r w:rsidR="00F61882" w:rsidRPr="000C5521">
        <w:rPr>
          <w:rFonts w:ascii="Times New Roman" w:eastAsia="楷体_GB2312" w:hAnsi="Times New Roman" w:cs="Times New Roman" w:hint="eastAsia"/>
          <w:sz w:val="28"/>
          <w:szCs w:val="28"/>
        </w:rPr>
        <w:t>，先后主持</w:t>
      </w:r>
      <w:r w:rsidR="004F29D3">
        <w:rPr>
          <w:rFonts w:ascii="Times New Roman" w:eastAsia="楷体_GB2312" w:hAnsi="Times New Roman" w:cs="Times New Roman" w:hint="eastAsia"/>
          <w:sz w:val="28"/>
          <w:szCs w:val="28"/>
        </w:rPr>
        <w:t>国家自然科学基金项目</w:t>
      </w:r>
      <w:r w:rsidR="004F29D3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="004F29D3">
        <w:rPr>
          <w:rFonts w:ascii="Times New Roman" w:eastAsia="楷体_GB2312" w:hAnsi="Times New Roman" w:cs="Times New Roman" w:hint="eastAsia"/>
          <w:sz w:val="28"/>
          <w:szCs w:val="28"/>
        </w:rPr>
        <w:t>项（青年</w:t>
      </w:r>
      <w:r w:rsidR="004F29D3">
        <w:rPr>
          <w:rFonts w:ascii="Times New Roman" w:eastAsia="楷体_GB2312" w:hAnsi="Times New Roman" w:cs="Times New Roman" w:hint="eastAsia"/>
          <w:sz w:val="28"/>
          <w:szCs w:val="28"/>
        </w:rPr>
        <w:t>+</w:t>
      </w:r>
      <w:r w:rsidR="004F29D3">
        <w:rPr>
          <w:rFonts w:ascii="Times New Roman" w:eastAsia="楷体_GB2312" w:hAnsi="Times New Roman" w:cs="Times New Roman" w:hint="eastAsia"/>
          <w:sz w:val="28"/>
          <w:szCs w:val="28"/>
        </w:rPr>
        <w:t>面上）</w:t>
      </w:r>
      <w:r w:rsidR="00F61882" w:rsidRPr="000C5521"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>国家重点研发计划子课题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>1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>项、</w:t>
      </w:r>
      <w:r w:rsidR="00F61882" w:rsidRPr="000C5521">
        <w:rPr>
          <w:rFonts w:ascii="Times New Roman" w:eastAsia="楷体_GB2312" w:hAnsi="Times New Roman" w:cs="Times New Roman" w:hint="eastAsia"/>
          <w:sz w:val="28"/>
          <w:szCs w:val="28"/>
        </w:rPr>
        <w:t>央企联合重大攻关项目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>4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>项</w:t>
      </w:r>
      <w:r w:rsidR="00F61882" w:rsidRPr="000C5521">
        <w:rPr>
          <w:rFonts w:ascii="Times New Roman" w:eastAsia="楷体_GB2312" w:hAnsi="Times New Roman" w:cs="Times New Roman" w:hint="eastAsia"/>
          <w:sz w:val="28"/>
          <w:szCs w:val="28"/>
        </w:rPr>
        <w:t>。申请人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>以第</w:t>
      </w:r>
      <w:r w:rsidR="00F61882" w:rsidRPr="000C5521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>/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>通信作者发表国内外高水平期刊论文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>47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>篇，其中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>IEEE Trans.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>论文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>24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>篇，</w:t>
      </w:r>
      <w:r w:rsidR="00F61882" w:rsidRPr="000C5521">
        <w:rPr>
          <w:rFonts w:ascii="Times New Roman" w:eastAsia="楷体_GB2312" w:hAnsi="Times New Roman" w:cs="Times New Roman" w:hint="eastAsia"/>
          <w:sz w:val="28"/>
          <w:szCs w:val="28"/>
        </w:rPr>
        <w:t>总影响因子超过</w:t>
      </w:r>
      <w:r w:rsidR="00F61882" w:rsidRPr="000C5521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>50</w:t>
      </w:r>
      <w:r w:rsidR="00F61882" w:rsidRPr="000C5521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>Google Scholar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>引用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>1600</w:t>
      </w:r>
      <w:r w:rsidR="00F61882" w:rsidRPr="000C5521">
        <w:rPr>
          <w:rFonts w:ascii="Times New Roman" w:eastAsia="楷体_GB2312" w:hAnsi="Times New Roman" w:cs="Times New Roman" w:hint="eastAsia"/>
          <w:sz w:val="28"/>
          <w:szCs w:val="28"/>
        </w:rPr>
        <w:t>余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>次；授权国家发明专利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>25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>件</w:t>
      </w:r>
      <w:r w:rsidR="00F61882" w:rsidRPr="000C5521">
        <w:rPr>
          <w:rFonts w:ascii="Times New Roman" w:eastAsia="楷体_GB2312" w:hAnsi="Times New Roman" w:cs="Times New Roman" w:hint="eastAsia"/>
          <w:sz w:val="28"/>
          <w:szCs w:val="28"/>
        </w:rPr>
        <w:t>、美国发明专利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>6</w:t>
      </w:r>
      <w:r w:rsidR="00F61882" w:rsidRPr="000C5521">
        <w:rPr>
          <w:rFonts w:ascii="Times New Roman" w:eastAsia="楷体_GB2312" w:hAnsi="Times New Roman" w:cs="Times New Roman" w:hint="eastAsia"/>
          <w:sz w:val="28"/>
          <w:szCs w:val="28"/>
        </w:rPr>
        <w:t>件。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>获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>IEEE Trans. on Power Systems 2017-2019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>年度最佳论文奖（获奖率约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>6‰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>），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>EI2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>会议最佳论文奖等学术奖励，入选</w:t>
      </w:r>
      <w:r w:rsidR="00331F99" w:rsidRPr="000C5521">
        <w:rPr>
          <w:rFonts w:ascii="Times New Roman" w:eastAsia="楷体_GB2312" w:hAnsi="Times New Roman" w:cs="Times New Roman" w:hint="eastAsia"/>
          <w:sz w:val="28"/>
          <w:szCs w:val="28"/>
        </w:rPr>
        <w:t>北京市科技新星、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>中国电机工程学会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>“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>青年人才托举计划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>”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>（第七届）</w:t>
      </w:r>
      <w:r w:rsidR="006551CE" w:rsidRPr="000C5521"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r w:rsidR="000C5521" w:rsidRPr="000C5521">
        <w:rPr>
          <w:rFonts w:ascii="Times New Roman" w:eastAsia="楷体_GB2312" w:hAnsi="Times New Roman" w:cs="Times New Roman"/>
          <w:sz w:val="28"/>
          <w:szCs w:val="28"/>
        </w:rPr>
        <w:t>全球前</w:t>
      </w:r>
      <w:r w:rsidR="000C5521" w:rsidRPr="000C5521">
        <w:rPr>
          <w:rFonts w:ascii="Times New Roman" w:eastAsia="楷体_GB2312" w:hAnsi="Times New Roman" w:cs="Times New Roman"/>
          <w:sz w:val="28"/>
          <w:szCs w:val="28"/>
        </w:rPr>
        <w:t>2%</w:t>
      </w:r>
      <w:r w:rsidR="000C5521" w:rsidRPr="000C5521">
        <w:rPr>
          <w:rFonts w:ascii="Times New Roman" w:eastAsia="楷体_GB2312" w:hAnsi="Times New Roman" w:cs="Times New Roman"/>
          <w:sz w:val="28"/>
          <w:szCs w:val="28"/>
        </w:rPr>
        <w:t>顶尖科学家榜单</w:t>
      </w:r>
      <w:r w:rsidR="000C5521" w:rsidRPr="000C5521">
        <w:rPr>
          <w:rFonts w:ascii="Times New Roman" w:eastAsia="楷体_GB2312" w:hAnsi="Times New Roman" w:cs="Times New Roman" w:hint="eastAsia"/>
          <w:sz w:val="28"/>
          <w:szCs w:val="28"/>
        </w:rPr>
        <w:t>（</w:t>
      </w:r>
      <w:r w:rsidR="000C5521" w:rsidRPr="000C5521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="000C5521" w:rsidRPr="000C5521">
        <w:rPr>
          <w:rFonts w:ascii="Times New Roman" w:eastAsia="楷体_GB2312" w:hAnsi="Times New Roman" w:cs="Times New Roman"/>
          <w:sz w:val="28"/>
          <w:szCs w:val="28"/>
        </w:rPr>
        <w:t>023</w:t>
      </w:r>
      <w:r w:rsidR="000C5521" w:rsidRPr="000C5521">
        <w:rPr>
          <w:rFonts w:ascii="Times New Roman" w:eastAsia="楷体_GB2312" w:hAnsi="Times New Roman" w:cs="Times New Roman" w:hint="eastAsia"/>
          <w:sz w:val="28"/>
          <w:szCs w:val="28"/>
        </w:rPr>
        <w:t>年）</w:t>
      </w:r>
      <w:r w:rsidR="00F61882" w:rsidRPr="000C5521">
        <w:rPr>
          <w:rFonts w:ascii="Times New Roman" w:eastAsia="楷体_GB2312" w:hAnsi="Times New Roman" w:cs="Times New Roman" w:hint="eastAsia"/>
          <w:sz w:val="28"/>
          <w:szCs w:val="28"/>
        </w:rPr>
        <w:t>，获评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>IEEE Trans. on Power System</w:t>
      </w:r>
      <w:r w:rsidR="00280010">
        <w:rPr>
          <w:rFonts w:ascii="Times New Roman" w:eastAsia="楷体_GB2312" w:hAnsi="Times New Roman" w:cs="Times New Roman" w:hint="eastAsia"/>
          <w:sz w:val="28"/>
          <w:szCs w:val="28"/>
        </w:rPr>
        <w:t>s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>、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 xml:space="preserve">IEEE Trans. on Sustainable Energy 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>杰出审稿人奖。担任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 xml:space="preserve">IEEE PES 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>电力系统保护与控制技术委员会（中国）未来电网形态与保护控制技术分委会常务理事</w:t>
      </w:r>
      <w:r w:rsidR="00F61882" w:rsidRPr="000C5521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>担任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>Protection and Control of Modern Power Systems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>（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>PCMP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>）副编辑，担任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>IET Renewable Power Generation</w:t>
      </w:r>
      <w:r w:rsidR="00F61882" w:rsidRPr="000C5521">
        <w:rPr>
          <w:rFonts w:ascii="Times New Roman" w:eastAsia="楷体_GB2312" w:hAnsi="Times New Roman" w:cs="Times New Roman"/>
          <w:sz w:val="28"/>
          <w:szCs w:val="28"/>
        </w:rPr>
        <w:t>期刊专刊客座编委</w:t>
      </w:r>
      <w:r w:rsidR="00730D8C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="00730D8C">
        <w:rPr>
          <w:rFonts w:ascii="Times New Roman" w:eastAsia="楷体_GB2312" w:hAnsi="Times New Roman" w:cs="Times New Roman" w:hint="eastAsia"/>
          <w:sz w:val="28"/>
          <w:szCs w:val="28"/>
        </w:rPr>
        <w:t>次</w:t>
      </w:r>
      <w:r w:rsidR="00F61882" w:rsidRPr="000C5521">
        <w:rPr>
          <w:rFonts w:ascii="Times New Roman" w:eastAsia="楷体_GB2312" w:hAnsi="Times New Roman" w:cs="Times New Roman" w:hint="eastAsia"/>
          <w:sz w:val="28"/>
          <w:szCs w:val="28"/>
        </w:rPr>
        <w:t>。</w:t>
      </w:r>
    </w:p>
    <w:p w14:paraId="7628572F" w14:textId="77777777" w:rsidR="00CF7691" w:rsidRPr="00E220A9" w:rsidRDefault="00CF7691" w:rsidP="0071143E">
      <w:pPr>
        <w:spacing w:before="50" w:after="50" w:line="440" w:lineRule="exact"/>
        <w:ind w:left="0" w:firstLine="0"/>
        <w:rPr>
          <w:rFonts w:eastAsia="楷体_GB2312"/>
          <w:sz w:val="28"/>
          <w:szCs w:val="28"/>
        </w:rPr>
      </w:pPr>
    </w:p>
    <w:p w14:paraId="04A59C9D" w14:textId="4F8CF82A" w:rsidR="00CF7691" w:rsidRPr="00041349" w:rsidRDefault="00CF7691" w:rsidP="00CF7691">
      <w:pPr>
        <w:spacing w:before="50" w:after="50" w:line="440" w:lineRule="exact"/>
        <w:ind w:firstLineChars="200" w:firstLine="560"/>
        <w:rPr>
          <w:rFonts w:eastAsia="楷体_GB2312"/>
          <w:b/>
          <w:sz w:val="28"/>
          <w:szCs w:val="28"/>
        </w:rPr>
      </w:pPr>
      <w:r w:rsidRPr="00041349">
        <w:rPr>
          <w:rFonts w:eastAsia="楷体_GB2312"/>
          <w:sz w:val="28"/>
          <w:szCs w:val="28"/>
        </w:rPr>
        <w:t>联系电话：</w:t>
      </w:r>
      <w:r w:rsidR="001733B5">
        <w:rPr>
          <w:rFonts w:eastAsia="楷体_GB2312"/>
          <w:sz w:val="28"/>
          <w:szCs w:val="28"/>
        </w:rPr>
        <w:t>151200002431</w:t>
      </w:r>
      <w:bookmarkStart w:id="0" w:name="_GoBack"/>
      <w:bookmarkEnd w:id="0"/>
    </w:p>
    <w:p w14:paraId="6075F44C" w14:textId="199CB2F1" w:rsidR="00CF7691" w:rsidRPr="00D32DB2" w:rsidRDefault="00CF7691" w:rsidP="00CF7691">
      <w:pPr>
        <w:spacing w:line="360" w:lineRule="auto"/>
        <w:ind w:firstLineChars="200" w:firstLine="560"/>
        <w:rPr>
          <w:rFonts w:eastAsia="楷体_GB2312" w:hAnsi="楷体"/>
          <w:b/>
          <w:color w:val="0000FF"/>
          <w:sz w:val="28"/>
          <w:szCs w:val="28"/>
        </w:rPr>
      </w:pPr>
      <w:r w:rsidRPr="00041349">
        <w:rPr>
          <w:rFonts w:eastAsia="楷体_GB2312"/>
          <w:sz w:val="28"/>
          <w:szCs w:val="28"/>
        </w:rPr>
        <w:t>E-mail</w:t>
      </w:r>
      <w:r w:rsidRPr="00041349">
        <w:rPr>
          <w:rFonts w:eastAsia="楷体_GB2312"/>
          <w:sz w:val="28"/>
          <w:szCs w:val="28"/>
        </w:rPr>
        <w:t>：</w:t>
      </w:r>
      <w:hyperlink r:id="rId6" w:history="1">
        <w:r w:rsidR="00F61882" w:rsidRPr="009B45B7">
          <w:rPr>
            <w:rStyle w:val="a8"/>
            <w:rFonts w:hAnsi="楷体" w:hint="eastAsia"/>
            <w:b/>
            <w:bCs/>
            <w:color w:val="0000FF"/>
            <w:u w:val="none"/>
          </w:rPr>
          <w:t>cheng</w:t>
        </w:r>
        <w:r w:rsidR="00F61882" w:rsidRPr="009B45B7">
          <w:rPr>
            <w:rStyle w:val="a8"/>
            <w:rFonts w:hAnsi="楷体"/>
            <w:b/>
            <w:bCs/>
            <w:color w:val="0000FF"/>
            <w:u w:val="none"/>
          </w:rPr>
          <w:t>wang@ncepu.edu.cn</w:t>
        </w:r>
      </w:hyperlink>
    </w:p>
    <w:p w14:paraId="690890B8" w14:textId="68BC0B57" w:rsidR="00F5420B" w:rsidRPr="00F5420B" w:rsidRDefault="00F5420B" w:rsidP="00F5420B">
      <w:pPr>
        <w:ind w:left="0" w:firstLine="0"/>
      </w:pPr>
    </w:p>
    <w:sectPr w:rsidR="00F5420B" w:rsidRPr="00F542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918A7" w14:textId="77777777" w:rsidR="00CE534D" w:rsidRDefault="00CE534D" w:rsidP="00CF7691">
      <w:pPr>
        <w:spacing w:line="240" w:lineRule="auto"/>
      </w:pPr>
      <w:r>
        <w:separator/>
      </w:r>
    </w:p>
  </w:endnote>
  <w:endnote w:type="continuationSeparator" w:id="0">
    <w:p w14:paraId="4A3E63CA" w14:textId="77777777" w:rsidR="00CE534D" w:rsidRDefault="00CE534D" w:rsidP="00CF7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C3722" w14:textId="77777777" w:rsidR="00CE534D" w:rsidRDefault="00CE534D" w:rsidP="00CF7691">
      <w:pPr>
        <w:spacing w:line="240" w:lineRule="auto"/>
      </w:pPr>
      <w:r>
        <w:separator/>
      </w:r>
    </w:p>
  </w:footnote>
  <w:footnote w:type="continuationSeparator" w:id="0">
    <w:p w14:paraId="4B1BA1E2" w14:textId="77777777" w:rsidR="00CE534D" w:rsidRDefault="00CE534D" w:rsidP="00CF76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5A"/>
    <w:rsid w:val="000C5521"/>
    <w:rsid w:val="001733B5"/>
    <w:rsid w:val="0017578A"/>
    <w:rsid w:val="001D0A63"/>
    <w:rsid w:val="0021400F"/>
    <w:rsid w:val="00280010"/>
    <w:rsid w:val="00315E5A"/>
    <w:rsid w:val="00331F99"/>
    <w:rsid w:val="004F29D3"/>
    <w:rsid w:val="006551CE"/>
    <w:rsid w:val="0067046E"/>
    <w:rsid w:val="0070753D"/>
    <w:rsid w:val="0071143E"/>
    <w:rsid w:val="00730D8C"/>
    <w:rsid w:val="007F62E2"/>
    <w:rsid w:val="00955745"/>
    <w:rsid w:val="009B45B7"/>
    <w:rsid w:val="009C40C6"/>
    <w:rsid w:val="009C4E80"/>
    <w:rsid w:val="00A013DD"/>
    <w:rsid w:val="00A842B1"/>
    <w:rsid w:val="00B71849"/>
    <w:rsid w:val="00C538BA"/>
    <w:rsid w:val="00CE534D"/>
    <w:rsid w:val="00CF7691"/>
    <w:rsid w:val="00DF65A3"/>
    <w:rsid w:val="00E220A9"/>
    <w:rsid w:val="00F52A89"/>
    <w:rsid w:val="00F5420B"/>
    <w:rsid w:val="00F61882"/>
    <w:rsid w:val="00F6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5D8FA"/>
  <w15:chartTrackingRefBased/>
  <w15:docId w15:val="{04967FD3-4203-4D12-BB19-925CD5CE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691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69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76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7691"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7691"/>
    <w:rPr>
      <w:sz w:val="18"/>
      <w:szCs w:val="18"/>
    </w:rPr>
  </w:style>
  <w:style w:type="paragraph" w:styleId="a7">
    <w:name w:val="Normal (Web)"/>
    <w:basedOn w:val="a"/>
    <w:unhideWhenUsed/>
    <w:rsid w:val="00CF7691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1733B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73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ngwang@ncep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lenovo</cp:lastModifiedBy>
  <cp:revision>22</cp:revision>
  <dcterms:created xsi:type="dcterms:W3CDTF">2022-09-02T02:24:00Z</dcterms:created>
  <dcterms:modified xsi:type="dcterms:W3CDTF">2023-10-16T01:29:00Z</dcterms:modified>
</cp:coreProperties>
</file>