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6F8E" w14:textId="25B12C64" w:rsidR="00CF7691" w:rsidRDefault="009920D3" w:rsidP="00CF7691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葛铭纬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983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月生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</w:t>
      </w:r>
      <w:r w:rsidR="00CF7691">
        <w:rPr>
          <w:rFonts w:ascii="Times New Roman" w:eastAsia="楷体_GB2312" w:hAnsi="Times New Roman" w:cs="Times New Roman" w:hint="eastAsia"/>
          <w:sz w:val="28"/>
          <w:szCs w:val="28"/>
        </w:rPr>
        <w:t>族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，教授，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国家级青年人才，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现任华北电力大学新能源学院副院长。</w:t>
      </w:r>
      <w:r w:rsidRPr="009920D3">
        <w:rPr>
          <w:rFonts w:ascii="Times New Roman" w:eastAsia="楷体_GB2312" w:hAnsi="Times New Roman" w:cs="Times New Roman" w:hint="eastAsia"/>
          <w:sz w:val="28"/>
          <w:szCs w:val="28"/>
        </w:rPr>
        <w:t>2006</w:t>
      </w:r>
      <w:r w:rsidRPr="009920D3">
        <w:rPr>
          <w:rFonts w:ascii="Times New Roman" w:eastAsia="楷体_GB2312" w:hAnsi="Times New Roman" w:cs="Times New Roman" w:hint="eastAsia"/>
          <w:sz w:val="28"/>
          <w:szCs w:val="28"/>
        </w:rPr>
        <w:t>年于西北工业大学获学士学位，</w:t>
      </w:r>
      <w:r w:rsidRPr="009920D3">
        <w:rPr>
          <w:rFonts w:ascii="Times New Roman" w:eastAsia="楷体_GB2312" w:hAnsi="Times New Roman" w:cs="Times New Roman" w:hint="eastAsia"/>
          <w:sz w:val="28"/>
          <w:szCs w:val="28"/>
        </w:rPr>
        <w:t>2011</w:t>
      </w:r>
      <w:r w:rsidRPr="009920D3">
        <w:rPr>
          <w:rFonts w:ascii="Times New Roman" w:eastAsia="楷体_GB2312" w:hAnsi="Times New Roman" w:cs="Times New Roman" w:hint="eastAsia"/>
          <w:sz w:val="28"/>
          <w:szCs w:val="28"/>
        </w:rPr>
        <w:t>年于清华大学获工学博士学位。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长期从事风力机和风电场空气动力学研究工作。担任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2020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年国家重点研发计划“可再生能源与氢能技术”重点专项指南专家、中国可再生能源学会青委会秘书长、全国能源名词审定委员会委员、《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IET Renewable Power Generation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》《电力建设》期刊编委、《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Frontiers in Energy Research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》期刊客座编辑等学术职务。</w:t>
      </w:r>
    </w:p>
    <w:p w14:paraId="264401A2" w14:textId="7F85C596" w:rsidR="009920D3" w:rsidRDefault="00BA126B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先后</w:t>
      </w:r>
      <w:r w:rsidR="009920D3" w:rsidRPr="009920D3">
        <w:rPr>
          <w:rFonts w:ascii="Times New Roman" w:eastAsia="楷体_GB2312" w:hAnsi="Times New Roman" w:cs="Times New Roman" w:hint="eastAsia"/>
          <w:sz w:val="28"/>
          <w:szCs w:val="28"/>
        </w:rPr>
        <w:t>主持国家自然科学基金</w:t>
      </w:r>
      <w:r w:rsidR="00466747">
        <w:rPr>
          <w:rFonts w:ascii="Times New Roman" w:eastAsia="楷体_GB2312" w:hAnsi="Times New Roman" w:cs="Times New Roman" w:hint="eastAsia"/>
          <w:sz w:val="28"/>
          <w:szCs w:val="28"/>
        </w:rPr>
        <w:t>青年项目</w:t>
      </w:r>
      <w:r w:rsidR="00466747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9920D3" w:rsidRPr="009920D3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="00466747">
        <w:rPr>
          <w:rFonts w:ascii="Times New Roman" w:eastAsia="楷体_GB2312" w:hAnsi="Times New Roman" w:cs="Times New Roman" w:hint="eastAsia"/>
          <w:sz w:val="28"/>
          <w:szCs w:val="28"/>
        </w:rPr>
        <w:t>，面上项目</w:t>
      </w:r>
      <w:r w:rsidR="00466747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9920D3" w:rsidRPr="009920D3">
        <w:rPr>
          <w:rFonts w:ascii="Times New Roman" w:eastAsia="楷体_GB2312" w:hAnsi="Times New Roman" w:cs="Times New Roman" w:hint="eastAsia"/>
          <w:sz w:val="28"/>
          <w:szCs w:val="28"/>
        </w:rPr>
        <w:t>项，</w:t>
      </w:r>
      <w:r w:rsidR="00466747" w:rsidRPr="009920D3">
        <w:rPr>
          <w:rFonts w:ascii="Times New Roman" w:eastAsia="楷体_GB2312" w:hAnsi="Times New Roman" w:cs="Times New Roman" w:hint="eastAsia"/>
          <w:sz w:val="28"/>
          <w:szCs w:val="28"/>
        </w:rPr>
        <w:t>国家重点研发计划子课题</w:t>
      </w:r>
      <w:r w:rsidR="00466747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466747">
        <w:rPr>
          <w:rFonts w:ascii="Times New Roman" w:eastAsia="楷体_GB2312" w:hAnsi="Times New Roman" w:cs="Times New Roman" w:hint="eastAsia"/>
          <w:sz w:val="28"/>
          <w:szCs w:val="28"/>
        </w:rPr>
        <w:t>项，获得北京市杰出青年基金资助</w:t>
      </w:r>
      <w:r w:rsidR="009C4F36">
        <w:rPr>
          <w:rFonts w:ascii="Times New Roman" w:eastAsia="楷体_GB2312" w:hAnsi="Times New Roman" w:cs="Times New Roman" w:hint="eastAsia"/>
          <w:sz w:val="28"/>
          <w:szCs w:val="28"/>
        </w:rPr>
        <w:t>，承担企业委托项目</w:t>
      </w:r>
      <w:r w:rsidR="009C4F36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9C4F36">
        <w:rPr>
          <w:rFonts w:ascii="Times New Roman" w:eastAsia="楷体_GB2312" w:hAnsi="Times New Roman" w:cs="Times New Roman"/>
          <w:sz w:val="28"/>
          <w:szCs w:val="28"/>
        </w:rPr>
        <w:t>0</w:t>
      </w:r>
      <w:r w:rsidR="009C4F36">
        <w:rPr>
          <w:rFonts w:ascii="Times New Roman" w:eastAsia="楷体_GB2312" w:hAnsi="Times New Roman" w:cs="Times New Roman" w:hint="eastAsia"/>
          <w:sz w:val="28"/>
          <w:szCs w:val="28"/>
        </w:rPr>
        <w:t>余项</w:t>
      </w:r>
      <w:r w:rsidR="009920D3" w:rsidRPr="009920D3">
        <w:rPr>
          <w:rFonts w:ascii="Times New Roman" w:eastAsia="楷体_GB2312" w:hAnsi="Times New Roman" w:cs="Times New Roman" w:hint="eastAsia"/>
          <w:sz w:val="28"/>
          <w:szCs w:val="28"/>
        </w:rPr>
        <w:t>。以第一作者或通信作者发表</w:t>
      </w:r>
      <w:r w:rsidR="009920D3" w:rsidRPr="009920D3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="009920D3" w:rsidRPr="009920D3">
        <w:rPr>
          <w:rFonts w:ascii="Times New Roman" w:eastAsia="楷体_GB2312" w:hAnsi="Times New Roman" w:cs="Times New Roman" w:hint="eastAsia"/>
          <w:sz w:val="28"/>
          <w:szCs w:val="28"/>
        </w:rPr>
        <w:t>论文</w:t>
      </w:r>
      <w:r w:rsidR="009C4F36">
        <w:rPr>
          <w:rFonts w:ascii="Times New Roman" w:eastAsia="楷体_GB2312" w:hAnsi="Times New Roman" w:cs="Times New Roman" w:hint="eastAsia"/>
          <w:sz w:val="28"/>
          <w:szCs w:val="28"/>
        </w:rPr>
        <w:t>近</w:t>
      </w:r>
      <w:r w:rsidR="009C4F36"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 w:rsidR="009C4F36">
        <w:rPr>
          <w:rFonts w:ascii="Times New Roman" w:eastAsia="楷体_GB2312" w:hAnsi="Times New Roman" w:cs="Times New Roman"/>
          <w:sz w:val="28"/>
          <w:szCs w:val="28"/>
        </w:rPr>
        <w:t>0</w:t>
      </w:r>
      <w:r w:rsidR="009920D3" w:rsidRPr="009920D3">
        <w:rPr>
          <w:rFonts w:ascii="Times New Roman" w:eastAsia="楷体_GB2312" w:hAnsi="Times New Roman" w:cs="Times New Roman" w:hint="eastAsia"/>
          <w:sz w:val="28"/>
          <w:szCs w:val="28"/>
        </w:rPr>
        <w:t>篇，</w:t>
      </w:r>
      <w:r w:rsidR="00AC19A5">
        <w:rPr>
          <w:rFonts w:ascii="Times New Roman" w:eastAsia="楷体_GB2312" w:hAnsi="Times New Roman" w:cs="Times New Roman" w:hint="eastAsia"/>
          <w:sz w:val="28"/>
          <w:szCs w:val="28"/>
        </w:rPr>
        <w:t>其中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一区论文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22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篇</w:t>
      </w:r>
      <w:r w:rsidR="00AC19A5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AC19A5">
        <w:rPr>
          <w:rFonts w:ascii="Times New Roman" w:eastAsia="楷体_GB2312" w:hAnsi="Times New Roman" w:cs="Times New Roman"/>
          <w:sz w:val="28"/>
          <w:szCs w:val="28"/>
        </w:rPr>
        <w:t>ESI</w:t>
      </w:r>
      <w:r w:rsidR="00AC19A5">
        <w:rPr>
          <w:rFonts w:ascii="Times New Roman" w:eastAsia="楷体_GB2312" w:hAnsi="Times New Roman" w:cs="Times New Roman" w:hint="eastAsia"/>
          <w:sz w:val="28"/>
          <w:szCs w:val="28"/>
        </w:rPr>
        <w:t>高被</w:t>
      </w:r>
      <w:proofErr w:type="gramStart"/>
      <w:r w:rsidR="00AC19A5">
        <w:rPr>
          <w:rFonts w:ascii="Times New Roman" w:eastAsia="楷体_GB2312" w:hAnsi="Times New Roman" w:cs="Times New Roman" w:hint="eastAsia"/>
          <w:sz w:val="28"/>
          <w:szCs w:val="28"/>
        </w:rPr>
        <w:t>引论文</w:t>
      </w:r>
      <w:proofErr w:type="gramEnd"/>
      <w:r w:rsidR="00AC19A5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AC19A5">
        <w:rPr>
          <w:rFonts w:ascii="Times New Roman" w:eastAsia="楷体_GB2312" w:hAnsi="Times New Roman" w:cs="Times New Roman" w:hint="eastAsia"/>
          <w:sz w:val="28"/>
          <w:szCs w:val="28"/>
        </w:rPr>
        <w:t>篇，</w:t>
      </w:r>
      <w:r w:rsidR="009C4F36">
        <w:rPr>
          <w:rFonts w:ascii="Times New Roman" w:eastAsia="楷体_GB2312" w:hAnsi="Times New Roman" w:cs="Times New Roman" w:hint="eastAsia"/>
          <w:sz w:val="28"/>
          <w:szCs w:val="28"/>
        </w:rPr>
        <w:t>授权</w:t>
      </w:r>
      <w:r w:rsidR="009920D3" w:rsidRPr="009920D3">
        <w:rPr>
          <w:rFonts w:ascii="Times New Roman" w:eastAsia="楷体_GB2312" w:hAnsi="Times New Roman" w:cs="Times New Roman" w:hint="eastAsia"/>
          <w:sz w:val="28"/>
          <w:szCs w:val="28"/>
        </w:rPr>
        <w:t>发明专利</w:t>
      </w:r>
      <w:r w:rsidR="009C4F36">
        <w:rPr>
          <w:rFonts w:ascii="Times New Roman" w:eastAsia="楷体_GB2312" w:hAnsi="Times New Roman" w:cs="Times New Roman"/>
          <w:sz w:val="28"/>
          <w:szCs w:val="28"/>
        </w:rPr>
        <w:t>10</w:t>
      </w:r>
      <w:r w:rsidR="009920D3" w:rsidRPr="009920D3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="00AC19A5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出版学术专著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AC19A5">
        <w:rPr>
          <w:rFonts w:ascii="Times New Roman" w:eastAsia="楷体_GB2312" w:hAnsi="Times New Roman" w:cs="Times New Roman" w:hint="eastAsia"/>
          <w:sz w:val="28"/>
          <w:szCs w:val="28"/>
        </w:rPr>
        <w:t>登记软件著作权</w:t>
      </w:r>
      <w:r w:rsidR="00AC19A5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AC19A5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="009920D3" w:rsidRPr="009920D3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提出了大型风电叶片高效低载气</w:t>
      </w:r>
      <w:proofErr w:type="gramStart"/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动设计</w:t>
      </w:r>
      <w:proofErr w:type="gramEnd"/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方法，设计了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2.0MW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3.0MW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5.5/7.0MW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等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款大型风电叶片气动外形，其中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76.6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米海上风电</w:t>
      </w:r>
      <w:proofErr w:type="gramStart"/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叶片获</w:t>
      </w:r>
      <w:proofErr w:type="gramEnd"/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评“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2018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全球最佳叶片”，叶片应用于明阳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MYSE5.5-155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机型，入选国际权威杂志同类机型年度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Top10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，获评中国风能“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2018</w:t>
      </w:r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年度最佳机型”等奖项。发明了</w:t>
      </w:r>
      <w:proofErr w:type="gramStart"/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增效降载的</w:t>
      </w:r>
      <w:proofErr w:type="gramEnd"/>
      <w:r w:rsidR="009C4F36" w:rsidRPr="002E4ADF">
        <w:rPr>
          <w:rFonts w:ascii="Times New Roman" w:eastAsia="楷体_GB2312" w:hAnsi="Times New Roman" w:cs="Times New Roman" w:hint="eastAsia"/>
          <w:sz w:val="28"/>
          <w:szCs w:val="28"/>
        </w:rPr>
        <w:t>风电场微观选址方法，提出了风电场智能运行控制方法，研究成果在三峡新能源、华能集团等多家大型企业应用。</w:t>
      </w:r>
    </w:p>
    <w:p w14:paraId="161E7A2E" w14:textId="77777777" w:rsidR="009C4F36" w:rsidRDefault="009C4F36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bookmarkStart w:id="0" w:name="_GoBack"/>
      <w:bookmarkEnd w:id="0"/>
    </w:p>
    <w:p w14:paraId="01319243" w14:textId="49F9FAFC" w:rsidR="003F4198" w:rsidRDefault="00466747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所获</w:t>
      </w:r>
      <w:r w:rsidR="003F4198">
        <w:rPr>
          <w:rFonts w:ascii="Times New Roman" w:eastAsia="楷体_GB2312" w:hAnsi="Times New Roman" w:cs="Times New Roman" w:hint="eastAsia"/>
          <w:sz w:val="28"/>
          <w:szCs w:val="28"/>
        </w:rPr>
        <w:t>获奖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情况</w:t>
      </w:r>
    </w:p>
    <w:p w14:paraId="283DEB4B" w14:textId="77777777" w:rsidR="006D4D82" w:rsidRDefault="006D4D82" w:rsidP="00531EB3">
      <w:pPr>
        <w:pStyle w:val="a7"/>
        <w:shd w:val="clear" w:color="auto" w:fill="FFFFFF"/>
        <w:spacing w:before="0" w:beforeAutospacing="0" w:after="0" w:afterAutospacing="0" w:line="504" w:lineRule="atLeast"/>
        <w:ind w:firstLine="480"/>
        <w:rPr>
          <w:rFonts w:ascii="Times New Roman" w:eastAsia="楷体_GB2312" w:hAnsi="Times New Roman" w:cs="Times New Roman"/>
          <w:sz w:val="28"/>
          <w:szCs w:val="28"/>
        </w:rPr>
      </w:pPr>
    </w:p>
    <w:p w14:paraId="6CC0D676" w14:textId="77777777" w:rsidR="006D4D82" w:rsidRDefault="006D4D82" w:rsidP="006D4D82">
      <w:pPr>
        <w:pStyle w:val="a7"/>
        <w:shd w:val="clear" w:color="auto" w:fill="FFFFFF"/>
        <w:spacing w:before="0" w:beforeAutospacing="0" w:after="0" w:afterAutospacing="0" w:line="504" w:lineRule="atLeast"/>
        <w:ind w:firstLine="480"/>
        <w:rPr>
          <w:rFonts w:ascii="微软雅黑" w:eastAsia="微软雅黑" w:hAnsi="微软雅黑"/>
          <w:color w:val="323232"/>
          <w:sz w:val="28"/>
          <w:szCs w:val="28"/>
        </w:rPr>
      </w:pPr>
      <w:r>
        <w:rPr>
          <w:rFonts w:ascii="微软雅黑" w:eastAsia="微软雅黑" w:hAnsi="微软雅黑" w:hint="eastAsia"/>
          <w:color w:val="323232"/>
          <w:sz w:val="28"/>
          <w:szCs w:val="28"/>
        </w:rPr>
        <w:lastRenderedPageBreak/>
        <w:t>[1] 国家级教学成果二等奖，2023年</w:t>
      </w:r>
    </w:p>
    <w:p w14:paraId="3CF0510C" w14:textId="77777777" w:rsidR="006D4D82" w:rsidRDefault="006D4D82" w:rsidP="006D4D82">
      <w:pPr>
        <w:pStyle w:val="a7"/>
        <w:shd w:val="clear" w:color="auto" w:fill="FFFFFF"/>
        <w:spacing w:before="0" w:beforeAutospacing="0" w:after="0" w:afterAutospacing="0" w:line="504" w:lineRule="atLeast"/>
        <w:ind w:firstLine="480"/>
        <w:rPr>
          <w:rFonts w:ascii="微软雅黑" w:eastAsia="微软雅黑" w:hAnsi="微软雅黑"/>
          <w:color w:val="323232"/>
          <w:sz w:val="28"/>
          <w:szCs w:val="28"/>
        </w:rPr>
      </w:pPr>
      <w:r>
        <w:rPr>
          <w:rFonts w:ascii="微软雅黑" w:eastAsia="微软雅黑" w:hAnsi="微软雅黑" w:hint="eastAsia"/>
          <w:color w:val="323232"/>
          <w:sz w:val="28"/>
          <w:szCs w:val="28"/>
        </w:rPr>
        <w:t>[2] 北京市教育教学成果一等奖，2022年；</w:t>
      </w:r>
    </w:p>
    <w:p w14:paraId="6A620DA7" w14:textId="77777777" w:rsidR="006D4D82" w:rsidRDefault="006D4D82" w:rsidP="006D4D82">
      <w:pPr>
        <w:pStyle w:val="a7"/>
        <w:shd w:val="clear" w:color="auto" w:fill="FFFFFF"/>
        <w:spacing w:before="0" w:beforeAutospacing="0" w:after="0" w:afterAutospacing="0" w:line="504" w:lineRule="atLeast"/>
        <w:ind w:firstLine="480"/>
        <w:rPr>
          <w:rFonts w:ascii="微软雅黑" w:eastAsia="微软雅黑" w:hAnsi="微软雅黑"/>
          <w:color w:val="323232"/>
          <w:sz w:val="28"/>
          <w:szCs w:val="28"/>
        </w:rPr>
      </w:pPr>
      <w:r>
        <w:rPr>
          <w:rFonts w:ascii="微软雅黑" w:eastAsia="微软雅黑" w:hAnsi="微软雅黑" w:hint="eastAsia"/>
          <w:color w:val="323232"/>
          <w:sz w:val="28"/>
          <w:szCs w:val="28"/>
        </w:rPr>
        <w:t>[3] 北京市</w:t>
      </w:r>
      <w:proofErr w:type="gramStart"/>
      <w:r>
        <w:rPr>
          <w:rFonts w:ascii="微软雅黑" w:eastAsia="微软雅黑" w:hAnsi="微软雅黑" w:hint="eastAsia"/>
          <w:color w:val="323232"/>
          <w:sz w:val="28"/>
          <w:szCs w:val="28"/>
        </w:rPr>
        <w:t>课程思政示范</w:t>
      </w:r>
      <w:proofErr w:type="gramEnd"/>
      <w:r>
        <w:rPr>
          <w:rFonts w:ascii="微软雅黑" w:eastAsia="微软雅黑" w:hAnsi="微软雅黑" w:hint="eastAsia"/>
          <w:color w:val="323232"/>
          <w:sz w:val="28"/>
          <w:szCs w:val="28"/>
        </w:rPr>
        <w:t>课、教学名师和团队（普通本科教育），2022年；</w:t>
      </w:r>
    </w:p>
    <w:p w14:paraId="4EB2A6C5" w14:textId="77777777" w:rsidR="006D4D82" w:rsidRDefault="006D4D82" w:rsidP="006D4D82">
      <w:pPr>
        <w:pStyle w:val="a7"/>
        <w:shd w:val="clear" w:color="auto" w:fill="FFFFFF"/>
        <w:spacing w:before="0" w:beforeAutospacing="0" w:after="0" w:afterAutospacing="0" w:line="504" w:lineRule="atLeast"/>
        <w:ind w:firstLine="480"/>
        <w:rPr>
          <w:rFonts w:ascii="微软雅黑" w:eastAsia="微软雅黑" w:hAnsi="微软雅黑"/>
          <w:color w:val="323232"/>
          <w:sz w:val="28"/>
          <w:szCs w:val="28"/>
        </w:rPr>
      </w:pPr>
      <w:r>
        <w:rPr>
          <w:rFonts w:ascii="微软雅黑" w:eastAsia="微软雅黑" w:hAnsi="微软雅黑" w:hint="eastAsia"/>
          <w:color w:val="323232"/>
          <w:sz w:val="28"/>
          <w:szCs w:val="28"/>
        </w:rPr>
        <w:t>[4] 北京市</w:t>
      </w:r>
      <w:proofErr w:type="gramStart"/>
      <w:r>
        <w:rPr>
          <w:rFonts w:ascii="微软雅黑" w:eastAsia="微软雅黑" w:hAnsi="微软雅黑" w:hint="eastAsia"/>
          <w:color w:val="323232"/>
          <w:sz w:val="28"/>
          <w:szCs w:val="28"/>
        </w:rPr>
        <w:t>课程思政示范</w:t>
      </w:r>
      <w:proofErr w:type="gramEnd"/>
      <w:r>
        <w:rPr>
          <w:rFonts w:ascii="微软雅黑" w:eastAsia="微软雅黑" w:hAnsi="微软雅黑" w:hint="eastAsia"/>
          <w:color w:val="323232"/>
          <w:sz w:val="28"/>
          <w:szCs w:val="28"/>
        </w:rPr>
        <w:t>课、教学名师和团队（研究生教育），2022年；</w:t>
      </w:r>
    </w:p>
    <w:p w14:paraId="36B4AB02" w14:textId="4845B052" w:rsidR="006D4D82" w:rsidRDefault="006D4D82" w:rsidP="006D4D82">
      <w:pPr>
        <w:pStyle w:val="a7"/>
        <w:shd w:val="clear" w:color="auto" w:fill="FFFFFF"/>
        <w:spacing w:before="0" w:beforeAutospacing="0" w:after="0" w:afterAutospacing="0" w:line="504" w:lineRule="atLeast"/>
        <w:ind w:firstLine="480"/>
        <w:rPr>
          <w:rFonts w:ascii="微软雅黑" w:eastAsia="微软雅黑" w:hAnsi="微软雅黑"/>
          <w:color w:val="323232"/>
          <w:sz w:val="28"/>
          <w:szCs w:val="28"/>
        </w:rPr>
      </w:pPr>
      <w:r>
        <w:rPr>
          <w:rFonts w:ascii="微软雅黑" w:eastAsia="微软雅黑" w:hAnsi="微软雅黑" w:hint="eastAsia"/>
          <w:color w:val="323232"/>
          <w:sz w:val="28"/>
          <w:szCs w:val="28"/>
        </w:rPr>
        <w:t>[5] 北京高校“优质本科教案”，2023年；</w:t>
      </w:r>
    </w:p>
    <w:p w14:paraId="3327F63E" w14:textId="7064FC7D" w:rsidR="009304F0" w:rsidRDefault="009304F0" w:rsidP="009304F0">
      <w:pPr>
        <w:pStyle w:val="a7"/>
        <w:shd w:val="clear" w:color="auto" w:fill="FFFFFF"/>
        <w:spacing w:before="0" w:beforeAutospacing="0" w:after="0" w:afterAutospacing="0" w:line="504" w:lineRule="atLeast"/>
        <w:ind w:firstLine="480"/>
        <w:rPr>
          <w:rFonts w:ascii="微软雅黑" w:eastAsia="微软雅黑" w:hAnsi="微软雅黑"/>
          <w:color w:val="323232"/>
          <w:sz w:val="28"/>
          <w:szCs w:val="28"/>
        </w:rPr>
      </w:pPr>
      <w:r>
        <w:rPr>
          <w:rFonts w:ascii="微软雅黑" w:eastAsia="微软雅黑" w:hAnsi="微软雅黑" w:hint="eastAsia"/>
          <w:color w:val="323232"/>
          <w:sz w:val="28"/>
          <w:szCs w:val="28"/>
        </w:rPr>
        <w:t>[</w:t>
      </w:r>
      <w:r>
        <w:rPr>
          <w:rFonts w:ascii="微软雅黑" w:eastAsia="微软雅黑" w:hAnsi="微软雅黑"/>
          <w:color w:val="323232"/>
          <w:sz w:val="28"/>
          <w:szCs w:val="28"/>
        </w:rPr>
        <w:t>6</w:t>
      </w:r>
      <w:r>
        <w:rPr>
          <w:rFonts w:ascii="微软雅黑" w:eastAsia="微软雅黑" w:hAnsi="微软雅黑" w:hint="eastAsia"/>
          <w:color w:val="323232"/>
          <w:sz w:val="28"/>
          <w:szCs w:val="28"/>
        </w:rPr>
        <w:t>] 河北省科学技术进步一等奖，2018年；</w:t>
      </w:r>
    </w:p>
    <w:p w14:paraId="52987747" w14:textId="7BE2EDDE" w:rsidR="006D4D82" w:rsidRDefault="006D4D82" w:rsidP="006D4D82">
      <w:pPr>
        <w:pStyle w:val="a7"/>
        <w:shd w:val="clear" w:color="auto" w:fill="FFFFFF"/>
        <w:spacing w:before="0" w:beforeAutospacing="0" w:after="0" w:afterAutospacing="0" w:line="504" w:lineRule="atLeast"/>
        <w:ind w:firstLine="480"/>
        <w:rPr>
          <w:rFonts w:ascii="微软雅黑" w:eastAsia="微软雅黑" w:hAnsi="微软雅黑"/>
          <w:color w:val="323232"/>
          <w:sz w:val="28"/>
          <w:szCs w:val="28"/>
        </w:rPr>
      </w:pPr>
      <w:r>
        <w:rPr>
          <w:rFonts w:ascii="微软雅黑" w:eastAsia="微软雅黑" w:hAnsi="微软雅黑" w:hint="eastAsia"/>
          <w:color w:val="323232"/>
          <w:sz w:val="28"/>
          <w:szCs w:val="28"/>
        </w:rPr>
        <w:t>[</w:t>
      </w:r>
      <w:r w:rsidR="009304F0">
        <w:rPr>
          <w:rFonts w:ascii="微软雅黑" w:eastAsia="微软雅黑" w:hAnsi="微软雅黑"/>
          <w:color w:val="323232"/>
          <w:sz w:val="28"/>
          <w:szCs w:val="28"/>
        </w:rPr>
        <w:t>7</w:t>
      </w:r>
      <w:r>
        <w:rPr>
          <w:rFonts w:ascii="微软雅黑" w:eastAsia="微软雅黑" w:hAnsi="微软雅黑" w:hint="eastAsia"/>
          <w:color w:val="323232"/>
          <w:sz w:val="28"/>
          <w:szCs w:val="28"/>
        </w:rPr>
        <w:t>] 吴仲华优秀青年学者奖，2023年</w:t>
      </w:r>
    </w:p>
    <w:p w14:paraId="3E24B7A9" w14:textId="77A423AF" w:rsidR="006D4D82" w:rsidRDefault="006D4D82" w:rsidP="006D4D82">
      <w:pPr>
        <w:pStyle w:val="a7"/>
        <w:shd w:val="clear" w:color="auto" w:fill="FFFFFF"/>
        <w:spacing w:before="0" w:beforeAutospacing="0" w:after="0" w:afterAutospacing="0" w:line="504" w:lineRule="atLeast"/>
        <w:ind w:firstLine="480"/>
        <w:rPr>
          <w:rFonts w:ascii="微软雅黑" w:eastAsia="微软雅黑" w:hAnsi="微软雅黑"/>
          <w:color w:val="323232"/>
          <w:sz w:val="28"/>
          <w:szCs w:val="28"/>
        </w:rPr>
      </w:pPr>
      <w:r>
        <w:rPr>
          <w:rFonts w:ascii="微软雅黑" w:eastAsia="微软雅黑" w:hAnsi="微软雅黑" w:hint="eastAsia"/>
          <w:color w:val="323232"/>
          <w:sz w:val="28"/>
          <w:szCs w:val="28"/>
        </w:rPr>
        <w:t>[</w:t>
      </w:r>
      <w:r w:rsidR="009304F0">
        <w:rPr>
          <w:rFonts w:ascii="微软雅黑" w:eastAsia="微软雅黑" w:hAnsi="微软雅黑"/>
          <w:color w:val="323232"/>
          <w:sz w:val="28"/>
          <w:szCs w:val="28"/>
        </w:rPr>
        <w:t>8</w:t>
      </w:r>
      <w:r>
        <w:rPr>
          <w:rFonts w:ascii="微软雅黑" w:eastAsia="微软雅黑" w:hAnsi="微软雅黑" w:hint="eastAsia"/>
          <w:color w:val="323232"/>
          <w:sz w:val="28"/>
          <w:szCs w:val="28"/>
        </w:rPr>
        <w:t>] 首都前沿学术成果奖，2022年；</w:t>
      </w:r>
    </w:p>
    <w:p w14:paraId="0E43BD7E" w14:textId="6EF9EC0E" w:rsidR="006D4D82" w:rsidRDefault="006D4D82" w:rsidP="006D4D82">
      <w:pPr>
        <w:pStyle w:val="a7"/>
        <w:shd w:val="clear" w:color="auto" w:fill="FFFFFF"/>
        <w:spacing w:before="0" w:beforeAutospacing="0" w:after="0" w:afterAutospacing="0" w:line="504" w:lineRule="atLeast"/>
        <w:ind w:firstLine="480"/>
        <w:rPr>
          <w:rFonts w:ascii="微软雅黑" w:eastAsia="微软雅黑" w:hAnsi="微软雅黑"/>
          <w:color w:val="323232"/>
          <w:sz w:val="28"/>
          <w:szCs w:val="28"/>
        </w:rPr>
      </w:pPr>
      <w:r>
        <w:rPr>
          <w:rFonts w:ascii="微软雅黑" w:eastAsia="微软雅黑" w:hAnsi="微软雅黑" w:hint="eastAsia"/>
          <w:color w:val="323232"/>
          <w:sz w:val="28"/>
          <w:szCs w:val="28"/>
        </w:rPr>
        <w:t>[</w:t>
      </w:r>
      <w:r>
        <w:rPr>
          <w:rFonts w:ascii="微软雅黑" w:eastAsia="微软雅黑" w:hAnsi="微软雅黑"/>
          <w:color w:val="323232"/>
          <w:sz w:val="28"/>
          <w:szCs w:val="28"/>
        </w:rPr>
        <w:t>9</w:t>
      </w:r>
      <w:r>
        <w:rPr>
          <w:rFonts w:ascii="微软雅黑" w:eastAsia="微软雅黑" w:hAnsi="微软雅黑" w:hint="eastAsia"/>
          <w:color w:val="323232"/>
          <w:sz w:val="28"/>
          <w:szCs w:val="28"/>
        </w:rPr>
        <w:t>]</w:t>
      </w:r>
      <w:r>
        <w:rPr>
          <w:rFonts w:ascii="微软雅黑" w:eastAsia="微软雅黑" w:hAnsi="微软雅黑"/>
          <w:color w:val="323232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323232"/>
          <w:sz w:val="28"/>
          <w:szCs w:val="28"/>
        </w:rPr>
        <w:t>北京地区广受关注学术论文奖，2020年；</w:t>
      </w:r>
    </w:p>
    <w:p w14:paraId="57C95421" w14:textId="5D542619" w:rsidR="006D4D82" w:rsidRDefault="006D4D82" w:rsidP="006D4D82">
      <w:pPr>
        <w:pStyle w:val="a7"/>
        <w:shd w:val="clear" w:color="auto" w:fill="FFFFFF"/>
        <w:spacing w:before="0" w:beforeAutospacing="0" w:after="0" w:afterAutospacing="0" w:line="504" w:lineRule="atLeast"/>
        <w:ind w:firstLine="480"/>
        <w:rPr>
          <w:rFonts w:ascii="微软雅黑" w:eastAsia="微软雅黑" w:hAnsi="微软雅黑"/>
          <w:color w:val="323232"/>
          <w:sz w:val="28"/>
          <w:szCs w:val="28"/>
        </w:rPr>
      </w:pPr>
      <w:r>
        <w:rPr>
          <w:rFonts w:ascii="微软雅黑" w:eastAsia="微软雅黑" w:hAnsi="微软雅黑" w:hint="eastAsia"/>
          <w:color w:val="323232"/>
          <w:sz w:val="28"/>
          <w:szCs w:val="28"/>
        </w:rPr>
        <w:t>[</w:t>
      </w:r>
      <w:r>
        <w:rPr>
          <w:rFonts w:ascii="微软雅黑" w:eastAsia="微软雅黑" w:hAnsi="微软雅黑"/>
          <w:color w:val="323232"/>
          <w:sz w:val="28"/>
          <w:szCs w:val="28"/>
        </w:rPr>
        <w:t>10</w:t>
      </w:r>
      <w:r>
        <w:rPr>
          <w:rFonts w:ascii="微软雅黑" w:eastAsia="微软雅黑" w:hAnsi="微软雅黑" w:hint="eastAsia"/>
          <w:color w:val="323232"/>
          <w:sz w:val="28"/>
          <w:szCs w:val="28"/>
        </w:rPr>
        <w:t>] “创新中山”科技进步一等奖，2022年；</w:t>
      </w:r>
    </w:p>
    <w:p w14:paraId="0E6AFE41" w14:textId="77777777" w:rsidR="003F4198" w:rsidRPr="006D4D82" w:rsidRDefault="003F4198" w:rsidP="003F4198">
      <w:pPr>
        <w:pStyle w:val="a7"/>
        <w:spacing w:before="0" w:beforeAutospacing="0" w:after="0" w:afterAutospacing="0" w:line="504" w:lineRule="atLeast"/>
        <w:ind w:firstLine="480"/>
        <w:rPr>
          <w:rFonts w:ascii="Times New Roman" w:eastAsia="楷体_GB2312" w:hAnsi="Times New Roman" w:cs="Times New Roman"/>
          <w:sz w:val="28"/>
          <w:szCs w:val="28"/>
        </w:rPr>
      </w:pPr>
    </w:p>
    <w:p w14:paraId="30F275BF" w14:textId="13F93D33" w:rsidR="00CF7691" w:rsidRDefault="00CF7691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 w:rsidR="009920D3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9920D3" w:rsidRPr="009920D3">
        <w:rPr>
          <w:rFonts w:ascii="Times New Roman" w:eastAsia="楷体_GB2312" w:hAnsi="Times New Roman" w:cs="Times New Roman" w:hint="eastAsia"/>
          <w:sz w:val="28"/>
          <w:szCs w:val="28"/>
        </w:rPr>
        <w:t>风电叶片气动设计</w:t>
      </w:r>
      <w:r w:rsidR="00466747">
        <w:rPr>
          <w:rFonts w:ascii="Times New Roman" w:eastAsia="楷体_GB2312" w:hAnsi="Times New Roman" w:cs="Times New Roman" w:hint="eastAsia"/>
          <w:sz w:val="28"/>
          <w:szCs w:val="28"/>
        </w:rPr>
        <w:t>、超长</w:t>
      </w:r>
      <w:proofErr w:type="gramStart"/>
      <w:r w:rsidR="00466747">
        <w:rPr>
          <w:rFonts w:ascii="Times New Roman" w:eastAsia="楷体_GB2312" w:hAnsi="Times New Roman" w:cs="Times New Roman" w:hint="eastAsia"/>
          <w:sz w:val="28"/>
          <w:szCs w:val="28"/>
        </w:rPr>
        <w:t>叶片流固耦合</w:t>
      </w:r>
      <w:proofErr w:type="gramEnd"/>
      <w:r w:rsidR="00466747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9920D3" w:rsidRPr="009920D3">
        <w:rPr>
          <w:rFonts w:ascii="Times New Roman" w:eastAsia="楷体_GB2312" w:hAnsi="Times New Roman" w:cs="Times New Roman" w:hint="eastAsia"/>
          <w:sz w:val="28"/>
          <w:szCs w:val="28"/>
        </w:rPr>
        <w:t>风电场</w:t>
      </w:r>
      <w:r w:rsidR="00466747">
        <w:rPr>
          <w:rFonts w:ascii="Times New Roman" w:eastAsia="楷体_GB2312" w:hAnsi="Times New Roman" w:cs="Times New Roman" w:hint="eastAsia"/>
          <w:sz w:val="28"/>
          <w:szCs w:val="28"/>
        </w:rPr>
        <w:t>大涡模拟和</w:t>
      </w:r>
      <w:r w:rsidR="009920D3" w:rsidRPr="009920D3">
        <w:rPr>
          <w:rFonts w:ascii="Times New Roman" w:eastAsia="楷体_GB2312" w:hAnsi="Times New Roman" w:cs="Times New Roman" w:hint="eastAsia"/>
          <w:sz w:val="28"/>
          <w:szCs w:val="28"/>
        </w:rPr>
        <w:t>微观选址</w:t>
      </w:r>
      <w:r w:rsidR="00466747">
        <w:rPr>
          <w:rFonts w:ascii="Times New Roman" w:eastAsia="楷体_GB2312" w:hAnsi="Times New Roman" w:cs="Times New Roman" w:hint="eastAsia"/>
          <w:sz w:val="28"/>
          <w:szCs w:val="28"/>
        </w:rPr>
        <w:t>、风电场运行控制等</w:t>
      </w:r>
      <w:r w:rsidR="009920D3" w:rsidRPr="009920D3">
        <w:rPr>
          <w:rFonts w:ascii="Times New Roman" w:eastAsia="楷体_GB2312" w:hAnsi="Times New Roman" w:cs="Times New Roman" w:hint="eastAsia"/>
          <w:sz w:val="28"/>
          <w:szCs w:val="28"/>
        </w:rPr>
        <w:t>；</w:t>
      </w:r>
    </w:p>
    <w:p w14:paraId="609BEE4F" w14:textId="77777777" w:rsidR="00CF7691" w:rsidRDefault="00CF7691" w:rsidP="00CF7691">
      <w:pPr>
        <w:spacing w:before="50" w:after="50" w:line="440" w:lineRule="exact"/>
        <w:rPr>
          <w:rFonts w:eastAsia="楷体_GB2312"/>
          <w:sz w:val="28"/>
          <w:szCs w:val="28"/>
        </w:rPr>
      </w:pPr>
    </w:p>
    <w:p w14:paraId="5912494E" w14:textId="56162AFD" w:rsidR="00CF7691" w:rsidRPr="00041349" w:rsidRDefault="00683C49" w:rsidP="00683C49">
      <w:pPr>
        <w:spacing w:before="50" w:after="50" w:line="440" w:lineRule="exact"/>
        <w:ind w:left="339" w:hangingChars="121" w:hanging="339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</w:t>
      </w:r>
      <w:r w:rsidR="00CF7691" w:rsidRPr="00041349">
        <w:rPr>
          <w:rFonts w:eastAsia="楷体_GB2312"/>
          <w:sz w:val="28"/>
          <w:szCs w:val="28"/>
        </w:rPr>
        <w:t>联系电话：</w:t>
      </w:r>
      <w:r w:rsidR="00BA126B" w:rsidRPr="00BA126B">
        <w:rPr>
          <w:rFonts w:eastAsia="楷体_GB2312"/>
          <w:sz w:val="28"/>
          <w:szCs w:val="28"/>
        </w:rPr>
        <w:t>010-6177</w:t>
      </w:r>
      <w:r w:rsidR="00466747">
        <w:rPr>
          <w:rFonts w:eastAsia="楷体_GB2312"/>
          <w:sz w:val="28"/>
          <w:szCs w:val="28"/>
        </w:rPr>
        <w:t>1725</w:t>
      </w:r>
    </w:p>
    <w:p w14:paraId="2D9311CD" w14:textId="5E889929" w:rsidR="00CF7691" w:rsidRPr="002E4ADF" w:rsidRDefault="00683C49" w:rsidP="00683C49">
      <w:pPr>
        <w:spacing w:line="360" w:lineRule="auto"/>
        <w:ind w:left="339" w:hangingChars="121" w:hanging="339"/>
        <w:rPr>
          <w:rFonts w:eastAsia="楷体_GB2312" w:hAnsi="楷体"/>
          <w:b/>
          <w:bCs/>
          <w:color w:val="0000FF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</w:t>
      </w:r>
      <w:r w:rsidR="00CF7691" w:rsidRPr="00041349">
        <w:rPr>
          <w:rFonts w:eastAsia="楷体_GB2312"/>
          <w:sz w:val="28"/>
          <w:szCs w:val="28"/>
        </w:rPr>
        <w:t>E-mail</w:t>
      </w:r>
      <w:r w:rsidR="00CF7691" w:rsidRPr="00041349">
        <w:rPr>
          <w:rFonts w:eastAsia="楷体_GB2312"/>
          <w:sz w:val="28"/>
          <w:szCs w:val="28"/>
        </w:rPr>
        <w:t>：</w:t>
      </w:r>
      <w:hyperlink r:id="rId6" w:history="1">
        <w:r w:rsidR="00AC19A5" w:rsidRPr="002E4ADF">
          <w:rPr>
            <w:rStyle w:val="a8"/>
            <w:rFonts w:hAnsi="楷体"/>
            <w:b/>
            <w:bCs/>
            <w:color w:val="0000FF"/>
            <w:u w:val="none"/>
          </w:rPr>
          <w:t>gemingwei@ncepu.edu.cn</w:t>
        </w:r>
      </w:hyperlink>
    </w:p>
    <w:p w14:paraId="7E1E9E7D" w14:textId="77777777" w:rsidR="00CF7691" w:rsidRPr="00D32DB2" w:rsidRDefault="00CF7691" w:rsidP="00CF7691">
      <w:pPr>
        <w:ind w:left="0" w:firstLineChars="200" w:firstLine="480"/>
        <w:rPr>
          <w:rFonts w:ascii="宋体" w:hAnsi="宋体"/>
          <w:sz w:val="24"/>
          <w:szCs w:val="24"/>
        </w:rPr>
      </w:pPr>
    </w:p>
    <w:p w14:paraId="77B32A60" w14:textId="03383645" w:rsidR="00CF7691" w:rsidRDefault="00CF7691" w:rsidP="00BA126B">
      <w:pPr>
        <w:ind w:left="0" w:firstLine="0"/>
      </w:pPr>
    </w:p>
    <w:sectPr w:rsidR="00CF7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D693F" w14:textId="77777777" w:rsidR="00D6374B" w:rsidRDefault="00D6374B" w:rsidP="00CF7691">
      <w:pPr>
        <w:spacing w:line="240" w:lineRule="auto"/>
      </w:pPr>
      <w:r>
        <w:separator/>
      </w:r>
    </w:p>
  </w:endnote>
  <w:endnote w:type="continuationSeparator" w:id="0">
    <w:p w14:paraId="5ADA5B43" w14:textId="77777777" w:rsidR="00D6374B" w:rsidRDefault="00D6374B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B6ABF" w14:textId="77777777" w:rsidR="00D6374B" w:rsidRDefault="00D6374B" w:rsidP="00CF7691">
      <w:pPr>
        <w:spacing w:line="240" w:lineRule="auto"/>
      </w:pPr>
      <w:r>
        <w:separator/>
      </w:r>
    </w:p>
  </w:footnote>
  <w:footnote w:type="continuationSeparator" w:id="0">
    <w:p w14:paraId="5FE879D1" w14:textId="77777777" w:rsidR="00D6374B" w:rsidRDefault="00D6374B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0272F8"/>
    <w:rsid w:val="00040F53"/>
    <w:rsid w:val="001078E8"/>
    <w:rsid w:val="001A5A0C"/>
    <w:rsid w:val="002E4ADF"/>
    <w:rsid w:val="00315E5A"/>
    <w:rsid w:val="003F4198"/>
    <w:rsid w:val="00466747"/>
    <w:rsid w:val="00531EB3"/>
    <w:rsid w:val="0055317E"/>
    <w:rsid w:val="00683C49"/>
    <w:rsid w:val="006D4D82"/>
    <w:rsid w:val="008D7B94"/>
    <w:rsid w:val="008F00EB"/>
    <w:rsid w:val="009304F0"/>
    <w:rsid w:val="009920D3"/>
    <w:rsid w:val="009C4F36"/>
    <w:rsid w:val="00AC19A5"/>
    <w:rsid w:val="00BA126B"/>
    <w:rsid w:val="00C538BA"/>
    <w:rsid w:val="00CF7691"/>
    <w:rsid w:val="00D6374B"/>
    <w:rsid w:val="00DE3FD7"/>
    <w:rsid w:val="00DF65A3"/>
    <w:rsid w:val="00EC1CBA"/>
    <w:rsid w:val="00F5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9EECC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iPriority w:val="99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9920D3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92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mingwei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6</cp:revision>
  <dcterms:created xsi:type="dcterms:W3CDTF">2023-10-11T02:11:00Z</dcterms:created>
  <dcterms:modified xsi:type="dcterms:W3CDTF">2023-10-16T03:09:00Z</dcterms:modified>
</cp:coreProperties>
</file>