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DC6" w:rsidRDefault="00EE17CC">
      <w:pPr>
        <w:pStyle w:val="a7"/>
        <w:spacing w:before="0" w:beforeAutospacing="0" w:after="0" w:afterAutospacing="0" w:line="360" w:lineRule="auto"/>
        <w:ind w:firstLineChars="200" w:firstLine="562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楷体" w:cs="Times New Roman" w:hint="eastAsia"/>
          <w:b/>
          <w:color w:val="0000FF"/>
          <w:kern w:val="2"/>
          <w:sz w:val="28"/>
          <w:szCs w:val="28"/>
        </w:rPr>
        <w:t>李金超</w:t>
      </w:r>
      <w:r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男</w:t>
      </w:r>
      <w:r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1978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9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月生</w:t>
      </w:r>
      <w:r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教授、博导</w:t>
      </w:r>
      <w:r>
        <w:rPr>
          <w:rFonts w:ascii="Times New Roman" w:eastAsia="楷体_GB2312" w:hAnsi="Times New Roman" w:cs="Times New Roman"/>
          <w:sz w:val="28"/>
          <w:szCs w:val="28"/>
        </w:rPr>
        <w:t>。</w:t>
      </w:r>
    </w:p>
    <w:p w:rsidR="00680DC6" w:rsidRDefault="00EE17CC">
      <w:pPr>
        <w:pStyle w:val="a7"/>
        <w:spacing w:before="0" w:beforeAutospacing="0" w:after="0" w:afterAutospacing="0" w:line="360" w:lineRule="auto"/>
        <w:ind w:firstLineChars="200" w:firstLine="562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b/>
          <w:bCs/>
          <w:sz w:val="28"/>
          <w:szCs w:val="28"/>
        </w:rPr>
        <w:t>学习</w:t>
      </w:r>
      <w:r>
        <w:rPr>
          <w:rFonts w:ascii="Times New Roman" w:eastAsia="楷体_GB2312" w:hAnsi="Times New Roman" w:cs="Times New Roman"/>
          <w:b/>
          <w:bCs/>
          <w:sz w:val="28"/>
          <w:szCs w:val="28"/>
        </w:rPr>
        <w:t>工作简介</w:t>
      </w:r>
      <w:r>
        <w:rPr>
          <w:rFonts w:ascii="Times New Roman" w:eastAsia="楷体_GB2312" w:hAnsi="Times New Roman" w:cs="Times New Roman" w:hint="eastAsia"/>
          <w:b/>
          <w:bCs/>
          <w:sz w:val="28"/>
          <w:szCs w:val="28"/>
        </w:rPr>
        <w:t>：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200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9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6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月毕业于华北电力大学技术经济及管理专业，获管理学博士学位。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2013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年于华北电力大学管理科学与工程博士后流动站出站。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2016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月至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2017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月赴美国密歇根大学安娜堡分校自然资源与环境学院从事研究工作。管理科学与工程学会理事，中国建筑学会工程管理研究分会理事，中国系统工程学会能源资源系统工程分会理事，中国优选法统筹法与经济数学研究会低碳发展管理专委会理事，中国优选法统筹法与经济数学研究会统筹分会理事，国际大电网会议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(CIGRE)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系统发展及经济性专委会成员，中国电力企业联合会工程技术经济标准化技术委员会委员。</w:t>
      </w:r>
    </w:p>
    <w:p w:rsidR="00680DC6" w:rsidRDefault="00EE17CC">
      <w:pPr>
        <w:pStyle w:val="a7"/>
        <w:spacing w:before="0" w:beforeAutospacing="0" w:after="0" w:afterAutospacing="0" w:line="360" w:lineRule="auto"/>
        <w:ind w:firstLineChars="200" w:firstLine="562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b/>
          <w:bCs/>
          <w:sz w:val="28"/>
          <w:szCs w:val="28"/>
        </w:rPr>
        <w:t>科研</w:t>
      </w:r>
      <w:r>
        <w:rPr>
          <w:rFonts w:ascii="Times New Roman" w:eastAsia="楷体_GB2312" w:hAnsi="Times New Roman" w:cs="Times New Roman"/>
          <w:b/>
          <w:bCs/>
          <w:sz w:val="28"/>
          <w:szCs w:val="28"/>
        </w:rPr>
        <w:t>获奖情况</w:t>
      </w:r>
      <w:r>
        <w:rPr>
          <w:rFonts w:ascii="Times New Roman" w:eastAsia="楷体_GB2312" w:hAnsi="Times New Roman" w:cs="Times New Roman" w:hint="eastAsia"/>
          <w:b/>
          <w:bCs/>
          <w:sz w:val="28"/>
          <w:szCs w:val="28"/>
        </w:rPr>
        <w:t>：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近年来承担了国家自然科学基金面上项目、教育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部人文社科基金、北京市社科基金以及国家电网公司总部科技项目等科研课题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20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余项；主</w:t>
      </w:r>
      <w:proofErr w:type="gramStart"/>
      <w:r>
        <w:rPr>
          <w:rFonts w:ascii="Times New Roman" w:eastAsia="楷体_GB2312" w:hAnsi="Times New Roman" w:cs="Times New Roman" w:hint="eastAsia"/>
          <w:sz w:val="28"/>
          <w:szCs w:val="28"/>
        </w:rPr>
        <w:t>研</w:t>
      </w:r>
      <w:proofErr w:type="gramEnd"/>
      <w:r>
        <w:rPr>
          <w:rFonts w:ascii="Times New Roman" w:eastAsia="楷体_GB2312" w:hAnsi="Times New Roman" w:cs="Times New Roman" w:hint="eastAsia"/>
          <w:sz w:val="28"/>
          <w:szCs w:val="28"/>
        </w:rPr>
        <w:t>国家社科基金重大项目、教育部人文社科重大项目、国家自然科学基金面上项目各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项。近五年在国际能源经济权威期刊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Energy Economics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、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Energy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等发表被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SCI/SSCI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检索文章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20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余篇，出版专著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3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部。曾获得北京市高等教育教学成果一等奖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项，全国商业科技进步一等奖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项、三等奖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项，国家电网公司科技进步二等奖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项。</w:t>
      </w:r>
    </w:p>
    <w:p w:rsidR="00680DC6" w:rsidRDefault="00EE17CC">
      <w:pPr>
        <w:pStyle w:val="a7"/>
        <w:spacing w:before="0" w:beforeAutospacing="0" w:after="0" w:afterAutospacing="0" w:line="360" w:lineRule="auto"/>
        <w:ind w:firstLineChars="200" w:firstLine="562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b/>
          <w:bCs/>
          <w:sz w:val="28"/>
          <w:szCs w:val="28"/>
        </w:rPr>
        <w:t>主要</w:t>
      </w:r>
      <w:r>
        <w:rPr>
          <w:rFonts w:ascii="Times New Roman" w:eastAsia="楷体_GB2312" w:hAnsi="Times New Roman" w:cs="Times New Roman"/>
          <w:b/>
          <w:bCs/>
          <w:sz w:val="28"/>
          <w:szCs w:val="28"/>
        </w:rPr>
        <w:t>研究方向</w:t>
      </w:r>
      <w:r>
        <w:rPr>
          <w:rFonts w:ascii="Times New Roman" w:eastAsia="楷体_GB2312" w:hAnsi="Times New Roman" w:cs="Times New Roman" w:hint="eastAsia"/>
          <w:b/>
          <w:bCs/>
          <w:sz w:val="28"/>
          <w:szCs w:val="28"/>
        </w:rPr>
        <w:t>：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能源管理理论与方法、电力工程管理、能源经济与低碳发展等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。</w:t>
      </w:r>
    </w:p>
    <w:p w:rsidR="00680DC6" w:rsidRDefault="00EE17CC">
      <w:pPr>
        <w:spacing w:before="50" w:after="50" w:line="440" w:lineRule="exact"/>
        <w:ind w:firstLineChars="200" w:firstLine="560"/>
        <w:rPr>
          <w:rFonts w:eastAsia="楷体_GB2312"/>
          <w:b/>
          <w:sz w:val="28"/>
          <w:szCs w:val="28"/>
        </w:rPr>
      </w:pPr>
      <w:r>
        <w:rPr>
          <w:rFonts w:eastAsia="楷体_GB2312"/>
          <w:sz w:val="28"/>
          <w:szCs w:val="28"/>
        </w:rPr>
        <w:t>联系电话：</w:t>
      </w:r>
      <w:r>
        <w:rPr>
          <w:rFonts w:eastAsia="楷体_GB2312" w:hint="eastAsia"/>
          <w:sz w:val="28"/>
          <w:szCs w:val="28"/>
        </w:rPr>
        <w:t>010</w:t>
      </w:r>
      <w:r>
        <w:rPr>
          <w:rFonts w:eastAsia="楷体_GB2312"/>
          <w:sz w:val="28"/>
          <w:szCs w:val="28"/>
        </w:rPr>
        <w:t>-</w:t>
      </w:r>
      <w:r>
        <w:rPr>
          <w:rFonts w:eastAsia="楷体_GB2312" w:hint="eastAsia"/>
          <w:sz w:val="28"/>
          <w:szCs w:val="28"/>
        </w:rPr>
        <w:t>61773448</w:t>
      </w:r>
      <w:r>
        <w:rPr>
          <w:rFonts w:eastAsia="楷体_GB2312" w:hint="eastAsia"/>
          <w:sz w:val="28"/>
          <w:szCs w:val="28"/>
        </w:rPr>
        <w:t>；</w:t>
      </w:r>
      <w:r>
        <w:rPr>
          <w:rFonts w:eastAsia="楷体_GB2312" w:hint="eastAsia"/>
          <w:sz w:val="28"/>
          <w:szCs w:val="28"/>
        </w:rPr>
        <w:t>15901161636</w:t>
      </w:r>
      <w:r>
        <w:rPr>
          <w:rFonts w:eastAsia="楷体_GB2312" w:hint="eastAsia"/>
          <w:sz w:val="28"/>
          <w:szCs w:val="28"/>
        </w:rPr>
        <w:t>（</w:t>
      </w:r>
      <w:proofErr w:type="gramStart"/>
      <w:r>
        <w:rPr>
          <w:rFonts w:eastAsia="楷体_GB2312" w:hint="eastAsia"/>
          <w:sz w:val="28"/>
          <w:szCs w:val="28"/>
        </w:rPr>
        <w:t>同微信</w:t>
      </w:r>
      <w:proofErr w:type="gramEnd"/>
      <w:r>
        <w:rPr>
          <w:rFonts w:eastAsia="楷体_GB2312" w:hint="eastAsia"/>
          <w:sz w:val="28"/>
          <w:szCs w:val="28"/>
        </w:rPr>
        <w:t>）</w:t>
      </w:r>
    </w:p>
    <w:p w:rsidR="00680DC6" w:rsidRDefault="00EE17CC">
      <w:pPr>
        <w:spacing w:line="360" w:lineRule="auto"/>
        <w:ind w:firstLineChars="200" w:firstLine="560"/>
      </w:pPr>
      <w:r>
        <w:rPr>
          <w:rFonts w:eastAsia="楷体_GB2312"/>
          <w:sz w:val="28"/>
          <w:szCs w:val="28"/>
        </w:rPr>
        <w:t>E-mail</w:t>
      </w:r>
      <w:r>
        <w:rPr>
          <w:rFonts w:eastAsia="楷体_GB2312"/>
          <w:sz w:val="28"/>
          <w:szCs w:val="28"/>
        </w:rPr>
        <w:t>：</w:t>
      </w:r>
      <w:r>
        <w:rPr>
          <w:rFonts w:eastAsia="楷体_GB2312" w:hint="eastAsia"/>
          <w:sz w:val="28"/>
          <w:szCs w:val="28"/>
        </w:rPr>
        <w:t xml:space="preserve"> </w:t>
      </w:r>
      <w:r w:rsidRPr="00814959">
        <w:rPr>
          <w:rFonts w:eastAsia="楷体_GB2312" w:hint="eastAsia"/>
          <w:b/>
          <w:bCs/>
          <w:szCs w:val="21"/>
        </w:rPr>
        <w:t xml:space="preserve"> </w:t>
      </w:r>
      <w:hyperlink r:id="rId6" w:history="1">
        <w:r w:rsidRPr="00814959">
          <w:rPr>
            <w:rFonts w:hAnsi="楷体" w:hint="eastAsia"/>
            <w:b/>
            <w:bCs/>
            <w:color w:val="0000FF"/>
          </w:rPr>
          <w:t>lijc</w:t>
        </w:r>
        <w:r w:rsidRPr="00814959">
          <w:rPr>
            <w:rFonts w:hAnsi="楷体"/>
            <w:b/>
            <w:bCs/>
            <w:color w:val="0000FF"/>
          </w:rPr>
          <w:t>@ncepu.edu.cn</w:t>
        </w:r>
      </w:hyperlink>
      <w:bookmarkStart w:id="0" w:name="_GoBack"/>
      <w:bookmarkEnd w:id="0"/>
    </w:p>
    <w:sectPr w:rsidR="00680D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7CC" w:rsidRDefault="00EE17CC">
      <w:pPr>
        <w:spacing w:line="240" w:lineRule="auto"/>
      </w:pPr>
      <w:r>
        <w:separator/>
      </w:r>
    </w:p>
  </w:endnote>
  <w:endnote w:type="continuationSeparator" w:id="0">
    <w:p w:rsidR="00EE17CC" w:rsidRDefault="00EE17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7CC" w:rsidRDefault="00EE17CC">
      <w:r>
        <w:separator/>
      </w:r>
    </w:p>
  </w:footnote>
  <w:footnote w:type="continuationSeparator" w:id="0">
    <w:p w:rsidR="00EE17CC" w:rsidRDefault="00EE1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GEyNjRiOGVjNGQ4OGM0YzEzYzQ1MWZkNTM4MWNiNmEifQ=="/>
  </w:docVars>
  <w:rsids>
    <w:rsidRoot w:val="33B709C3"/>
    <w:rsid w:val="00160BAC"/>
    <w:rsid w:val="00680DC6"/>
    <w:rsid w:val="006B0E70"/>
    <w:rsid w:val="00705657"/>
    <w:rsid w:val="0071226E"/>
    <w:rsid w:val="00776F7E"/>
    <w:rsid w:val="00814959"/>
    <w:rsid w:val="00C86E73"/>
    <w:rsid w:val="00EC2A6A"/>
    <w:rsid w:val="00EE17CC"/>
    <w:rsid w:val="33B709C3"/>
    <w:rsid w:val="39106094"/>
    <w:rsid w:val="55E21DCA"/>
    <w:rsid w:val="5E1C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12163BA-2BC6-4AAA-8F54-12855D8C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@ncep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老王</dc:creator>
  <cp:lastModifiedBy>lenovo</cp:lastModifiedBy>
  <cp:revision>4</cp:revision>
  <dcterms:created xsi:type="dcterms:W3CDTF">2020-09-10T00:51:00Z</dcterms:created>
  <dcterms:modified xsi:type="dcterms:W3CDTF">2023-10-16T06:30:00Z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0FC62131289E4E24AAA2C80A89F458B9_13</vt:lpwstr>
  </property>
</Properties>
</file>