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CA71" w14:textId="03410D2F" w:rsidR="00865BB4" w:rsidRDefault="003B5CD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蒲天骄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761299">
        <w:rPr>
          <w:rFonts w:ascii="Times New Roman" w:eastAsia="楷体_GB2312" w:hAnsi="Times New Roman" w:cs="Times New Roman" w:hint="eastAsia"/>
          <w:sz w:val="28"/>
          <w:szCs w:val="28"/>
        </w:rPr>
        <w:t>生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</w:t>
      </w:r>
      <w:r w:rsidR="00761299">
        <w:rPr>
          <w:rFonts w:ascii="Times New Roman" w:eastAsia="楷体_GB2312" w:hAnsi="Times New Roman" w:cs="Times New Roman" w:hint="eastAsia"/>
          <w:sz w:val="28"/>
          <w:szCs w:val="28"/>
        </w:rPr>
        <w:t>族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710C2771" w14:textId="77777777" w:rsidR="00865BB4" w:rsidRDefault="003B5CD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教授级高级工程师，博士生导师，现任中国电力科学研究院有限公司副总工程师、人工智能应用研究中心主任，长期从事电力系统自动化、电力人工智能等领域的研究工作，承担国家重点研发计划、智能电网联合基金重点项目、国家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863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计划等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项国家项目，以及北京市自然科学基金重点项目等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余项省部级科技项目。担任中国电机工程学会人工智能专业委员会副主任委员、电力数字孪生应用专业委员会副主任委员等，国家电网公司“新型电力系统人工智能认知决策技术科技攻关团队”带头人，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IET Fellow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。发表论文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145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(SCI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收录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115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)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，授权发明专利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项，出版专著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部。</w:t>
      </w:r>
    </w:p>
    <w:p w14:paraId="7A520472" w14:textId="77777777" w:rsidR="00865BB4" w:rsidRDefault="003B5CD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：获省部级、社会力量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和国网公司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科技进步一等奖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14:paraId="378186EB" w14:textId="77777777" w:rsidR="00865BB4" w:rsidRDefault="003B5CD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：电力系统自动化、电力人工智能</w:t>
      </w:r>
    </w:p>
    <w:p w14:paraId="7F21C8CC" w14:textId="77777777" w:rsidR="00865BB4" w:rsidRDefault="003B5CD1">
      <w:pPr>
        <w:spacing w:before="50" w:after="50" w:line="440" w:lineRule="exact"/>
        <w:ind w:leftChars="225" w:left="473" w:firstLineChars="38" w:firstLine="106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010-82813086</w:t>
      </w:r>
    </w:p>
    <w:p w14:paraId="4E213BBC" w14:textId="77777777" w:rsidR="00865BB4" w:rsidRPr="008364E5" w:rsidRDefault="003B5CD1">
      <w:pPr>
        <w:spacing w:line="360" w:lineRule="auto"/>
        <w:ind w:leftChars="225" w:left="473" w:firstLineChars="38" w:firstLine="106"/>
        <w:rPr>
          <w:rFonts w:hAnsi="楷体"/>
          <w:b/>
          <w:bCs/>
          <w:color w:val="0000FF"/>
          <w:szCs w:val="21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 xml:space="preserve"> </w:t>
      </w:r>
      <w:r w:rsidRPr="008364E5">
        <w:rPr>
          <w:rFonts w:eastAsia="楷体_GB2312" w:hint="eastAsia"/>
          <w:b/>
          <w:bCs/>
          <w:color w:val="0000FF"/>
          <w:szCs w:val="21"/>
        </w:rPr>
        <w:t>tjpu@epri.sgcc.com.cn</w:t>
      </w:r>
      <w:bookmarkStart w:id="0" w:name="_GoBack"/>
      <w:bookmarkEnd w:id="0"/>
    </w:p>
    <w:p w14:paraId="6BFD7E6D" w14:textId="77777777" w:rsidR="00865BB4" w:rsidRDefault="00865BB4"/>
    <w:p w14:paraId="76E80159" w14:textId="77777777" w:rsidR="00865BB4" w:rsidRDefault="00865BB4">
      <w:pPr>
        <w:ind w:left="0" w:firstLine="0"/>
      </w:pPr>
    </w:p>
    <w:p w14:paraId="3D88A6F2" w14:textId="77777777" w:rsidR="00865BB4" w:rsidRDefault="00865BB4"/>
    <w:sectPr w:rsidR="0086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958C" w14:textId="77777777" w:rsidR="003B5CD1" w:rsidRDefault="003B5CD1" w:rsidP="00761299">
      <w:pPr>
        <w:spacing w:line="240" w:lineRule="auto"/>
      </w:pPr>
      <w:r>
        <w:separator/>
      </w:r>
    </w:p>
  </w:endnote>
  <w:endnote w:type="continuationSeparator" w:id="0">
    <w:p w14:paraId="7E5D0922" w14:textId="77777777" w:rsidR="003B5CD1" w:rsidRDefault="003B5CD1" w:rsidP="0076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E2F9" w14:textId="77777777" w:rsidR="003B5CD1" w:rsidRDefault="003B5CD1" w:rsidP="00761299">
      <w:pPr>
        <w:spacing w:line="240" w:lineRule="auto"/>
      </w:pPr>
      <w:r>
        <w:separator/>
      </w:r>
    </w:p>
  </w:footnote>
  <w:footnote w:type="continuationSeparator" w:id="0">
    <w:p w14:paraId="67D5DFCD" w14:textId="77777777" w:rsidR="003B5CD1" w:rsidRDefault="003B5CD1" w:rsidP="007612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NkOGI3MTIxZmQyNDE5MWMyYjFkZGFhMmUzMDNlYzcifQ=="/>
  </w:docVars>
  <w:rsids>
    <w:rsidRoot w:val="00315E5A"/>
    <w:rsid w:val="0017578A"/>
    <w:rsid w:val="0021400F"/>
    <w:rsid w:val="00315E5A"/>
    <w:rsid w:val="003B5CD1"/>
    <w:rsid w:val="0067046E"/>
    <w:rsid w:val="00761299"/>
    <w:rsid w:val="007F62E2"/>
    <w:rsid w:val="008364E5"/>
    <w:rsid w:val="00865BB4"/>
    <w:rsid w:val="009B2927"/>
    <w:rsid w:val="009C40C6"/>
    <w:rsid w:val="00A842B1"/>
    <w:rsid w:val="00C538BA"/>
    <w:rsid w:val="00CF7691"/>
    <w:rsid w:val="00DF65A3"/>
    <w:rsid w:val="28EA1FE8"/>
    <w:rsid w:val="37F00EEA"/>
    <w:rsid w:val="664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10E38"/>
  <w15:docId w15:val="{AD2E04F6-2EE6-4DE1-91D2-E598275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7</cp:revision>
  <dcterms:created xsi:type="dcterms:W3CDTF">2022-09-02T02:24:00Z</dcterms:created>
  <dcterms:modified xsi:type="dcterms:W3CDTF">2023-10-16T01:26:00Z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5164602E281A44D18844C091AA51DF3A_12</vt:lpwstr>
  </property>
</Properties>
</file>