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D92C6">
      <w:pPr>
        <w:spacing w:after="240"/>
        <w:jc w:val="center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华北电力大学202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仿宋" w:eastAsia="黑体"/>
          <w:b/>
          <w:sz w:val="32"/>
          <w:szCs w:val="32"/>
        </w:rPr>
        <w:t>年硕士生入学考试初试科目考试大纲</w:t>
      </w:r>
    </w:p>
    <w:p w14:paraId="0881AEDB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考试科目编号：899              </w:t>
      </w:r>
    </w:p>
    <w:p w14:paraId="35AD2491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考试命名名称：综合法语</w:t>
      </w:r>
    </w:p>
    <w:p w14:paraId="4D5B1D94"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一、考试的总体要求</w:t>
      </w:r>
    </w:p>
    <w:p w14:paraId="430E7056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考生要</w:t>
      </w:r>
      <w:r>
        <w:rPr>
          <w:rFonts w:ascii="仿宋_GB2312" w:hAnsi="仿宋" w:eastAsia="仿宋_GB2312"/>
          <w:sz w:val="28"/>
          <w:szCs w:val="28"/>
        </w:rPr>
        <w:t>具有较强的书面表达能力</w:t>
      </w:r>
      <w:r>
        <w:rPr>
          <w:rFonts w:hint="eastAsia" w:ascii="仿宋_GB2312" w:hAnsi="仿宋" w:eastAsia="仿宋_GB2312"/>
          <w:sz w:val="28"/>
          <w:szCs w:val="28"/>
        </w:rPr>
        <w:t>，能够运用流畅的法语解释语言学、文学或文化词汇；了解法语语言学的发展历史，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熟悉并掌握法语语言学基础概念</w:t>
      </w:r>
      <w:r>
        <w:rPr>
          <w:rFonts w:hint="eastAsia" w:ascii="仿宋_GB2312" w:hAnsi="仿宋" w:eastAsia="仿宋_GB2312"/>
          <w:sz w:val="28"/>
          <w:szCs w:val="28"/>
        </w:rPr>
        <w:t>；掌握法国文学史上的主要思潮、文学流派、经典作家作品的基础知识，具备分析和评论法语文学作品的初步能力；熟悉法国历史、地理、政治、经济、艺术、社会等各方面文化知识；熟悉翻译理论知识，能够熟练进行不同题材篇章法汉互译。</w:t>
      </w:r>
    </w:p>
    <w:p w14:paraId="278318B4"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二、考试的内容</w:t>
      </w:r>
    </w:p>
    <w:p w14:paraId="5CEA3B41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1．语言学</w:t>
      </w:r>
    </w:p>
    <w:p w14:paraId="426B6049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考察考生对法语语言学基础知识的了解掌握，重点考察语言学基本概念的解释，以及概念之间关系的理解掌握。</w:t>
      </w:r>
    </w:p>
    <w:p w14:paraId="7CB1EF1C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2．法国文学常识</w:t>
      </w:r>
    </w:p>
    <w:p w14:paraId="1A0B4891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考察考生对各世纪文学体系的把握，重点考察法国文学史上主要文学流派、文学思潮的概念解释，以及对重要文学流派的代表作家与代表作品的理解掌握。</w:t>
      </w:r>
    </w:p>
    <w:p w14:paraId="362032D9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 xml:space="preserve">3. </w:t>
      </w:r>
      <w:r>
        <w:rPr>
          <w:rFonts w:hint="eastAsia" w:ascii="仿宋_GB2312" w:hAnsi="仿宋" w:eastAsia="仿宋_GB2312"/>
          <w:sz w:val="28"/>
          <w:szCs w:val="28"/>
        </w:rPr>
        <w:t xml:space="preserve">法国及法语地区文化 </w:t>
      </w:r>
    </w:p>
    <w:p w14:paraId="292FEDBB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考察考生对法国文化知识的了解掌握，涉及历史、地理、政治、经济、艺术、社会等方面。</w:t>
      </w:r>
    </w:p>
    <w:p w14:paraId="5C099DCA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 xml:space="preserve">4. </w:t>
      </w:r>
      <w:r>
        <w:rPr>
          <w:rFonts w:hint="eastAsia" w:ascii="仿宋_GB2312" w:hAnsi="仿宋" w:eastAsia="仿宋_GB2312"/>
          <w:sz w:val="28"/>
          <w:szCs w:val="28"/>
        </w:rPr>
        <w:t>法汉互译</w:t>
      </w:r>
    </w:p>
    <w:p w14:paraId="4FBE48EE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考察考生语言理解能力和翻译的实际运用能力。包括法译汉和汉译法两部分，每部分均为语篇摘选，要求译文内容正确，语句通顺，对译文修辞及翻译法不作特殊要求。</w:t>
      </w:r>
    </w:p>
    <w:p w14:paraId="1AA60B44"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三、考试的题型</w:t>
      </w:r>
    </w:p>
    <w:p w14:paraId="2D46050D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1．词形转换、词汇解析</w:t>
      </w:r>
    </w:p>
    <w:p w14:paraId="0C63EDFD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ascii="仿宋_GB2312" w:hAnsi="仿宋" w:eastAsia="仿宋_GB2312"/>
          <w:sz w:val="28"/>
          <w:szCs w:val="28"/>
        </w:rPr>
        <w:t xml:space="preserve">. </w:t>
      </w:r>
      <w:r>
        <w:rPr>
          <w:rFonts w:hint="eastAsia" w:ascii="仿宋_GB2312" w:hAnsi="仿宋" w:eastAsia="仿宋_GB2312"/>
          <w:sz w:val="28"/>
          <w:szCs w:val="28"/>
        </w:rPr>
        <w:t>术语、名词解释</w:t>
      </w:r>
    </w:p>
    <w:p w14:paraId="1AAB83B8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．简答题</w:t>
      </w:r>
    </w:p>
    <w:p w14:paraId="66BCF95E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．论述题</w:t>
      </w:r>
    </w:p>
    <w:p w14:paraId="6EED78E9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.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法汉互译</w:t>
      </w:r>
    </w:p>
    <w:p w14:paraId="69213190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四、参考书目</w:t>
      </w:r>
    </w:p>
    <w:p w14:paraId="10FDFFCE">
      <w:pPr>
        <w:snapToGrid w:val="0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《法语语言学教程》，王秀丽，外语教学与研究出版社，</w:t>
      </w:r>
      <w:r>
        <w:rPr>
          <w:rFonts w:ascii="仿宋_GB2312" w:hAnsi="仿宋" w:eastAsia="仿宋_GB2312"/>
          <w:sz w:val="28"/>
          <w:szCs w:val="28"/>
        </w:rPr>
        <w:t>2006</w:t>
      </w:r>
      <w:r>
        <w:rPr>
          <w:rFonts w:hint="eastAsia" w:ascii="仿宋_GB2312" w:hAnsi="仿宋" w:eastAsia="仿宋_GB2312"/>
          <w:sz w:val="28"/>
          <w:szCs w:val="28"/>
        </w:rPr>
        <w:t>年；</w:t>
      </w:r>
    </w:p>
    <w:p w14:paraId="70FE1004">
      <w:pPr>
        <w:snapToGrid w:val="0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《法国文学简明教程》，车琳，外语教学与研究出版社，2</w:t>
      </w:r>
      <w:r>
        <w:rPr>
          <w:rFonts w:ascii="仿宋_GB2312" w:hAnsi="仿宋" w:eastAsia="仿宋_GB2312"/>
          <w:sz w:val="28"/>
          <w:szCs w:val="28"/>
        </w:rPr>
        <w:t>017</w:t>
      </w:r>
      <w:r>
        <w:rPr>
          <w:rFonts w:hint="eastAsia" w:ascii="仿宋_GB2312" w:hAnsi="仿宋" w:eastAsia="仿宋_GB2312"/>
          <w:sz w:val="28"/>
          <w:szCs w:val="28"/>
        </w:rPr>
        <w:t>年；</w:t>
      </w:r>
    </w:p>
    <w:p w14:paraId="669B29FE">
      <w:pPr>
        <w:snapToGrid w:val="0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《法国概况》，王秀丽，外语教学与研究出版社，2</w:t>
      </w:r>
      <w:r>
        <w:rPr>
          <w:rFonts w:ascii="仿宋_GB2312" w:hAnsi="仿宋" w:eastAsia="仿宋_GB2312"/>
          <w:sz w:val="28"/>
          <w:szCs w:val="28"/>
        </w:rPr>
        <w:t>010</w:t>
      </w:r>
      <w:r>
        <w:rPr>
          <w:rFonts w:hint="eastAsia" w:ascii="仿宋_GB2312" w:hAnsi="仿宋" w:eastAsia="仿宋_GB2312"/>
          <w:sz w:val="28"/>
          <w:szCs w:val="28"/>
        </w:rPr>
        <w:t>年。</w:t>
      </w:r>
    </w:p>
    <w:p w14:paraId="16CB4E59">
      <w:pPr>
        <w:snapToGrid w:val="0"/>
        <w:rPr>
          <w:rFonts w:ascii="仿宋_GB2312" w:hAnsi="仿宋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B3CC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ZDUwMWJjYjVmYzA0ZjliNWM0OTEzNzY0NzY3ZTAifQ=="/>
  </w:docVars>
  <w:rsids>
    <w:rsidRoot w:val="006E10E5"/>
    <w:rsid w:val="00013BEC"/>
    <w:rsid w:val="000B4A01"/>
    <w:rsid w:val="000C4BAE"/>
    <w:rsid w:val="000E1314"/>
    <w:rsid w:val="000E2C52"/>
    <w:rsid w:val="000E3B50"/>
    <w:rsid w:val="001228BA"/>
    <w:rsid w:val="00151EBF"/>
    <w:rsid w:val="001633B3"/>
    <w:rsid w:val="001B7CB9"/>
    <w:rsid w:val="001C34CB"/>
    <w:rsid w:val="001C4E07"/>
    <w:rsid w:val="001C5AD8"/>
    <w:rsid w:val="002117E8"/>
    <w:rsid w:val="00274409"/>
    <w:rsid w:val="00285579"/>
    <w:rsid w:val="00287B97"/>
    <w:rsid w:val="00292375"/>
    <w:rsid w:val="00293EF2"/>
    <w:rsid w:val="002A6290"/>
    <w:rsid w:val="002C328B"/>
    <w:rsid w:val="002D35CE"/>
    <w:rsid w:val="002E3E67"/>
    <w:rsid w:val="003249C0"/>
    <w:rsid w:val="00337342"/>
    <w:rsid w:val="00355CD7"/>
    <w:rsid w:val="003B2081"/>
    <w:rsid w:val="003C3C36"/>
    <w:rsid w:val="004249C3"/>
    <w:rsid w:val="00426F28"/>
    <w:rsid w:val="004447E6"/>
    <w:rsid w:val="00463247"/>
    <w:rsid w:val="004729CA"/>
    <w:rsid w:val="00487AAC"/>
    <w:rsid w:val="004A2AD8"/>
    <w:rsid w:val="004E7EA9"/>
    <w:rsid w:val="005278FE"/>
    <w:rsid w:val="005318AD"/>
    <w:rsid w:val="00543CD7"/>
    <w:rsid w:val="00560A38"/>
    <w:rsid w:val="00561678"/>
    <w:rsid w:val="005616B8"/>
    <w:rsid w:val="00562909"/>
    <w:rsid w:val="00580FBF"/>
    <w:rsid w:val="005E2D63"/>
    <w:rsid w:val="006310BB"/>
    <w:rsid w:val="0063114E"/>
    <w:rsid w:val="00633EA3"/>
    <w:rsid w:val="00635FC2"/>
    <w:rsid w:val="006824D5"/>
    <w:rsid w:val="00692E81"/>
    <w:rsid w:val="006965C9"/>
    <w:rsid w:val="006A699C"/>
    <w:rsid w:val="006E10E5"/>
    <w:rsid w:val="00701EAE"/>
    <w:rsid w:val="0074240D"/>
    <w:rsid w:val="00776533"/>
    <w:rsid w:val="00780B19"/>
    <w:rsid w:val="007A394B"/>
    <w:rsid w:val="007B35B4"/>
    <w:rsid w:val="007C74A3"/>
    <w:rsid w:val="007E771E"/>
    <w:rsid w:val="007F3D14"/>
    <w:rsid w:val="00802249"/>
    <w:rsid w:val="008042C5"/>
    <w:rsid w:val="00815896"/>
    <w:rsid w:val="0083409C"/>
    <w:rsid w:val="008403E2"/>
    <w:rsid w:val="00853C1D"/>
    <w:rsid w:val="00867170"/>
    <w:rsid w:val="00870559"/>
    <w:rsid w:val="008A5F9E"/>
    <w:rsid w:val="008D0AF1"/>
    <w:rsid w:val="008D0BCE"/>
    <w:rsid w:val="009146EF"/>
    <w:rsid w:val="00921B92"/>
    <w:rsid w:val="00972C54"/>
    <w:rsid w:val="00980DBF"/>
    <w:rsid w:val="00984F1D"/>
    <w:rsid w:val="009B1191"/>
    <w:rsid w:val="009D0437"/>
    <w:rsid w:val="009E477A"/>
    <w:rsid w:val="009E67E0"/>
    <w:rsid w:val="009F2EE1"/>
    <w:rsid w:val="00A234D5"/>
    <w:rsid w:val="00A43C07"/>
    <w:rsid w:val="00A6537C"/>
    <w:rsid w:val="00A660D7"/>
    <w:rsid w:val="00A85EAF"/>
    <w:rsid w:val="00AA1A55"/>
    <w:rsid w:val="00AF62BD"/>
    <w:rsid w:val="00AF7638"/>
    <w:rsid w:val="00B06F02"/>
    <w:rsid w:val="00B151CE"/>
    <w:rsid w:val="00B26202"/>
    <w:rsid w:val="00B66D34"/>
    <w:rsid w:val="00B73D29"/>
    <w:rsid w:val="00BB1242"/>
    <w:rsid w:val="00BB2F61"/>
    <w:rsid w:val="00C3413F"/>
    <w:rsid w:val="00C722FD"/>
    <w:rsid w:val="00C77743"/>
    <w:rsid w:val="00C82C59"/>
    <w:rsid w:val="00CB2379"/>
    <w:rsid w:val="00CC4C42"/>
    <w:rsid w:val="00CC6ADF"/>
    <w:rsid w:val="00CD3E3E"/>
    <w:rsid w:val="00D10652"/>
    <w:rsid w:val="00D133DA"/>
    <w:rsid w:val="00D85423"/>
    <w:rsid w:val="00DE0AFF"/>
    <w:rsid w:val="00E00AF0"/>
    <w:rsid w:val="00E94B44"/>
    <w:rsid w:val="00ED03A8"/>
    <w:rsid w:val="00ED20EB"/>
    <w:rsid w:val="00EF405A"/>
    <w:rsid w:val="00F06FDC"/>
    <w:rsid w:val="00F3028A"/>
    <w:rsid w:val="00F67BFA"/>
    <w:rsid w:val="00FE3477"/>
    <w:rsid w:val="30324EEC"/>
    <w:rsid w:val="33BA0B83"/>
    <w:rsid w:val="38074673"/>
    <w:rsid w:val="594E7A99"/>
    <w:rsid w:val="692140E5"/>
    <w:rsid w:val="7D8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7">
    <w:name w:val="reader-word-layer reader-word-s3-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8">
    <w:name w:val="reader-word-layer reader-word-s3-2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9">
    <w:name w:val="reader-word-layer reader-word-s3-3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10">
    <w:name w:val="reader-word-layer reader-word-s2-0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11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12">
    <w:name w:val="reader-word-layer reader-word-s1-15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13">
    <w:name w:val="reader-word-layer reader-word-s2-5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14">
    <w:name w:val="reader-word-layer reader-word-s2-3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GB"/>
    </w:rPr>
  </w:style>
  <w:style w:type="paragraph" w:customStyle="1" w:styleId="15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617</Words>
  <Characters>635</Characters>
  <Lines>4</Lines>
  <Paragraphs>1</Paragraphs>
  <TotalTime>5</TotalTime>
  <ScaleCrop>false</ScaleCrop>
  <LinksUpToDate>false</LinksUpToDate>
  <CharactersWithSpaces>654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2023-09-04T04:36:00Z</dcterms:created>
  <dc:creator>微软用户</dc:creator>
  <cp:lastModifiedBy>傅沛</cp:lastModifiedBy>
  <cp:lastPrinted>2010-08-31T04:19:00Z</cp:lastPrinted>
  <dcterms:modified xsi:type="dcterms:W3CDTF">2024-09-09T07:16:09Z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3A73720016C8490EA75A9C5C62F5BBDB</vt:lpwstr>
  </property>
</Properties>
</file>