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60409" w14:textId="7EEDC094" w:rsidR="00F005F0" w:rsidRPr="00900D4D" w:rsidRDefault="00F005F0" w:rsidP="00F005F0">
      <w:pPr>
        <w:spacing w:after="240"/>
        <w:jc w:val="center"/>
        <w:rPr>
          <w:rFonts w:ascii="黑体" w:eastAsia="黑体" w:hAnsi="仿宋" w:hint="eastAsia"/>
          <w:b/>
          <w:sz w:val="32"/>
          <w:szCs w:val="32"/>
        </w:rPr>
      </w:pPr>
      <w:r w:rsidRPr="00900D4D">
        <w:rPr>
          <w:rFonts w:ascii="黑体" w:eastAsia="黑体" w:hAnsi="仿宋" w:hint="eastAsia"/>
          <w:b/>
          <w:sz w:val="32"/>
          <w:szCs w:val="32"/>
        </w:rPr>
        <w:t>华北电力大学20</w:t>
      </w:r>
      <w:r w:rsidR="008446BB">
        <w:rPr>
          <w:rFonts w:ascii="黑体" w:eastAsia="黑体" w:hAnsi="仿宋" w:hint="eastAsia"/>
          <w:b/>
          <w:sz w:val="32"/>
          <w:szCs w:val="32"/>
        </w:rPr>
        <w:t>2</w:t>
      </w:r>
      <w:r w:rsidR="00273421">
        <w:rPr>
          <w:rFonts w:ascii="黑体" w:eastAsia="黑体" w:hAnsi="仿宋" w:hint="eastAsia"/>
          <w:b/>
          <w:sz w:val="32"/>
          <w:szCs w:val="32"/>
        </w:rPr>
        <w:t>5</w:t>
      </w:r>
      <w:r w:rsidRPr="00900D4D">
        <w:rPr>
          <w:rFonts w:ascii="黑体" w:eastAsia="黑体" w:hAnsi="仿宋" w:hint="eastAsia"/>
          <w:b/>
          <w:sz w:val="32"/>
          <w:szCs w:val="32"/>
        </w:rPr>
        <w:t>年硕士生入学考试初试科目考试大纲</w:t>
      </w:r>
    </w:p>
    <w:p w14:paraId="15E58E76" w14:textId="77777777" w:rsidR="00F005F0" w:rsidRDefault="00294561" w:rsidP="00F005F0">
      <w:pPr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考试科目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>编号：</w:t>
      </w:r>
      <w:r w:rsidR="0096719A">
        <w:rPr>
          <w:rFonts w:ascii="仿宋_GB2312" w:eastAsia="仿宋_GB2312" w:hAnsi="仿宋" w:hint="eastAsia"/>
          <w:sz w:val="28"/>
          <w:szCs w:val="28"/>
        </w:rPr>
        <w:t>821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 xml:space="preserve">              </w:t>
      </w:r>
    </w:p>
    <w:p w14:paraId="2296F965" w14:textId="77777777" w:rsidR="007865EF" w:rsidRPr="007865EF" w:rsidRDefault="00294561" w:rsidP="00F005F0">
      <w:pPr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</w:t>
      </w:r>
      <w:r w:rsidR="00B1142B">
        <w:rPr>
          <w:rFonts w:ascii="仿宋_GB2312" w:eastAsia="仿宋_GB2312" w:hAnsi="仿宋" w:hint="eastAsia"/>
          <w:sz w:val="28"/>
          <w:szCs w:val="28"/>
        </w:rPr>
        <w:t>科目</w:t>
      </w:r>
      <w:r>
        <w:rPr>
          <w:rFonts w:ascii="仿宋_GB2312" w:eastAsia="仿宋_GB2312" w:hAnsi="仿宋" w:hint="eastAsia"/>
          <w:sz w:val="28"/>
          <w:szCs w:val="28"/>
        </w:rPr>
        <w:t>名称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>：</w:t>
      </w:r>
      <w:r w:rsidR="0096719A">
        <w:rPr>
          <w:rFonts w:ascii="仿宋_GB2312" w:eastAsia="仿宋_GB2312" w:hAnsi="仿宋" w:hint="eastAsia"/>
          <w:sz w:val="28"/>
          <w:szCs w:val="28"/>
        </w:rPr>
        <w:t>机械设计基础</w:t>
      </w:r>
    </w:p>
    <w:p w14:paraId="14EA57D5" w14:textId="77777777" w:rsidR="007865EF" w:rsidRPr="00F005F0" w:rsidRDefault="007865EF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一、考试的总体要求</w:t>
      </w:r>
    </w:p>
    <w:p w14:paraId="7D384C6F" w14:textId="77777777" w:rsidR="007865EF" w:rsidRPr="00F005F0" w:rsidRDefault="0096719A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掌握常用机构和通用零件的工作原理、结构特点、基本的设计理论和计算方法,</w:t>
      </w:r>
      <w:r>
        <w:rPr>
          <w:rFonts w:ascii="仿宋_GB2312" w:eastAsia="仿宋_GB2312" w:hAnsi="仿宋"/>
          <w:sz w:val="28"/>
          <w:szCs w:val="28"/>
        </w:rPr>
        <w:t>并且能灵活运用。具有分析与解决常用机构、通用机械零部件和简单机械装置设计问题的能力。</w:t>
      </w:r>
    </w:p>
    <w:p w14:paraId="73D93828" w14:textId="77777777" w:rsidR="007865EF" w:rsidRPr="00F005F0" w:rsidRDefault="007865EF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二、考试的内容</w:t>
      </w:r>
    </w:p>
    <w:p w14:paraId="6F4C3DDB" w14:textId="77777777" w:rsidR="0096719A" w:rsidRDefault="0096719A" w:rsidP="0096719A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</w:t>
      </w:r>
      <w:r w:rsidRPr="00F005F0">
        <w:rPr>
          <w:rFonts w:ascii="仿宋_GB2312" w:eastAsia="仿宋_GB2312" w:hAnsi="仿宋" w:hint="eastAsia"/>
          <w:sz w:val="28"/>
          <w:szCs w:val="28"/>
        </w:rPr>
        <w:t>．</w:t>
      </w:r>
      <w:r>
        <w:rPr>
          <w:rFonts w:ascii="仿宋_GB2312" w:eastAsia="仿宋_GB2312" w:hAnsi="仿宋" w:hint="eastAsia"/>
          <w:sz w:val="28"/>
          <w:szCs w:val="28"/>
        </w:rPr>
        <w:t>机构运动简图及自由度的计算</w:t>
      </w:r>
    </w:p>
    <w:p w14:paraId="5AEDE6FB" w14:textId="77777777" w:rsidR="0096719A" w:rsidRDefault="0096719A" w:rsidP="0096719A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机构的组成、运动副的类型、平面机构运动简图的绘制、平面机构自由度的计算。</w:t>
      </w:r>
    </w:p>
    <w:p w14:paraId="73C2FEBA" w14:textId="77777777" w:rsidR="0096719A" w:rsidRDefault="0096719A" w:rsidP="0096719A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</w:t>
      </w:r>
      <w:r w:rsidRPr="00F005F0">
        <w:rPr>
          <w:rFonts w:ascii="仿宋_GB2312" w:eastAsia="仿宋_GB2312" w:hAnsi="仿宋" w:hint="eastAsia"/>
          <w:sz w:val="28"/>
          <w:szCs w:val="28"/>
        </w:rPr>
        <w:t>．</w:t>
      </w:r>
      <w:r>
        <w:rPr>
          <w:rFonts w:ascii="仿宋_GB2312" w:eastAsia="仿宋_GB2312" w:hAnsi="仿宋" w:hint="eastAsia"/>
          <w:sz w:val="28"/>
          <w:szCs w:val="28"/>
        </w:rPr>
        <w:t>平面连杆机构</w:t>
      </w:r>
    </w:p>
    <w:p w14:paraId="1AB313B8" w14:textId="77777777" w:rsidR="0096719A" w:rsidRDefault="0096719A" w:rsidP="0096719A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连杆机构的应用、铰链四杆机构的基本型式和特性、铰链四杆机构曲柄存在的条件、铰链四杆机构的演化、平面四杆机构的设计。</w:t>
      </w:r>
    </w:p>
    <w:p w14:paraId="63082DEB" w14:textId="77777777" w:rsidR="0096719A" w:rsidRDefault="0096719A" w:rsidP="0096719A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</w:t>
      </w:r>
      <w:r w:rsidRPr="00F005F0">
        <w:rPr>
          <w:rFonts w:ascii="仿宋_GB2312" w:eastAsia="仿宋_GB2312" w:hAnsi="仿宋" w:hint="eastAsia"/>
          <w:sz w:val="28"/>
          <w:szCs w:val="28"/>
        </w:rPr>
        <w:t>．</w:t>
      </w:r>
      <w:r>
        <w:rPr>
          <w:rFonts w:ascii="仿宋_GB2312" w:eastAsia="仿宋_GB2312" w:hAnsi="仿宋" w:hint="eastAsia"/>
          <w:sz w:val="28"/>
          <w:szCs w:val="28"/>
        </w:rPr>
        <w:t>凸轮机构</w:t>
      </w:r>
    </w:p>
    <w:p w14:paraId="4BD6736D" w14:textId="77777777" w:rsidR="0096719A" w:rsidRDefault="0096719A" w:rsidP="0096719A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凸轮机构的应用和类型、了解凸轮轮廓设计方法。</w:t>
      </w:r>
    </w:p>
    <w:p w14:paraId="7D16FB61" w14:textId="77777777" w:rsidR="0096719A" w:rsidRDefault="0096719A" w:rsidP="0096719A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</w:t>
      </w:r>
      <w:r w:rsidRPr="00F005F0">
        <w:rPr>
          <w:rFonts w:ascii="仿宋_GB2312" w:eastAsia="仿宋_GB2312" w:hAnsi="仿宋" w:hint="eastAsia"/>
          <w:sz w:val="28"/>
          <w:szCs w:val="28"/>
        </w:rPr>
        <w:t>．</w:t>
      </w:r>
      <w:r>
        <w:rPr>
          <w:rFonts w:ascii="仿宋_GB2312" w:eastAsia="仿宋_GB2312" w:hAnsi="仿宋" w:hint="eastAsia"/>
          <w:sz w:val="28"/>
          <w:szCs w:val="28"/>
        </w:rPr>
        <w:t>齿轮机构</w:t>
      </w:r>
    </w:p>
    <w:p w14:paraId="75B6AFD2" w14:textId="77777777" w:rsidR="0096719A" w:rsidRDefault="0096719A" w:rsidP="0096719A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齿轮机构的特点和类型、齿廓啮合基本定律、渐开线形成及性质、齿轮各部分名称及渐开线齿轮的几何尺寸计算、渐开线标准齿轮的啮合、齿轮加工、根切、最少齿数及变位齿轮。了解斜齿圆柱齿轮齿廓形成及参数关系、当量齿轮、当量齿数、几何尺寸计算。</w:t>
      </w:r>
    </w:p>
    <w:p w14:paraId="7C840797" w14:textId="77777777" w:rsidR="0096719A" w:rsidRDefault="0096719A" w:rsidP="0096719A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</w:t>
      </w:r>
      <w:r w:rsidRPr="00F005F0">
        <w:rPr>
          <w:rFonts w:ascii="仿宋_GB2312" w:eastAsia="仿宋_GB2312" w:hAnsi="仿宋" w:hint="eastAsia"/>
          <w:sz w:val="28"/>
          <w:szCs w:val="28"/>
        </w:rPr>
        <w:t>．</w:t>
      </w:r>
      <w:r>
        <w:rPr>
          <w:rFonts w:ascii="仿宋_GB2312" w:eastAsia="仿宋_GB2312" w:hAnsi="仿宋" w:hint="eastAsia"/>
          <w:sz w:val="28"/>
          <w:szCs w:val="28"/>
        </w:rPr>
        <w:t>轮系</w:t>
      </w:r>
    </w:p>
    <w:p w14:paraId="7024393E" w14:textId="77777777" w:rsidR="0096719A" w:rsidRDefault="0096719A" w:rsidP="0096719A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定轴轮系传动比的计算、周转轮系传动比的计算、混合轮系传动比的计算、轮系的应用。</w:t>
      </w:r>
    </w:p>
    <w:p w14:paraId="38B4F66F" w14:textId="77777777" w:rsidR="0096719A" w:rsidRDefault="0096719A" w:rsidP="0096719A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6</w:t>
      </w:r>
      <w:r w:rsidRPr="00F005F0">
        <w:rPr>
          <w:rFonts w:ascii="仿宋_GB2312" w:eastAsia="仿宋_GB2312" w:hAnsi="仿宋" w:hint="eastAsia"/>
          <w:sz w:val="28"/>
          <w:szCs w:val="28"/>
        </w:rPr>
        <w:t>．</w:t>
      </w:r>
      <w:r>
        <w:rPr>
          <w:rFonts w:ascii="仿宋_GB2312" w:eastAsia="仿宋_GB2312" w:hAnsi="仿宋" w:hint="eastAsia"/>
          <w:sz w:val="28"/>
          <w:szCs w:val="28"/>
        </w:rPr>
        <w:t>间歇运动机构</w:t>
      </w:r>
    </w:p>
    <w:p w14:paraId="115EE45B" w14:textId="77777777" w:rsidR="0096719A" w:rsidRDefault="0096719A" w:rsidP="0096719A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了解棘轮机构、槽轮机构、不完全齿轮机构</w:t>
      </w:r>
      <w:r>
        <w:rPr>
          <w:rFonts w:ascii="仿宋_GB2312" w:eastAsia="仿宋_GB2312" w:hAnsi="仿宋"/>
          <w:sz w:val="28"/>
          <w:szCs w:val="28"/>
        </w:rPr>
        <w:t>的</w:t>
      </w:r>
      <w:r>
        <w:rPr>
          <w:rFonts w:ascii="仿宋_GB2312" w:eastAsia="仿宋_GB2312" w:hAnsi="仿宋" w:hint="eastAsia"/>
          <w:sz w:val="28"/>
          <w:szCs w:val="28"/>
        </w:rPr>
        <w:t>组成、工作原理及运动</w:t>
      </w:r>
      <w:r>
        <w:rPr>
          <w:rFonts w:ascii="仿宋_GB2312" w:eastAsia="仿宋_GB2312" w:hAnsi="仿宋"/>
          <w:sz w:val="28"/>
          <w:szCs w:val="28"/>
        </w:rPr>
        <w:t>特点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14:paraId="006B3D58" w14:textId="77777777" w:rsidR="0096719A" w:rsidRDefault="0096719A" w:rsidP="0096719A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7</w:t>
      </w:r>
      <w:r w:rsidRPr="00F005F0">
        <w:rPr>
          <w:rFonts w:ascii="仿宋_GB2312" w:eastAsia="仿宋_GB2312" w:hAnsi="仿宋" w:hint="eastAsia"/>
          <w:sz w:val="28"/>
          <w:szCs w:val="28"/>
        </w:rPr>
        <w:t>．</w:t>
      </w:r>
      <w:r>
        <w:rPr>
          <w:rFonts w:ascii="仿宋_GB2312" w:eastAsia="仿宋_GB2312" w:hAnsi="仿宋" w:hint="eastAsia"/>
          <w:sz w:val="28"/>
          <w:szCs w:val="28"/>
        </w:rPr>
        <w:t>机械运转速度波动的调节和回转件的平衡</w:t>
      </w:r>
    </w:p>
    <w:p w14:paraId="2D1D1AFB" w14:textId="77777777" w:rsidR="0096719A" w:rsidRDefault="0096719A" w:rsidP="0096719A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了解机械运转速度波动调节的目的和调节方法，并着重了解飞轮的作用。</w:t>
      </w:r>
    </w:p>
    <w:p w14:paraId="50A0E9FF" w14:textId="77777777" w:rsidR="0096719A" w:rsidRDefault="0096719A" w:rsidP="0096719A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掌握回转体的平衡、</w:t>
      </w:r>
      <w:r>
        <w:rPr>
          <w:rFonts w:ascii="仿宋_GB2312" w:eastAsia="仿宋_GB2312" w:hAnsi="仿宋"/>
          <w:sz w:val="28"/>
          <w:szCs w:val="28"/>
        </w:rPr>
        <w:t>转子的静平衡</w:t>
      </w:r>
      <w:r>
        <w:rPr>
          <w:rFonts w:ascii="仿宋_GB2312" w:eastAsia="仿宋_GB2312" w:hAnsi="仿宋" w:hint="eastAsia"/>
          <w:sz w:val="28"/>
          <w:szCs w:val="28"/>
        </w:rPr>
        <w:t>和</w:t>
      </w:r>
      <w:r>
        <w:rPr>
          <w:rFonts w:ascii="仿宋_GB2312" w:eastAsia="仿宋_GB2312" w:hAnsi="仿宋"/>
          <w:sz w:val="28"/>
          <w:szCs w:val="28"/>
        </w:rPr>
        <w:t>动平衡的计算与试验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14:paraId="483DC6AC" w14:textId="77777777" w:rsidR="0096719A" w:rsidRDefault="0096719A" w:rsidP="0096719A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8</w:t>
      </w:r>
      <w:r w:rsidRPr="00F005F0">
        <w:rPr>
          <w:rFonts w:ascii="仿宋_GB2312" w:eastAsia="仿宋_GB2312" w:hAnsi="仿宋" w:hint="eastAsia"/>
          <w:sz w:val="28"/>
          <w:szCs w:val="28"/>
        </w:rPr>
        <w:t>．</w:t>
      </w:r>
      <w:r>
        <w:rPr>
          <w:rFonts w:ascii="仿宋_GB2312" w:eastAsia="仿宋_GB2312" w:hAnsi="仿宋" w:hint="eastAsia"/>
          <w:sz w:val="28"/>
          <w:szCs w:val="28"/>
        </w:rPr>
        <w:t>机械设计概述</w:t>
      </w:r>
    </w:p>
    <w:p w14:paraId="04FB8D5A" w14:textId="77777777" w:rsidR="0096719A" w:rsidRDefault="0096719A" w:rsidP="0096719A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机械零件的主要失效形式、机械零件设计的一般步骤、机械零件的工作能力和计算准则、机械零件的强度、机械零件的常用材料、机械零件的工艺性和标准化。</w:t>
      </w:r>
    </w:p>
    <w:p w14:paraId="416A7981" w14:textId="77777777" w:rsidR="0096719A" w:rsidRDefault="0096719A" w:rsidP="0096719A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9</w:t>
      </w:r>
      <w:r w:rsidRPr="00F005F0">
        <w:rPr>
          <w:rFonts w:ascii="仿宋_GB2312" w:eastAsia="仿宋_GB2312" w:hAnsi="仿宋" w:hint="eastAsia"/>
          <w:sz w:val="28"/>
          <w:szCs w:val="28"/>
        </w:rPr>
        <w:t>．</w:t>
      </w:r>
      <w:r>
        <w:rPr>
          <w:rFonts w:ascii="仿宋_GB2312" w:eastAsia="仿宋_GB2312" w:hAnsi="仿宋" w:hint="eastAsia"/>
          <w:sz w:val="28"/>
          <w:szCs w:val="28"/>
        </w:rPr>
        <w:t>联接</w:t>
      </w:r>
    </w:p>
    <w:p w14:paraId="2CC43277" w14:textId="77777777" w:rsidR="0096719A" w:rsidRDefault="0096719A" w:rsidP="0096719A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联接的类型和应用、平键联接的选用、校核和计算、花键联接、销联接。螺纹的参数、螺旋副的受力分析、效率和自锁、常用螺纹、螺纹联接的基本类型及紧固件、螺纹联接的预紧和防松，螺栓联接的强度计算、提高螺栓联接强度的措施。</w:t>
      </w:r>
    </w:p>
    <w:p w14:paraId="7DD0C895" w14:textId="77777777" w:rsidR="0096719A" w:rsidRDefault="0096719A" w:rsidP="0096719A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10</w:t>
      </w:r>
      <w:r w:rsidRPr="00F005F0">
        <w:rPr>
          <w:rFonts w:ascii="仿宋_GB2312" w:eastAsia="仿宋_GB2312" w:hAnsi="仿宋" w:hint="eastAsia"/>
          <w:sz w:val="28"/>
          <w:szCs w:val="28"/>
        </w:rPr>
        <w:t>．</w:t>
      </w:r>
      <w:r>
        <w:rPr>
          <w:rFonts w:ascii="仿宋_GB2312" w:eastAsia="仿宋_GB2312" w:hAnsi="仿宋" w:hint="eastAsia"/>
          <w:sz w:val="28"/>
          <w:szCs w:val="28"/>
        </w:rPr>
        <w:t>带传动和链传动</w:t>
      </w:r>
    </w:p>
    <w:p w14:paraId="4DABF5A9" w14:textId="77777777" w:rsidR="0096719A" w:rsidRDefault="0096719A" w:rsidP="0096719A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带传动的类型和应用、带传动的运动分析、带传动的受力分析、带的应力分析、弹性滑动与打滑、普通∨带传动计算。</w:t>
      </w:r>
    </w:p>
    <w:p w14:paraId="58FC4636" w14:textId="77777777" w:rsidR="0096719A" w:rsidRDefault="0096719A" w:rsidP="0096719A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11</w:t>
      </w:r>
      <w:r w:rsidRPr="00F005F0">
        <w:rPr>
          <w:rFonts w:ascii="仿宋_GB2312" w:eastAsia="仿宋_GB2312" w:hAnsi="仿宋" w:hint="eastAsia"/>
          <w:sz w:val="28"/>
          <w:szCs w:val="28"/>
        </w:rPr>
        <w:t>．</w:t>
      </w:r>
      <w:r>
        <w:rPr>
          <w:rFonts w:ascii="仿宋_GB2312" w:eastAsia="仿宋_GB2312" w:hAnsi="仿宋" w:hint="eastAsia"/>
          <w:sz w:val="28"/>
          <w:szCs w:val="28"/>
        </w:rPr>
        <w:t>齿轮传动</w:t>
      </w:r>
    </w:p>
    <w:p w14:paraId="611E5C15" w14:textId="77777777" w:rsidR="0096719A" w:rsidRDefault="0096719A" w:rsidP="0096719A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齿轮的失效形式及计算准则、齿轮材料及热处理、直齿圆柱齿轮的受力分析、直齿圆柱齿轮齿面接触强度及齿根弯曲强度的计算。斜齿圆柱齿轮受力分析及强度计算、齿轮的结构设计、齿轮传动的润滑</w:t>
      </w:r>
    </w:p>
    <w:p w14:paraId="64BF82FE" w14:textId="77777777" w:rsidR="0096719A" w:rsidRDefault="0096719A" w:rsidP="0096719A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12</w:t>
      </w:r>
      <w:r w:rsidRPr="00F005F0">
        <w:rPr>
          <w:rFonts w:ascii="仿宋_GB2312" w:eastAsia="仿宋_GB2312" w:hAnsi="仿宋" w:hint="eastAsia"/>
          <w:sz w:val="28"/>
          <w:szCs w:val="28"/>
        </w:rPr>
        <w:t>．</w:t>
      </w:r>
      <w:r>
        <w:rPr>
          <w:rFonts w:ascii="仿宋_GB2312" w:eastAsia="仿宋_GB2312" w:hAnsi="仿宋" w:hint="eastAsia"/>
          <w:sz w:val="28"/>
          <w:szCs w:val="28"/>
        </w:rPr>
        <w:t>蜗杆传动</w:t>
      </w:r>
    </w:p>
    <w:p w14:paraId="221143A9" w14:textId="77777777" w:rsidR="0096719A" w:rsidRDefault="0096719A" w:rsidP="0096719A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了解蜗杆传动的类型和特点；掌握蜗轮蜗杆的受力分析。</w:t>
      </w:r>
    </w:p>
    <w:p w14:paraId="0B5D67C4" w14:textId="77777777" w:rsidR="0096719A" w:rsidRDefault="0096719A" w:rsidP="0096719A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13</w:t>
      </w:r>
      <w:r w:rsidRPr="00F005F0">
        <w:rPr>
          <w:rFonts w:ascii="仿宋_GB2312" w:eastAsia="仿宋_GB2312" w:hAnsi="仿宋" w:hint="eastAsia"/>
          <w:sz w:val="28"/>
          <w:szCs w:val="28"/>
        </w:rPr>
        <w:t>．</w:t>
      </w:r>
      <w:r>
        <w:rPr>
          <w:rFonts w:ascii="仿宋_GB2312" w:eastAsia="仿宋_GB2312" w:hAnsi="仿宋" w:hint="eastAsia"/>
          <w:sz w:val="28"/>
          <w:szCs w:val="28"/>
        </w:rPr>
        <w:t>轴</w:t>
      </w:r>
    </w:p>
    <w:p w14:paraId="1962749D" w14:textId="77777777" w:rsidR="0096719A" w:rsidRDefault="0096719A" w:rsidP="0096719A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轴的功用和类型、轴的材料、轴的结构设计、轴的强度计算。</w:t>
      </w:r>
    </w:p>
    <w:p w14:paraId="71207D87" w14:textId="77777777" w:rsidR="0096719A" w:rsidRDefault="0096719A" w:rsidP="0096719A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14</w:t>
      </w:r>
      <w:r w:rsidRPr="00F005F0">
        <w:rPr>
          <w:rFonts w:ascii="仿宋_GB2312" w:eastAsia="仿宋_GB2312" w:hAnsi="仿宋" w:hint="eastAsia"/>
          <w:sz w:val="28"/>
          <w:szCs w:val="28"/>
        </w:rPr>
        <w:t>．</w:t>
      </w:r>
      <w:r>
        <w:rPr>
          <w:rFonts w:ascii="仿宋_GB2312" w:eastAsia="仿宋_GB2312" w:hAnsi="仿宋" w:hint="eastAsia"/>
          <w:sz w:val="28"/>
          <w:szCs w:val="28"/>
        </w:rPr>
        <w:t>滚动轴承</w:t>
      </w:r>
    </w:p>
    <w:p w14:paraId="067CA3BA" w14:textId="77777777" w:rsidR="0096719A" w:rsidRDefault="0096719A" w:rsidP="0096719A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滚动轴承类型和特点、滚动轴承的代号、滚动轴承的失效形式、滚动轴承的选择计算、滚动轴承的组合设计、了解轴承的润滑、密封与正确使用的基本知识。</w:t>
      </w:r>
    </w:p>
    <w:p w14:paraId="76A1B776" w14:textId="77777777" w:rsidR="0096719A" w:rsidRDefault="0096719A" w:rsidP="0096719A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15</w:t>
      </w:r>
      <w:r w:rsidRPr="00F005F0">
        <w:rPr>
          <w:rFonts w:ascii="仿宋_GB2312" w:eastAsia="仿宋_GB2312" w:hAnsi="仿宋" w:hint="eastAsia"/>
          <w:sz w:val="28"/>
          <w:szCs w:val="28"/>
        </w:rPr>
        <w:t>．</w:t>
      </w:r>
      <w:r>
        <w:rPr>
          <w:rFonts w:ascii="仿宋_GB2312" w:eastAsia="仿宋_GB2312" w:hAnsi="仿宋" w:hint="eastAsia"/>
          <w:sz w:val="28"/>
          <w:szCs w:val="28"/>
        </w:rPr>
        <w:t>滑动轴承</w:t>
      </w:r>
    </w:p>
    <w:p w14:paraId="3508201B" w14:textId="77777777" w:rsidR="0096719A" w:rsidRDefault="0096719A" w:rsidP="0096719A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了解滑动轴承的主要类型、结构和常用材料、了解液体动压润滑形成的原理和条件。</w:t>
      </w:r>
    </w:p>
    <w:p w14:paraId="13C47790" w14:textId="77777777" w:rsidR="0096719A" w:rsidRDefault="0096719A" w:rsidP="0096719A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16</w:t>
      </w:r>
      <w:r w:rsidRPr="00F005F0">
        <w:rPr>
          <w:rFonts w:ascii="仿宋_GB2312" w:eastAsia="仿宋_GB2312" w:hAnsi="仿宋" w:hint="eastAsia"/>
          <w:sz w:val="28"/>
          <w:szCs w:val="28"/>
        </w:rPr>
        <w:t>．</w:t>
      </w:r>
      <w:r>
        <w:rPr>
          <w:rFonts w:ascii="仿宋_GB2312" w:eastAsia="仿宋_GB2312" w:hAnsi="仿宋" w:hint="eastAsia"/>
          <w:sz w:val="28"/>
          <w:szCs w:val="28"/>
        </w:rPr>
        <w:t>联轴器和离合器</w:t>
      </w:r>
    </w:p>
    <w:p w14:paraId="732B9B49" w14:textId="77777777" w:rsidR="0096719A" w:rsidRDefault="0096719A" w:rsidP="0096719A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掌握联轴器与离合器的作用，以及它们之间相同点与不同点；了解联轴器和离合器的种类与特性。</w:t>
      </w:r>
    </w:p>
    <w:p w14:paraId="6AF146C3" w14:textId="77777777" w:rsidR="007865EF" w:rsidRPr="00F005F0" w:rsidRDefault="00195DF6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三、</w:t>
      </w:r>
      <w:r w:rsidR="007865EF" w:rsidRPr="00F005F0">
        <w:rPr>
          <w:rFonts w:ascii="仿宋_GB2312" w:eastAsia="仿宋_GB2312" w:hAnsi="仿宋" w:hint="eastAsia"/>
          <w:sz w:val="28"/>
          <w:szCs w:val="28"/>
        </w:rPr>
        <w:t>考试的题型</w:t>
      </w:r>
    </w:p>
    <w:p w14:paraId="4534A1CC" w14:textId="77777777" w:rsidR="0096719A" w:rsidRDefault="0096719A" w:rsidP="0096719A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选择题、填空题、判断题、简答题、作图题、计算题、结构改错题等。</w:t>
      </w:r>
    </w:p>
    <w:p w14:paraId="0F2FEBCD" w14:textId="77777777" w:rsidR="00B1142B" w:rsidRDefault="00B1142B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四、参考书目</w:t>
      </w:r>
    </w:p>
    <w:p w14:paraId="3C75BF09" w14:textId="77777777" w:rsidR="0096719A" w:rsidRPr="00161EFB" w:rsidRDefault="0096719A" w:rsidP="0096719A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</w:t>
      </w:r>
      <w:r w:rsidRPr="00F005F0">
        <w:rPr>
          <w:rFonts w:ascii="仿宋_GB2312" w:eastAsia="仿宋_GB2312" w:hAnsi="仿宋" w:hint="eastAsia"/>
          <w:sz w:val="28"/>
          <w:szCs w:val="28"/>
        </w:rPr>
        <w:t>．</w:t>
      </w:r>
      <w:r w:rsidRPr="00161EFB">
        <w:rPr>
          <w:rFonts w:ascii="仿宋_GB2312" w:eastAsia="仿宋_GB2312" w:hAnsi="仿宋" w:hint="eastAsia"/>
          <w:sz w:val="28"/>
          <w:szCs w:val="28"/>
        </w:rPr>
        <w:t>《机械设计基础》，杨可桢</w:t>
      </w:r>
      <w:r w:rsidRPr="00161EFB">
        <w:rPr>
          <w:rFonts w:ascii="仿宋_GB2312" w:eastAsia="仿宋_GB2312" w:hAnsi="仿宋"/>
          <w:sz w:val="28"/>
          <w:szCs w:val="28"/>
        </w:rPr>
        <w:t>编著</w:t>
      </w:r>
      <w:r w:rsidRPr="00161EFB">
        <w:rPr>
          <w:rFonts w:ascii="仿宋_GB2312" w:eastAsia="仿宋_GB2312" w:hAnsi="仿宋" w:hint="eastAsia"/>
          <w:sz w:val="28"/>
          <w:szCs w:val="28"/>
        </w:rPr>
        <w:t>，高</w:t>
      </w:r>
      <w:r>
        <w:rPr>
          <w:rFonts w:ascii="仿宋_GB2312" w:eastAsia="仿宋_GB2312" w:hAnsi="仿宋" w:hint="eastAsia"/>
          <w:sz w:val="28"/>
          <w:szCs w:val="28"/>
        </w:rPr>
        <w:t>等</w:t>
      </w:r>
      <w:r w:rsidRPr="00161EFB">
        <w:rPr>
          <w:rFonts w:ascii="仿宋_GB2312" w:eastAsia="仿宋_GB2312" w:hAnsi="仿宋" w:hint="eastAsia"/>
          <w:sz w:val="28"/>
          <w:szCs w:val="28"/>
        </w:rPr>
        <w:t>教</w:t>
      </w:r>
      <w:r>
        <w:rPr>
          <w:rFonts w:ascii="仿宋_GB2312" w:eastAsia="仿宋_GB2312" w:hAnsi="仿宋" w:hint="eastAsia"/>
          <w:sz w:val="28"/>
          <w:szCs w:val="28"/>
        </w:rPr>
        <w:t>育</w:t>
      </w:r>
      <w:r w:rsidRPr="00161EFB">
        <w:rPr>
          <w:rFonts w:ascii="仿宋_GB2312" w:eastAsia="仿宋_GB2312" w:hAnsi="仿宋" w:hint="eastAsia"/>
          <w:sz w:val="28"/>
          <w:szCs w:val="28"/>
        </w:rPr>
        <w:t>出版社，</w:t>
      </w:r>
      <w:r>
        <w:rPr>
          <w:rFonts w:ascii="仿宋_GB2312" w:eastAsia="仿宋_GB2312" w:hAnsi="仿宋" w:hint="eastAsia"/>
          <w:sz w:val="28"/>
          <w:szCs w:val="28"/>
        </w:rPr>
        <w:t>2013</w:t>
      </w:r>
      <w:r w:rsidRPr="00161EFB">
        <w:rPr>
          <w:rFonts w:ascii="仿宋_GB2312" w:eastAsia="仿宋_GB2312" w:hAnsi="仿宋" w:hint="eastAsia"/>
          <w:sz w:val="28"/>
          <w:szCs w:val="28"/>
        </w:rPr>
        <w:t>年。</w:t>
      </w:r>
    </w:p>
    <w:p w14:paraId="0C2E9284" w14:textId="77777777" w:rsidR="0096719A" w:rsidRPr="00161EFB" w:rsidRDefault="0096719A" w:rsidP="0096719A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2</w:t>
      </w:r>
      <w:r w:rsidRPr="00F005F0">
        <w:rPr>
          <w:rFonts w:ascii="仿宋_GB2312" w:eastAsia="仿宋_GB2312" w:hAnsi="仿宋" w:hint="eastAsia"/>
          <w:sz w:val="28"/>
          <w:szCs w:val="28"/>
        </w:rPr>
        <w:t>．</w:t>
      </w:r>
      <w:r w:rsidRPr="00161EFB">
        <w:rPr>
          <w:rFonts w:ascii="仿宋_GB2312" w:eastAsia="仿宋_GB2312" w:hAnsi="仿宋" w:hint="eastAsia"/>
          <w:sz w:val="28"/>
          <w:szCs w:val="28"/>
        </w:rPr>
        <w:t>《机械原理》，张春林</w:t>
      </w:r>
      <w:r w:rsidRPr="00161EFB">
        <w:rPr>
          <w:rFonts w:ascii="仿宋_GB2312" w:eastAsia="仿宋_GB2312" w:hAnsi="仿宋"/>
          <w:sz w:val="28"/>
          <w:szCs w:val="28"/>
        </w:rPr>
        <w:t>编著</w:t>
      </w:r>
      <w:r w:rsidRPr="00161EFB">
        <w:rPr>
          <w:rFonts w:ascii="仿宋_GB2312" w:eastAsia="仿宋_GB2312" w:hAnsi="仿宋" w:hint="eastAsia"/>
          <w:sz w:val="28"/>
          <w:szCs w:val="28"/>
        </w:rPr>
        <w:t>，机械工业出版社，2012年。</w:t>
      </w:r>
    </w:p>
    <w:p w14:paraId="71B7880C" w14:textId="77777777" w:rsidR="0096719A" w:rsidRPr="00161EFB" w:rsidRDefault="0096719A" w:rsidP="0096719A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</w:t>
      </w:r>
      <w:r w:rsidRPr="00F005F0">
        <w:rPr>
          <w:rFonts w:ascii="仿宋_GB2312" w:eastAsia="仿宋_GB2312" w:hAnsi="仿宋" w:hint="eastAsia"/>
          <w:sz w:val="28"/>
          <w:szCs w:val="28"/>
        </w:rPr>
        <w:t>．</w:t>
      </w:r>
      <w:r w:rsidRPr="00161EFB">
        <w:rPr>
          <w:rFonts w:ascii="仿宋_GB2312" w:eastAsia="仿宋_GB2312" w:hAnsi="仿宋" w:hint="eastAsia"/>
          <w:sz w:val="28"/>
          <w:szCs w:val="28"/>
        </w:rPr>
        <w:t>《机械原理》，王德伦</w:t>
      </w:r>
      <w:r w:rsidRPr="00161EFB">
        <w:rPr>
          <w:rFonts w:ascii="仿宋_GB2312" w:eastAsia="仿宋_GB2312" w:hAnsi="仿宋"/>
          <w:sz w:val="28"/>
          <w:szCs w:val="28"/>
        </w:rPr>
        <w:t>编著</w:t>
      </w:r>
      <w:r w:rsidRPr="00161EFB">
        <w:rPr>
          <w:rFonts w:ascii="仿宋_GB2312" w:eastAsia="仿宋_GB2312" w:hAnsi="仿宋" w:hint="eastAsia"/>
          <w:sz w:val="28"/>
          <w:szCs w:val="28"/>
        </w:rPr>
        <w:t>，机械工业出版社，2012年。</w:t>
      </w:r>
    </w:p>
    <w:p w14:paraId="28EB3A1C" w14:textId="77777777" w:rsidR="0096719A" w:rsidRPr="00161EFB" w:rsidRDefault="0096719A" w:rsidP="0096719A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</w:t>
      </w:r>
      <w:r w:rsidRPr="00F005F0">
        <w:rPr>
          <w:rFonts w:ascii="仿宋_GB2312" w:eastAsia="仿宋_GB2312" w:hAnsi="仿宋" w:hint="eastAsia"/>
          <w:sz w:val="28"/>
          <w:szCs w:val="28"/>
        </w:rPr>
        <w:t>．</w:t>
      </w:r>
      <w:r w:rsidRPr="00161EFB">
        <w:rPr>
          <w:rFonts w:ascii="仿宋_GB2312" w:eastAsia="仿宋_GB2312" w:hAnsi="仿宋" w:hint="eastAsia"/>
          <w:sz w:val="28"/>
          <w:szCs w:val="28"/>
        </w:rPr>
        <w:t>《机械原理》，郭卫东</w:t>
      </w:r>
      <w:r w:rsidRPr="00161EFB">
        <w:rPr>
          <w:rFonts w:ascii="仿宋_GB2312" w:eastAsia="仿宋_GB2312" w:hAnsi="仿宋"/>
          <w:sz w:val="28"/>
          <w:szCs w:val="28"/>
        </w:rPr>
        <w:t>编著</w:t>
      </w:r>
      <w:r w:rsidRPr="00161EFB">
        <w:rPr>
          <w:rFonts w:ascii="仿宋_GB2312" w:eastAsia="仿宋_GB2312" w:hAnsi="仿宋" w:hint="eastAsia"/>
          <w:sz w:val="28"/>
          <w:szCs w:val="28"/>
        </w:rPr>
        <w:t>，机械工业出版社，2013年。</w:t>
      </w:r>
    </w:p>
    <w:p w14:paraId="6321007D" w14:textId="77777777" w:rsidR="0096719A" w:rsidRPr="00161EFB" w:rsidRDefault="0096719A" w:rsidP="0096719A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</w:t>
      </w:r>
      <w:r w:rsidRPr="00F005F0">
        <w:rPr>
          <w:rFonts w:ascii="仿宋_GB2312" w:eastAsia="仿宋_GB2312" w:hAnsi="仿宋" w:hint="eastAsia"/>
          <w:sz w:val="28"/>
          <w:szCs w:val="28"/>
        </w:rPr>
        <w:t>．</w:t>
      </w:r>
      <w:r w:rsidRPr="00161EFB">
        <w:rPr>
          <w:rFonts w:ascii="仿宋_GB2312" w:eastAsia="仿宋_GB2312" w:hAnsi="仿宋" w:hint="eastAsia"/>
          <w:sz w:val="28"/>
          <w:szCs w:val="28"/>
        </w:rPr>
        <w:t>《机械原理》，于靖军</w:t>
      </w:r>
      <w:r w:rsidRPr="00161EFB">
        <w:rPr>
          <w:rFonts w:ascii="仿宋_GB2312" w:eastAsia="仿宋_GB2312" w:hAnsi="仿宋"/>
          <w:sz w:val="28"/>
          <w:szCs w:val="28"/>
        </w:rPr>
        <w:t>编著</w:t>
      </w:r>
      <w:r w:rsidRPr="00161EFB">
        <w:rPr>
          <w:rFonts w:ascii="仿宋_GB2312" w:eastAsia="仿宋_GB2312" w:hAnsi="仿宋" w:hint="eastAsia"/>
          <w:sz w:val="28"/>
          <w:szCs w:val="28"/>
        </w:rPr>
        <w:t>，机械工业出版社，2013年。</w:t>
      </w:r>
    </w:p>
    <w:p w14:paraId="041C9DB8" w14:textId="77777777" w:rsidR="00B5359D" w:rsidRPr="00654191" w:rsidRDefault="0096719A" w:rsidP="0096719A">
      <w:pPr>
        <w:ind w:firstLineChars="192" w:firstLine="538"/>
        <w:rPr>
          <w:rFonts w:ascii="楷体_GB2312" w:eastAsia="楷体_GB2312" w:hAnsi="仿宋" w:hint="eastAsia"/>
          <w:b/>
          <w:color w:val="FF0000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6</w:t>
      </w:r>
      <w:r w:rsidRPr="00F005F0">
        <w:rPr>
          <w:rFonts w:ascii="仿宋_GB2312" w:eastAsia="仿宋_GB2312" w:hAnsi="仿宋" w:hint="eastAsia"/>
          <w:sz w:val="28"/>
          <w:szCs w:val="28"/>
        </w:rPr>
        <w:t>．</w:t>
      </w:r>
      <w:r w:rsidRPr="00161EFB">
        <w:rPr>
          <w:rFonts w:ascii="仿宋_GB2312" w:eastAsia="仿宋_GB2312" w:hAnsi="仿宋"/>
          <w:sz w:val="28"/>
          <w:szCs w:val="28"/>
        </w:rPr>
        <w:t>《机械</w:t>
      </w:r>
      <w:r w:rsidRPr="00161EFB">
        <w:rPr>
          <w:rFonts w:ascii="仿宋_GB2312" w:eastAsia="仿宋_GB2312" w:hAnsi="仿宋" w:hint="eastAsia"/>
          <w:sz w:val="28"/>
          <w:szCs w:val="28"/>
        </w:rPr>
        <w:t>原理教学辅导与习题答案</w:t>
      </w:r>
      <w:r w:rsidRPr="00161EFB">
        <w:rPr>
          <w:rFonts w:ascii="仿宋_GB2312" w:eastAsia="仿宋_GB2312" w:hAnsi="仿宋"/>
          <w:sz w:val="28"/>
          <w:szCs w:val="28"/>
        </w:rPr>
        <w:t>》</w:t>
      </w:r>
      <w:r w:rsidRPr="00161EFB">
        <w:rPr>
          <w:rFonts w:ascii="仿宋_GB2312" w:eastAsia="仿宋_GB2312" w:hAnsi="仿宋" w:hint="eastAsia"/>
          <w:sz w:val="28"/>
          <w:szCs w:val="28"/>
        </w:rPr>
        <w:t>，郭卫东</w:t>
      </w:r>
      <w:r w:rsidRPr="00161EFB">
        <w:rPr>
          <w:rFonts w:ascii="仿宋_GB2312" w:eastAsia="仿宋_GB2312" w:hAnsi="仿宋"/>
          <w:sz w:val="28"/>
          <w:szCs w:val="28"/>
        </w:rPr>
        <w:t>编著</w:t>
      </w:r>
      <w:r w:rsidRPr="00161EFB">
        <w:rPr>
          <w:rFonts w:ascii="仿宋_GB2312" w:eastAsia="仿宋_GB2312" w:hAnsi="仿宋" w:hint="eastAsia"/>
          <w:sz w:val="28"/>
          <w:szCs w:val="28"/>
        </w:rPr>
        <w:t>，机械工业出版社，2013年。</w:t>
      </w:r>
    </w:p>
    <w:sectPr w:rsidR="00B5359D" w:rsidRPr="00654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216D7" w14:textId="77777777" w:rsidR="00321AD4" w:rsidRDefault="00321AD4" w:rsidP="00207B31">
      <w:r>
        <w:separator/>
      </w:r>
    </w:p>
  </w:endnote>
  <w:endnote w:type="continuationSeparator" w:id="0">
    <w:p w14:paraId="2DFBFEB4" w14:textId="77777777" w:rsidR="00321AD4" w:rsidRDefault="00321AD4" w:rsidP="0020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9CA1C" w14:textId="77777777" w:rsidR="00321AD4" w:rsidRDefault="00321AD4" w:rsidP="00207B31">
      <w:r>
        <w:separator/>
      </w:r>
    </w:p>
  </w:footnote>
  <w:footnote w:type="continuationSeparator" w:id="0">
    <w:p w14:paraId="3483125B" w14:textId="77777777" w:rsidR="00321AD4" w:rsidRDefault="00321AD4" w:rsidP="00207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EF"/>
    <w:rsid w:val="0000184E"/>
    <w:rsid w:val="000032BE"/>
    <w:rsid w:val="00017B19"/>
    <w:rsid w:val="0002455D"/>
    <w:rsid w:val="00025D6C"/>
    <w:rsid w:val="00032138"/>
    <w:rsid w:val="000426B9"/>
    <w:rsid w:val="00046979"/>
    <w:rsid w:val="00054357"/>
    <w:rsid w:val="0006580B"/>
    <w:rsid w:val="0006733F"/>
    <w:rsid w:val="00070C8B"/>
    <w:rsid w:val="00071A2E"/>
    <w:rsid w:val="00072835"/>
    <w:rsid w:val="00073D6F"/>
    <w:rsid w:val="00082D8E"/>
    <w:rsid w:val="000903E1"/>
    <w:rsid w:val="000A047A"/>
    <w:rsid w:val="000A11ED"/>
    <w:rsid w:val="000A27CE"/>
    <w:rsid w:val="000B26B0"/>
    <w:rsid w:val="000C7A41"/>
    <w:rsid w:val="000D060B"/>
    <w:rsid w:val="000D7177"/>
    <w:rsid w:val="000E755D"/>
    <w:rsid w:val="001177B5"/>
    <w:rsid w:val="00131A74"/>
    <w:rsid w:val="001345E9"/>
    <w:rsid w:val="00134F36"/>
    <w:rsid w:val="0015161A"/>
    <w:rsid w:val="00153603"/>
    <w:rsid w:val="00156427"/>
    <w:rsid w:val="00162455"/>
    <w:rsid w:val="001663E7"/>
    <w:rsid w:val="00195DF6"/>
    <w:rsid w:val="001B16CB"/>
    <w:rsid w:val="001B4AE1"/>
    <w:rsid w:val="001B60F3"/>
    <w:rsid w:val="001C21C6"/>
    <w:rsid w:val="001E2939"/>
    <w:rsid w:val="001E42A0"/>
    <w:rsid w:val="001F0B73"/>
    <w:rsid w:val="001F7B46"/>
    <w:rsid w:val="0020036D"/>
    <w:rsid w:val="00201730"/>
    <w:rsid w:val="00207B31"/>
    <w:rsid w:val="00210F6C"/>
    <w:rsid w:val="00224B0B"/>
    <w:rsid w:val="002461EF"/>
    <w:rsid w:val="00273421"/>
    <w:rsid w:val="002741EE"/>
    <w:rsid w:val="00276188"/>
    <w:rsid w:val="00282FAA"/>
    <w:rsid w:val="0028483A"/>
    <w:rsid w:val="00294561"/>
    <w:rsid w:val="002A4D57"/>
    <w:rsid w:val="002B09C7"/>
    <w:rsid w:val="002B3324"/>
    <w:rsid w:val="002B6275"/>
    <w:rsid w:val="002C1CB8"/>
    <w:rsid w:val="002D075D"/>
    <w:rsid w:val="002D40A0"/>
    <w:rsid w:val="002D43AB"/>
    <w:rsid w:val="002E46B5"/>
    <w:rsid w:val="002E760B"/>
    <w:rsid w:val="002F0609"/>
    <w:rsid w:val="0032150A"/>
    <w:rsid w:val="00321AD4"/>
    <w:rsid w:val="00325033"/>
    <w:rsid w:val="00334C10"/>
    <w:rsid w:val="003376D8"/>
    <w:rsid w:val="0034409D"/>
    <w:rsid w:val="003466FB"/>
    <w:rsid w:val="00347D87"/>
    <w:rsid w:val="00350018"/>
    <w:rsid w:val="00360B59"/>
    <w:rsid w:val="00362D3B"/>
    <w:rsid w:val="003869B3"/>
    <w:rsid w:val="00395BAE"/>
    <w:rsid w:val="003A0931"/>
    <w:rsid w:val="003A3B5B"/>
    <w:rsid w:val="003C6046"/>
    <w:rsid w:val="003C60C3"/>
    <w:rsid w:val="003D6F4B"/>
    <w:rsid w:val="003E68F7"/>
    <w:rsid w:val="003F1F55"/>
    <w:rsid w:val="004122D8"/>
    <w:rsid w:val="00433DC7"/>
    <w:rsid w:val="00443D20"/>
    <w:rsid w:val="004567CF"/>
    <w:rsid w:val="004610A8"/>
    <w:rsid w:val="00463CCE"/>
    <w:rsid w:val="00464955"/>
    <w:rsid w:val="004765AF"/>
    <w:rsid w:val="00486638"/>
    <w:rsid w:val="00486FDC"/>
    <w:rsid w:val="004902B1"/>
    <w:rsid w:val="0049734F"/>
    <w:rsid w:val="004C05BC"/>
    <w:rsid w:val="004C1E39"/>
    <w:rsid w:val="004C5A2E"/>
    <w:rsid w:val="004D58D6"/>
    <w:rsid w:val="004E731B"/>
    <w:rsid w:val="004F298E"/>
    <w:rsid w:val="004F39E5"/>
    <w:rsid w:val="004F5936"/>
    <w:rsid w:val="00506760"/>
    <w:rsid w:val="00513525"/>
    <w:rsid w:val="00521012"/>
    <w:rsid w:val="00525245"/>
    <w:rsid w:val="00530490"/>
    <w:rsid w:val="0054089F"/>
    <w:rsid w:val="00551D1E"/>
    <w:rsid w:val="0055229E"/>
    <w:rsid w:val="00580429"/>
    <w:rsid w:val="005A7DA3"/>
    <w:rsid w:val="005C1C76"/>
    <w:rsid w:val="005C3E4F"/>
    <w:rsid w:val="005C4234"/>
    <w:rsid w:val="005D63E4"/>
    <w:rsid w:val="005E1C1A"/>
    <w:rsid w:val="005E3801"/>
    <w:rsid w:val="005E4BC7"/>
    <w:rsid w:val="005E766D"/>
    <w:rsid w:val="00607B32"/>
    <w:rsid w:val="00626FD7"/>
    <w:rsid w:val="0063225E"/>
    <w:rsid w:val="006465CF"/>
    <w:rsid w:val="00652971"/>
    <w:rsid w:val="00653D61"/>
    <w:rsid w:val="00654191"/>
    <w:rsid w:val="00655956"/>
    <w:rsid w:val="006804EA"/>
    <w:rsid w:val="00681F68"/>
    <w:rsid w:val="00684F3E"/>
    <w:rsid w:val="006A0EC7"/>
    <w:rsid w:val="006A209D"/>
    <w:rsid w:val="006C3708"/>
    <w:rsid w:val="006C384F"/>
    <w:rsid w:val="006C6707"/>
    <w:rsid w:val="006D4FF7"/>
    <w:rsid w:val="006D6BF4"/>
    <w:rsid w:val="006F4132"/>
    <w:rsid w:val="006F4B27"/>
    <w:rsid w:val="006F51F7"/>
    <w:rsid w:val="007224FE"/>
    <w:rsid w:val="0072731A"/>
    <w:rsid w:val="00731DA7"/>
    <w:rsid w:val="0074097E"/>
    <w:rsid w:val="00753A8B"/>
    <w:rsid w:val="00755F62"/>
    <w:rsid w:val="0076132A"/>
    <w:rsid w:val="00781582"/>
    <w:rsid w:val="00783F9F"/>
    <w:rsid w:val="00784DA2"/>
    <w:rsid w:val="007865EF"/>
    <w:rsid w:val="00790470"/>
    <w:rsid w:val="00796962"/>
    <w:rsid w:val="007B1978"/>
    <w:rsid w:val="007C2D19"/>
    <w:rsid w:val="007C40DA"/>
    <w:rsid w:val="007D6685"/>
    <w:rsid w:val="007D7168"/>
    <w:rsid w:val="007D74AC"/>
    <w:rsid w:val="007D76B3"/>
    <w:rsid w:val="007D7791"/>
    <w:rsid w:val="007F217B"/>
    <w:rsid w:val="007F69A1"/>
    <w:rsid w:val="008446BB"/>
    <w:rsid w:val="00844D64"/>
    <w:rsid w:val="00852401"/>
    <w:rsid w:val="0086080A"/>
    <w:rsid w:val="00864B19"/>
    <w:rsid w:val="00865B09"/>
    <w:rsid w:val="00873022"/>
    <w:rsid w:val="008738BD"/>
    <w:rsid w:val="00875A10"/>
    <w:rsid w:val="008925B9"/>
    <w:rsid w:val="008A1E0E"/>
    <w:rsid w:val="008A5938"/>
    <w:rsid w:val="008B4C0F"/>
    <w:rsid w:val="008B7F14"/>
    <w:rsid w:val="008C37E5"/>
    <w:rsid w:val="008E0787"/>
    <w:rsid w:val="008E41B3"/>
    <w:rsid w:val="008E7A20"/>
    <w:rsid w:val="008F5B42"/>
    <w:rsid w:val="00900D4D"/>
    <w:rsid w:val="009037A4"/>
    <w:rsid w:val="0091454E"/>
    <w:rsid w:val="00931475"/>
    <w:rsid w:val="00936B6E"/>
    <w:rsid w:val="00937F9F"/>
    <w:rsid w:val="00942BC4"/>
    <w:rsid w:val="009568B6"/>
    <w:rsid w:val="00961B1C"/>
    <w:rsid w:val="0096719A"/>
    <w:rsid w:val="0096793F"/>
    <w:rsid w:val="00983617"/>
    <w:rsid w:val="00992735"/>
    <w:rsid w:val="00993585"/>
    <w:rsid w:val="00995D87"/>
    <w:rsid w:val="009A5E43"/>
    <w:rsid w:val="009A66D7"/>
    <w:rsid w:val="009B7636"/>
    <w:rsid w:val="009C5A9E"/>
    <w:rsid w:val="009F0B73"/>
    <w:rsid w:val="00A065CA"/>
    <w:rsid w:val="00A1546C"/>
    <w:rsid w:val="00A20CF2"/>
    <w:rsid w:val="00A310F7"/>
    <w:rsid w:val="00A3454A"/>
    <w:rsid w:val="00A35711"/>
    <w:rsid w:val="00A43CC2"/>
    <w:rsid w:val="00A4631C"/>
    <w:rsid w:val="00A46C04"/>
    <w:rsid w:val="00A532AB"/>
    <w:rsid w:val="00A55258"/>
    <w:rsid w:val="00A6009F"/>
    <w:rsid w:val="00A83540"/>
    <w:rsid w:val="00A837CA"/>
    <w:rsid w:val="00A95C5F"/>
    <w:rsid w:val="00AA1A0F"/>
    <w:rsid w:val="00AA7905"/>
    <w:rsid w:val="00AB4CEA"/>
    <w:rsid w:val="00AE24C7"/>
    <w:rsid w:val="00AE713C"/>
    <w:rsid w:val="00AE7E99"/>
    <w:rsid w:val="00AF069D"/>
    <w:rsid w:val="00AF4812"/>
    <w:rsid w:val="00AF50B9"/>
    <w:rsid w:val="00AF5851"/>
    <w:rsid w:val="00B019E9"/>
    <w:rsid w:val="00B06ABC"/>
    <w:rsid w:val="00B1142B"/>
    <w:rsid w:val="00B17199"/>
    <w:rsid w:val="00B179AF"/>
    <w:rsid w:val="00B17E77"/>
    <w:rsid w:val="00B2180B"/>
    <w:rsid w:val="00B23A4D"/>
    <w:rsid w:val="00B30D8F"/>
    <w:rsid w:val="00B33CDF"/>
    <w:rsid w:val="00B3677E"/>
    <w:rsid w:val="00B5359D"/>
    <w:rsid w:val="00B55CD7"/>
    <w:rsid w:val="00B62C5A"/>
    <w:rsid w:val="00B6497F"/>
    <w:rsid w:val="00B67917"/>
    <w:rsid w:val="00B849D1"/>
    <w:rsid w:val="00B96931"/>
    <w:rsid w:val="00BA23CF"/>
    <w:rsid w:val="00BA2A03"/>
    <w:rsid w:val="00BA2AD1"/>
    <w:rsid w:val="00BB2A29"/>
    <w:rsid w:val="00BC2C84"/>
    <w:rsid w:val="00BD3534"/>
    <w:rsid w:val="00BD6CE3"/>
    <w:rsid w:val="00BE202C"/>
    <w:rsid w:val="00BF7230"/>
    <w:rsid w:val="00C16EE7"/>
    <w:rsid w:val="00C31D7E"/>
    <w:rsid w:val="00C32356"/>
    <w:rsid w:val="00C37B20"/>
    <w:rsid w:val="00C41CC7"/>
    <w:rsid w:val="00C566E6"/>
    <w:rsid w:val="00C6299A"/>
    <w:rsid w:val="00C62E1B"/>
    <w:rsid w:val="00C90BA5"/>
    <w:rsid w:val="00CA0AE3"/>
    <w:rsid w:val="00CA3A0B"/>
    <w:rsid w:val="00CA4B7A"/>
    <w:rsid w:val="00CA7770"/>
    <w:rsid w:val="00CB4CEC"/>
    <w:rsid w:val="00CB748D"/>
    <w:rsid w:val="00CC48DF"/>
    <w:rsid w:val="00CC5BFF"/>
    <w:rsid w:val="00CC7815"/>
    <w:rsid w:val="00CD5C0B"/>
    <w:rsid w:val="00CE0828"/>
    <w:rsid w:val="00CE0D2C"/>
    <w:rsid w:val="00CF567E"/>
    <w:rsid w:val="00CF6B4A"/>
    <w:rsid w:val="00D20A34"/>
    <w:rsid w:val="00D24D68"/>
    <w:rsid w:val="00D32BEB"/>
    <w:rsid w:val="00D3386B"/>
    <w:rsid w:val="00D34573"/>
    <w:rsid w:val="00D4352F"/>
    <w:rsid w:val="00D57DAD"/>
    <w:rsid w:val="00D65266"/>
    <w:rsid w:val="00D65BA1"/>
    <w:rsid w:val="00D71EC8"/>
    <w:rsid w:val="00D751C0"/>
    <w:rsid w:val="00D81CE1"/>
    <w:rsid w:val="00D82293"/>
    <w:rsid w:val="00D854DF"/>
    <w:rsid w:val="00D92CAA"/>
    <w:rsid w:val="00DA2F1B"/>
    <w:rsid w:val="00DB7962"/>
    <w:rsid w:val="00DD59EA"/>
    <w:rsid w:val="00DE2A7C"/>
    <w:rsid w:val="00DF1697"/>
    <w:rsid w:val="00DF3686"/>
    <w:rsid w:val="00E01945"/>
    <w:rsid w:val="00E027FA"/>
    <w:rsid w:val="00E07D39"/>
    <w:rsid w:val="00E11A85"/>
    <w:rsid w:val="00E372A4"/>
    <w:rsid w:val="00E50655"/>
    <w:rsid w:val="00E60364"/>
    <w:rsid w:val="00E83713"/>
    <w:rsid w:val="00E85291"/>
    <w:rsid w:val="00E86FD4"/>
    <w:rsid w:val="00E93596"/>
    <w:rsid w:val="00E97459"/>
    <w:rsid w:val="00EA5AC2"/>
    <w:rsid w:val="00EA7825"/>
    <w:rsid w:val="00EB4B7E"/>
    <w:rsid w:val="00EC30F4"/>
    <w:rsid w:val="00EF2AF4"/>
    <w:rsid w:val="00EF7A9A"/>
    <w:rsid w:val="00F005F0"/>
    <w:rsid w:val="00F03B41"/>
    <w:rsid w:val="00F11F22"/>
    <w:rsid w:val="00F124C1"/>
    <w:rsid w:val="00F2263F"/>
    <w:rsid w:val="00F252CF"/>
    <w:rsid w:val="00F4363D"/>
    <w:rsid w:val="00F62A00"/>
    <w:rsid w:val="00F737B4"/>
    <w:rsid w:val="00F77299"/>
    <w:rsid w:val="00F82E7D"/>
    <w:rsid w:val="00F83CDB"/>
    <w:rsid w:val="00F847F9"/>
    <w:rsid w:val="00F861AA"/>
    <w:rsid w:val="00F92E9B"/>
    <w:rsid w:val="00F9560E"/>
    <w:rsid w:val="00FA18B5"/>
    <w:rsid w:val="00FB0AA3"/>
    <w:rsid w:val="00FC1588"/>
    <w:rsid w:val="00FC418C"/>
    <w:rsid w:val="00FC443A"/>
    <w:rsid w:val="00FD61B6"/>
    <w:rsid w:val="00FE2610"/>
    <w:rsid w:val="00FF28B3"/>
    <w:rsid w:val="00FF3FCD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B8F75F"/>
  <w15:chartTrackingRefBased/>
  <w15:docId w15:val="{ADD9EB6A-1011-4012-8C23-78959299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5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207B3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7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207B31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869B3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3869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214</Words>
  <Characters>1225</Characters>
  <Application>Microsoft Office Word</Application>
  <DocSecurity>0</DocSecurity>
  <Lines>10</Lines>
  <Paragraphs>2</Paragraphs>
  <ScaleCrop>false</ScaleCrop>
  <Company>Ｑ　Ｆ　Ｃ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课程编号：* * *              课程名称：* * * *</dc:title>
  <dc:subject/>
  <dc:creator>Administrator</dc:creator>
  <cp:keywords/>
  <dc:description/>
  <cp:lastModifiedBy>chunxia qu</cp:lastModifiedBy>
  <cp:revision>7</cp:revision>
  <cp:lastPrinted>2015-06-03T08:12:00Z</cp:lastPrinted>
  <dcterms:created xsi:type="dcterms:W3CDTF">2021-09-06T09:52:00Z</dcterms:created>
  <dcterms:modified xsi:type="dcterms:W3CDTF">2024-09-07T08:18:00Z</dcterms:modified>
</cp:coreProperties>
</file>