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0569"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24AC1F61"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考试科目编号：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812</w:t>
      </w:r>
      <w:r>
        <w:rPr>
          <w:rFonts w:hint="default" w:ascii="Times New Roman" w:hAnsi="Times New Roman" w:eastAsia="仿宋_GB2312"/>
          <w:sz w:val="28"/>
          <w:szCs w:val="28"/>
        </w:rPr>
        <w:t xml:space="preserve">              </w:t>
      </w:r>
    </w:p>
    <w:p w14:paraId="2D6F181F"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考试科目名称：</w:t>
      </w:r>
      <w:r>
        <w:rPr>
          <w:rFonts w:hint="default" w:ascii="Times New Roman" w:eastAsia="仿宋_GB2312"/>
          <w:sz w:val="28"/>
          <w:szCs w:val="28"/>
        </w:rPr>
        <w:t>电子技术基础</w:t>
      </w:r>
    </w:p>
    <w:p w14:paraId="5A68E34A">
      <w:pPr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一、考试的总体要求</w:t>
      </w:r>
    </w:p>
    <w:p w14:paraId="51B77420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系统掌握电子电路的基本概念、基本理论和基本方法，能够灵活运用所学知识，具备较强的分析和设计电子电路的能力。</w:t>
      </w:r>
    </w:p>
    <w:p w14:paraId="3C137770">
      <w:pPr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二、考试的内容</w:t>
      </w:r>
    </w:p>
    <w:p w14:paraId="77D5ECD5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第一部分：模拟电子技术基础</w:t>
      </w:r>
    </w:p>
    <w:p w14:paraId="5C252031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1．半导体元器件：半导体基础知识、半导体二极管的结构和工作原理、半导体二极管基本电路的分析方法；双极型晶体管和场效应管的结构、工作原理、特性曲线、主要参数及工作状态的判断。</w:t>
      </w:r>
    </w:p>
    <w:p w14:paraId="3947B2DE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2．基本放大电路：放大电路的性能指标；基本放大电路组成；放大电路的分析方法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/>
          <w:sz w:val="28"/>
          <w:szCs w:val="28"/>
        </w:rPr>
        <w:t>包括图解法和</w:t>
      </w:r>
      <w:r>
        <w:rPr>
          <w:rFonts w:hint="eastAsia" w:eastAsia="仿宋_GB2312"/>
          <w:sz w:val="28"/>
          <w:szCs w:val="28"/>
          <w:lang w:val="en-US" w:eastAsia="zh-CN"/>
        </w:rPr>
        <w:t>微变等效电路分析</w:t>
      </w:r>
      <w:r>
        <w:rPr>
          <w:rFonts w:hint="default" w:ascii="Times New Roman" w:hAnsi="Times New Roman" w:eastAsia="仿宋_GB2312"/>
          <w:sz w:val="28"/>
          <w:szCs w:val="28"/>
        </w:rPr>
        <w:t>法；三种基本放大电路的静态与动态分析及电路特点，工作点稳定电路的稳定原理、分析计算；场效应管放大电路的分析计算。</w:t>
      </w:r>
    </w:p>
    <w:p w14:paraId="6312B399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3．多级放大电路：多级放大电路的耦合方式、性能指标的计算；差动放大电路的特点，静态和动态的分析计算，抑制零点漂移的原理。</w:t>
      </w:r>
    </w:p>
    <w:p w14:paraId="76BC60D9">
      <w:pPr>
        <w:ind w:firstLine="537" w:firstLineChars="192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/>
          <w:sz w:val="28"/>
          <w:szCs w:val="28"/>
        </w:rPr>
        <w:t>．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放大电路的频率响应：频率响应的概念及考虑频率响应的必要性；波特图；单级、多级放大电路频率响应的基本分析方法。</w:t>
      </w:r>
    </w:p>
    <w:p w14:paraId="3CDE796B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/>
          <w:sz w:val="28"/>
          <w:szCs w:val="28"/>
        </w:rPr>
        <w:t>．反馈放大电路：反馈的基本概念及判断方法；负反馈放大电路的四种基本类型及其判断方法；深度负反馈放大电路</w:t>
      </w:r>
      <w:r>
        <w:rPr>
          <w:rFonts w:hint="eastAsia" w:eastAsia="仿宋_GB2312"/>
          <w:sz w:val="28"/>
          <w:szCs w:val="28"/>
          <w:lang w:val="en-US" w:eastAsia="zh-CN"/>
        </w:rPr>
        <w:t>分析</w:t>
      </w:r>
      <w:r>
        <w:rPr>
          <w:rFonts w:hint="default" w:ascii="Times New Roman" w:hAnsi="Times New Roman" w:eastAsia="仿宋_GB2312"/>
          <w:sz w:val="28"/>
          <w:szCs w:val="28"/>
        </w:rPr>
        <w:t>；负反馈对放大电路性能的影响；根据</w:t>
      </w:r>
      <w:r>
        <w:rPr>
          <w:rFonts w:hint="eastAsia" w:eastAsia="仿宋_GB2312"/>
          <w:sz w:val="28"/>
          <w:szCs w:val="28"/>
          <w:lang w:val="en-US" w:eastAsia="zh-CN"/>
        </w:rPr>
        <w:t>需</w:t>
      </w:r>
      <w:r>
        <w:rPr>
          <w:rFonts w:hint="default" w:ascii="Times New Roman" w:hAnsi="Times New Roman" w:eastAsia="仿宋_GB2312"/>
          <w:sz w:val="28"/>
          <w:szCs w:val="28"/>
        </w:rPr>
        <w:t>求恰当引入负反馈。</w:t>
      </w:r>
    </w:p>
    <w:p w14:paraId="33E55981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/>
          <w:sz w:val="28"/>
          <w:szCs w:val="28"/>
        </w:rPr>
        <w:t>．集成运算放大器：集成运放的线性应用和非线性应用的工作特点；比例运算、加运算、减运算、积分运算等基本运算电路的分析；有源滤波器的概念、分类及简单计算；单限比较器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窗口比较器</w:t>
      </w:r>
      <w:r>
        <w:rPr>
          <w:rFonts w:hint="default" w:ascii="Times New Roman" w:hAnsi="Times New Roman" w:eastAsia="仿宋_GB2312"/>
          <w:sz w:val="28"/>
          <w:szCs w:val="28"/>
        </w:rPr>
        <w:t>和迟滞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滞回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/>
          <w:sz w:val="28"/>
          <w:szCs w:val="28"/>
        </w:rPr>
        <w:t>比较器的工作原理、传输特性曲线及波形分析。</w:t>
      </w:r>
    </w:p>
    <w:p w14:paraId="591AE226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/>
          <w:sz w:val="28"/>
          <w:szCs w:val="28"/>
        </w:rPr>
        <w:t>．波形的发生:正弦波振荡器的组成、振荡条件、分类；RC正弦波振荡电路的组成、工作原理及参数计算；正弦振荡电路能否振荡的判断及参数计算；方波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/>
          <w:sz w:val="28"/>
          <w:szCs w:val="28"/>
        </w:rPr>
        <w:t>三角波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及锯齿波</w:t>
      </w:r>
      <w:r>
        <w:rPr>
          <w:rFonts w:hint="default" w:ascii="Times New Roman" w:hAnsi="Times New Roman" w:eastAsia="仿宋_GB2312"/>
          <w:sz w:val="28"/>
          <w:szCs w:val="28"/>
        </w:rPr>
        <w:t>发生电路的原理、分析计算。</w:t>
      </w:r>
    </w:p>
    <w:p w14:paraId="7D5C5E1A">
      <w:pPr>
        <w:ind w:firstLine="537" w:firstLineChars="192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/>
          <w:sz w:val="28"/>
          <w:szCs w:val="28"/>
        </w:rPr>
        <w:t>．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功率放大器：功率放大器的基本原理、特性及分析方法。</w:t>
      </w:r>
    </w:p>
    <w:p w14:paraId="572E42F6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/>
          <w:sz w:val="28"/>
          <w:szCs w:val="28"/>
        </w:rPr>
        <w:t>．直流电源：直流稳压电源的组成及各部分的作用；整流电路、滤波电路和稳压电路的组成及工作原理；串联型稳压电路的工作原理、分析计算及三端集成稳压器的应用。</w:t>
      </w:r>
    </w:p>
    <w:p w14:paraId="491E5419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第二部分：数字电子技术基础</w:t>
      </w:r>
    </w:p>
    <w:p w14:paraId="104583E0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1．数字逻辑基础：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数字信号的特点及描述方法；</w:t>
      </w:r>
      <w:r>
        <w:rPr>
          <w:rFonts w:hint="default" w:ascii="Times New Roman" w:hAnsi="Times New Roman" w:eastAsia="仿宋_GB2312"/>
          <w:sz w:val="28"/>
          <w:szCs w:val="28"/>
        </w:rPr>
        <w:t>数制和码制；逻辑代数的基本定律和基本规则；逻辑函数的描述方法；逻辑函数的代数法化简及卡诺图</w:t>
      </w:r>
      <w:bookmarkStart w:id="0" w:name="_GoBack"/>
      <w:bookmarkEnd w:id="0"/>
      <w:r>
        <w:rPr>
          <w:rFonts w:hint="default" w:ascii="Times New Roman" w:hAnsi="Times New Roman" w:eastAsia="仿宋_GB2312"/>
          <w:sz w:val="28"/>
          <w:szCs w:val="28"/>
        </w:rPr>
        <w:t>法化简。</w:t>
      </w:r>
    </w:p>
    <w:p w14:paraId="3B2D4990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2．逻辑门与组合逻辑电路：门电路的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特点及</w:t>
      </w:r>
      <w:r>
        <w:rPr>
          <w:rFonts w:hint="default" w:ascii="Times New Roman" w:hAnsi="Times New Roman" w:eastAsia="仿宋_GB2312"/>
          <w:sz w:val="28"/>
          <w:szCs w:val="28"/>
        </w:rPr>
        <w:t>功能；组合逻辑电路的基本概念；组合逻辑电路的分析和设计方法；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竞争和冒险的概念</w:t>
      </w:r>
      <w:r>
        <w:rPr>
          <w:rFonts w:hint="eastAsia" w:eastAsia="仿宋_GB2312"/>
          <w:sz w:val="28"/>
          <w:szCs w:val="28"/>
          <w:lang w:val="en-US" w:eastAsia="zh-CN"/>
        </w:rPr>
        <w:t>、产生原理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及消去方法；</w:t>
      </w:r>
      <w:r>
        <w:rPr>
          <w:rFonts w:hint="default" w:ascii="Times New Roman" w:hAnsi="Times New Roman" w:eastAsia="仿宋_GB2312"/>
          <w:sz w:val="28"/>
          <w:szCs w:val="28"/>
        </w:rPr>
        <w:t>编码器、译码器、数据选择器、数值比较器、算术运算电路的原理、功能及其应用电路的分析与设计。</w:t>
      </w:r>
    </w:p>
    <w:p w14:paraId="4CE06ADA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3．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锁存器、</w:t>
      </w:r>
      <w:r>
        <w:rPr>
          <w:rFonts w:hint="default" w:ascii="Times New Roman" w:hAnsi="Times New Roman" w:eastAsia="仿宋_GB2312"/>
          <w:sz w:val="28"/>
          <w:szCs w:val="28"/>
        </w:rPr>
        <w:t>触发器与时序逻辑电路：D、JK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eastAsia="仿宋_GB2312"/>
          <w:sz w:val="28"/>
          <w:szCs w:val="28"/>
        </w:rPr>
        <w:t>等常用触发器的逻辑功能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及转换</w:t>
      </w:r>
      <w:r>
        <w:rPr>
          <w:rFonts w:hint="default" w:ascii="Times New Roman" w:hAnsi="Times New Roman" w:eastAsia="仿宋_GB2312"/>
          <w:sz w:val="28"/>
          <w:szCs w:val="28"/>
        </w:rPr>
        <w:t>；触发器的各种描述方法；时序电路相关的基本概念、分类、逻辑功能的描述方法；同步</w:t>
      </w:r>
      <w:r>
        <w:rPr>
          <w:rFonts w:hint="eastAsia" w:eastAsia="仿宋_GB2312"/>
          <w:sz w:val="28"/>
          <w:szCs w:val="28"/>
          <w:lang w:val="en-US" w:eastAsia="zh-CN"/>
        </w:rPr>
        <w:t>和异步</w:t>
      </w:r>
      <w:r>
        <w:rPr>
          <w:rFonts w:hint="default" w:ascii="Times New Roman" w:hAnsi="Times New Roman" w:eastAsia="仿宋_GB2312"/>
          <w:sz w:val="28"/>
          <w:szCs w:val="28"/>
        </w:rPr>
        <w:t>时序电路的分析与设计；寄存器、移位寄存器、计数器等中规模时序集成芯片的原理、功能及其应用电路的分析与设计。</w:t>
      </w:r>
    </w:p>
    <w:p w14:paraId="23C0D711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4．脉冲波形的产生与变换：单稳态触发器、施密特触发器和多谐振荡器的工作原理、特点、计算及波形分析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/>
          <w:sz w:val="28"/>
          <w:szCs w:val="28"/>
        </w:rPr>
        <w:t>555定时器电路的功能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/>
          <w:sz w:val="28"/>
          <w:szCs w:val="28"/>
        </w:rPr>
        <w:t>工作原理</w:t>
      </w:r>
      <w:r>
        <w:rPr>
          <w:rFonts w:hint="eastAsia" w:eastAsia="仿宋_GB2312"/>
          <w:sz w:val="28"/>
          <w:szCs w:val="28"/>
          <w:lang w:val="en-US" w:eastAsia="zh-CN"/>
        </w:rPr>
        <w:t>及其应用</w:t>
      </w:r>
      <w:r>
        <w:rPr>
          <w:rFonts w:hint="default" w:ascii="Times New Roman" w:hAnsi="Times New Roman" w:eastAsia="仿宋_GB2312"/>
          <w:sz w:val="28"/>
          <w:szCs w:val="28"/>
        </w:rPr>
        <w:t>。</w:t>
      </w:r>
    </w:p>
    <w:p w14:paraId="28B37A35">
      <w:pPr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5．模/数和数/模转换：D/A转换器的基本组成，倒T型电阻网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权电流</w:t>
      </w:r>
      <w:r>
        <w:rPr>
          <w:rFonts w:hint="default" w:ascii="Times New Roman" w:hAnsi="Times New Roman" w:eastAsia="仿宋_GB2312"/>
          <w:sz w:val="28"/>
          <w:szCs w:val="28"/>
        </w:rPr>
        <w:t>D/A转换的工作过程及分析计算；A/D转换的基本过程，</w:t>
      </w:r>
      <w:r>
        <w:rPr>
          <w:rFonts w:hint="eastAsia" w:eastAsia="仿宋_GB2312"/>
          <w:sz w:val="28"/>
          <w:szCs w:val="28"/>
          <w:lang w:val="en-US" w:eastAsia="zh-CN"/>
        </w:rPr>
        <w:t>并行比较型、</w:t>
      </w:r>
      <w:r>
        <w:rPr>
          <w:rFonts w:hint="default" w:ascii="Times New Roman" w:hAnsi="Times New Roman" w:eastAsia="仿宋_GB2312"/>
          <w:sz w:val="28"/>
          <w:szCs w:val="28"/>
        </w:rPr>
        <w:t>逐次逼近型和双积分型A/D转换的基本原理；D/A转换和A/D转换的主要性能指标。</w:t>
      </w:r>
    </w:p>
    <w:p w14:paraId="5F27FB96">
      <w:pPr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三、考试的题型</w:t>
      </w:r>
    </w:p>
    <w:p w14:paraId="699B71A0">
      <w:pPr>
        <w:ind w:firstLine="537" w:firstLineChars="192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试卷总分150分，其中模拟部分占75分，数字部分占75分</w:t>
      </w:r>
      <w:r>
        <w:rPr>
          <w:rFonts w:hint="default" w:ascii="Times New Roman" w:hAnsi="Times New Roman" w:eastAsia="仿宋_GB2312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/>
          <w:sz w:val="28"/>
          <w:szCs w:val="28"/>
        </w:rPr>
        <w:t>考试题型有：填空题、简答题、分析计算题、电子电路设计题。</w:t>
      </w:r>
    </w:p>
    <w:p w14:paraId="15F9198C">
      <w:pPr>
        <w:ind w:firstLine="537" w:firstLineChars="192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四、参考书目</w:t>
      </w:r>
    </w:p>
    <w:p w14:paraId="77DB8CCA">
      <w:pPr>
        <w:ind w:firstLine="420" w:firstLineChars="0"/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  <w:t>1. 康华光主编.电子技术基础(模拟部分).第</w:t>
      </w:r>
      <w:r>
        <w:rPr>
          <w:rFonts w:hint="eastAsia" w:eastAsia="仿宋_GB2312"/>
          <w:b w:val="0"/>
          <w:bCs/>
          <w:color w:val="auto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  <w:t>版.北京：高等教育出版社，20</w:t>
      </w:r>
      <w:r>
        <w:rPr>
          <w:rFonts w:hint="eastAsia" w:eastAsia="仿宋_GB2312"/>
          <w:b w:val="0"/>
          <w:bCs/>
          <w:color w:val="auto"/>
          <w:sz w:val="28"/>
          <w:szCs w:val="28"/>
          <w:lang w:eastAsia="zh-CN"/>
        </w:rPr>
        <w:t>2</w:t>
      </w:r>
      <w:r>
        <w:rPr>
          <w:rFonts w:hint="eastAsia" w:eastAsia="仿宋_GB2312"/>
          <w:b w:val="0"/>
          <w:bCs/>
          <w:color w:val="auto"/>
          <w:sz w:val="28"/>
          <w:szCs w:val="28"/>
          <w:lang w:val="en-US" w:eastAsia="zh-CN"/>
        </w:rPr>
        <w:t>1</w:t>
      </w:r>
    </w:p>
    <w:p w14:paraId="02D7E8BF">
      <w:pPr>
        <w:ind w:firstLine="420" w:firstLineChars="0"/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  <w:t>2. 康华光主编.电子技术基础(数字部分).第</w:t>
      </w:r>
      <w:r>
        <w:rPr>
          <w:rFonts w:hint="eastAsia" w:eastAsia="仿宋_GB2312"/>
          <w:b w:val="0"/>
          <w:bCs/>
          <w:color w:val="auto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/>
          <w:b w:val="0"/>
          <w:bCs/>
          <w:color w:val="auto"/>
          <w:sz w:val="28"/>
          <w:szCs w:val="28"/>
        </w:rPr>
        <w:t>版.北京：高等教育出版社，20</w:t>
      </w:r>
      <w:r>
        <w:rPr>
          <w:rFonts w:hint="eastAsia" w:eastAsia="仿宋_GB2312"/>
          <w:b w:val="0"/>
          <w:bCs/>
          <w:color w:val="auto"/>
          <w:sz w:val="28"/>
          <w:szCs w:val="28"/>
          <w:lang w:eastAsia="zh-CN"/>
        </w:rPr>
        <w:t>2</w:t>
      </w:r>
      <w:r>
        <w:rPr>
          <w:rFonts w:hint="eastAsia" w:eastAsia="仿宋_GB2312"/>
          <w:b w:val="0"/>
          <w:bCs/>
          <w:color w:val="auto"/>
          <w:sz w:val="28"/>
          <w:szCs w:val="28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DA2NGE4ZjJlYTdkNDdkMzhlY2UxMzE0OTdiNzE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173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3C1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01481850"/>
    <w:rsid w:val="04781A0B"/>
    <w:rsid w:val="1A3441CE"/>
    <w:rsid w:val="22BD2FB3"/>
    <w:rsid w:val="251B1717"/>
    <w:rsid w:val="2A0C3B8F"/>
    <w:rsid w:val="2A3A138D"/>
    <w:rsid w:val="34850182"/>
    <w:rsid w:val="34F52A80"/>
    <w:rsid w:val="39732F39"/>
    <w:rsid w:val="3CA10ED6"/>
    <w:rsid w:val="3D2A703F"/>
    <w:rsid w:val="3EA177D5"/>
    <w:rsid w:val="40F462E2"/>
    <w:rsid w:val="41591156"/>
    <w:rsid w:val="418A09F4"/>
    <w:rsid w:val="42F06635"/>
    <w:rsid w:val="49E60DDA"/>
    <w:rsid w:val="4B29302C"/>
    <w:rsid w:val="4C0A69B9"/>
    <w:rsid w:val="57454D4A"/>
    <w:rsid w:val="57517B92"/>
    <w:rsid w:val="66544FA9"/>
    <w:rsid w:val="671A30D1"/>
    <w:rsid w:val="67F570AC"/>
    <w:rsid w:val="68A6102C"/>
    <w:rsid w:val="6A1D56B2"/>
    <w:rsid w:val="6CC22541"/>
    <w:rsid w:val="71436346"/>
    <w:rsid w:val="73972979"/>
    <w:rsid w:val="7718792D"/>
    <w:rsid w:val="77AF5540"/>
    <w:rsid w:val="77DC6BAC"/>
    <w:rsid w:val="78961451"/>
    <w:rsid w:val="7AEC5358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3</Pages>
  <Words>1479</Words>
  <Characters>1519</Characters>
  <Lines>2</Lines>
  <Paragraphs>1</Paragraphs>
  <TotalTime>5</TotalTime>
  <ScaleCrop>false</ScaleCrop>
  <LinksUpToDate>false</LinksUpToDate>
  <CharactersWithSpaces>1538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2021-09-06T09:52:00Z</dcterms:created>
  <dc:creator>Administrator</dc:creator>
  <cp:lastModifiedBy>范杰清</cp:lastModifiedBy>
  <cp:lastPrinted>2015-06-03T08:12:00Z</cp:lastPrinted>
  <dcterms:modified xsi:type="dcterms:W3CDTF">2024-10-08T02:26:31Z</dcterms:modified>
  <dc:title>课程编号：* * *              课程名称：* * * 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F2754DBDA46A4052B85F295E1D46D461_12</vt:lpwstr>
  </property>
</Properties>
</file>