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D861" w14:textId="6B41EEEC" w:rsidR="00AD2BFE" w:rsidRDefault="00AD2BFE" w:rsidP="00944438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王玮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993618">
        <w:rPr>
          <w:rFonts w:ascii="Times New Roman" w:eastAsia="楷体_GB2312" w:hAnsi="Times New Roman" w:cs="Times New Roman" w:hint="eastAsia"/>
          <w:sz w:val="28"/>
          <w:szCs w:val="28"/>
        </w:rPr>
        <w:t>教授，博士生导师，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汉族。控制与计算机工程学院副院长，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北京市电机工程学会理事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447D299A" w14:textId="32E0919D" w:rsidR="00944438" w:rsidRDefault="00944438" w:rsidP="00944438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D2BFE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学习</w:t>
      </w:r>
      <w:r w:rsidRPr="00AD2BFE">
        <w:rPr>
          <w:rFonts w:ascii="Times New Roman" w:eastAsia="楷体_GB2312" w:hAnsi="Times New Roman" w:cs="Times New Roman"/>
          <w:b/>
          <w:bCs/>
          <w:sz w:val="28"/>
          <w:szCs w:val="28"/>
        </w:rPr>
        <w:t>工作简介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D2BFE">
        <w:rPr>
          <w:rFonts w:ascii="Times New Roman" w:eastAsia="楷体_GB2312" w:hAnsi="Times New Roman" w:cs="Times New Roman"/>
          <w:sz w:val="28"/>
          <w:szCs w:val="28"/>
        </w:rPr>
        <w:t>011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月，毕业于华北电力大学控制理论与控制工程专业，获工学博士学位。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D2BFE">
        <w:rPr>
          <w:rFonts w:ascii="Times New Roman" w:eastAsia="楷体_GB2312" w:hAnsi="Times New Roman" w:cs="Times New Roman"/>
          <w:sz w:val="28"/>
          <w:szCs w:val="28"/>
        </w:rPr>
        <w:t>011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月至今，工作于华北电力大学控制与计算机工程学院</w:t>
      </w:r>
      <w:r w:rsidR="00374D30">
        <w:rPr>
          <w:rFonts w:ascii="Times New Roman" w:eastAsia="楷体_GB2312" w:hAnsi="Times New Roman" w:cs="Times New Roman" w:hint="eastAsia"/>
          <w:sz w:val="28"/>
          <w:szCs w:val="28"/>
        </w:rPr>
        <w:t>，任专职教师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76A0CDAC" w14:textId="1E043DA2" w:rsidR="00AD2BFE" w:rsidRDefault="00944438" w:rsidP="00944438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D2BFE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主要</w:t>
      </w:r>
      <w:r w:rsidRPr="00AD2BFE">
        <w:rPr>
          <w:rFonts w:ascii="Times New Roman" w:eastAsia="楷体_GB2312" w:hAnsi="Times New Roman" w:cs="Times New Roman"/>
          <w:b/>
          <w:bCs/>
          <w:sz w:val="28"/>
          <w:szCs w:val="28"/>
        </w:rPr>
        <w:t>研究方向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AD2BFE" w:rsidRPr="00AD2BFE">
        <w:rPr>
          <w:rFonts w:ascii="Times New Roman" w:eastAsia="楷体_GB2312" w:hAnsi="Times New Roman" w:cs="Times New Roman" w:hint="eastAsia"/>
          <w:sz w:val="28"/>
          <w:szCs w:val="28"/>
        </w:rPr>
        <w:t>发电过程建模、检测与优化控制，新能源电力系统优化控制等</w:t>
      </w:r>
      <w:r w:rsidR="00AD2BF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7C19549D" w14:textId="2DE6EB2C" w:rsidR="00ED08B4" w:rsidRDefault="00AD2BFE" w:rsidP="00944438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D2BFE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科研</w:t>
      </w:r>
      <w:r w:rsidRPr="00AD2BFE">
        <w:rPr>
          <w:rFonts w:ascii="Times New Roman" w:eastAsia="楷体_GB2312" w:hAnsi="Times New Roman" w:cs="Times New Roman"/>
          <w:b/>
          <w:bCs/>
          <w:sz w:val="28"/>
          <w:szCs w:val="28"/>
        </w:rPr>
        <w:t>获奖情况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主持国家自然科学基金项目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项及其他电力企业项目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DB3AD1">
        <w:rPr>
          <w:rFonts w:ascii="Times New Roman" w:eastAsia="楷体_GB2312" w:hAnsi="Times New Roman" w:cs="Times New Roman"/>
          <w:sz w:val="28"/>
          <w:szCs w:val="28"/>
        </w:rPr>
        <w:t>0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余项，参与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国家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重点研发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计划项目、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国家自然科学基金重点项目、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中国工程院咨询项目等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余项；发表学术论文</w:t>
      </w:r>
      <w:r w:rsidR="00DB3AD1">
        <w:rPr>
          <w:rFonts w:ascii="Times New Roman" w:eastAsia="楷体_GB2312" w:hAnsi="Times New Roman" w:cs="Times New Roman"/>
          <w:sz w:val="28"/>
          <w:szCs w:val="28"/>
        </w:rPr>
        <w:t>6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余篇，其中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 w:rsidR="00DB3AD1">
        <w:rPr>
          <w:rFonts w:ascii="Times New Roman" w:eastAsia="楷体_GB2312" w:hAnsi="Times New Roman" w:cs="Times New Roman"/>
          <w:sz w:val="28"/>
          <w:szCs w:val="28"/>
        </w:rPr>
        <w:t>3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余篇；申请和授权发明专利</w:t>
      </w:r>
      <w:r w:rsidR="00DB3AD1">
        <w:rPr>
          <w:rFonts w:ascii="Times New Roman" w:eastAsia="楷体_GB2312" w:hAnsi="Times New Roman" w:cs="Times New Roman"/>
          <w:sz w:val="28"/>
          <w:szCs w:val="28"/>
        </w:rPr>
        <w:t>3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F43BB2">
        <w:rPr>
          <w:rFonts w:ascii="Times New Roman" w:eastAsia="楷体_GB2312" w:hAnsi="Times New Roman" w:cs="Times New Roman" w:hint="eastAsia"/>
          <w:sz w:val="28"/>
          <w:szCs w:val="28"/>
        </w:rPr>
        <w:t>两项科研成果经一级学会技术鉴定</w:t>
      </w:r>
      <w:r w:rsidR="00ED08B4">
        <w:rPr>
          <w:rFonts w:ascii="Times New Roman" w:eastAsia="楷体_GB2312" w:hAnsi="Times New Roman" w:cs="Times New Roman" w:hint="eastAsia"/>
          <w:sz w:val="28"/>
          <w:szCs w:val="28"/>
        </w:rPr>
        <w:t>认为</w:t>
      </w:r>
      <w:r w:rsidR="00F43BB2">
        <w:rPr>
          <w:rFonts w:ascii="Times New Roman" w:eastAsia="楷体_GB2312" w:hAnsi="Times New Roman" w:cs="Times New Roman" w:hint="eastAsia"/>
          <w:sz w:val="28"/>
          <w:szCs w:val="28"/>
        </w:rPr>
        <w:t>达到国际</w:t>
      </w:r>
      <w:bookmarkStart w:id="0" w:name="_GoBack"/>
      <w:bookmarkEnd w:id="0"/>
      <w:r w:rsidR="00ED08B4">
        <w:rPr>
          <w:rFonts w:ascii="Times New Roman" w:eastAsia="楷体_GB2312" w:hAnsi="Times New Roman" w:cs="Times New Roman" w:hint="eastAsia"/>
          <w:sz w:val="28"/>
          <w:szCs w:val="28"/>
        </w:rPr>
        <w:t>领先</w:t>
      </w:r>
      <w:r w:rsidR="00F43BB2">
        <w:rPr>
          <w:rFonts w:ascii="Times New Roman" w:eastAsia="楷体_GB2312" w:hAnsi="Times New Roman" w:cs="Times New Roman" w:hint="eastAsia"/>
          <w:sz w:val="28"/>
          <w:szCs w:val="28"/>
        </w:rPr>
        <w:t>水平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，以第一完成人获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DB3AD1">
        <w:rPr>
          <w:rFonts w:ascii="Times New Roman" w:eastAsia="楷体_GB2312" w:hAnsi="Times New Roman" w:cs="Times New Roman"/>
          <w:sz w:val="28"/>
          <w:szCs w:val="28"/>
        </w:rPr>
        <w:t>022</w:t>
      </w:r>
      <w:r w:rsidR="00DB3AD1">
        <w:rPr>
          <w:rFonts w:ascii="Times New Roman" w:eastAsia="楷体_GB2312" w:hAnsi="Times New Roman" w:cs="Times New Roman" w:hint="eastAsia"/>
          <w:sz w:val="28"/>
          <w:szCs w:val="28"/>
        </w:rPr>
        <w:t>年中国电力科技进步三等奖</w:t>
      </w:r>
      <w:r w:rsidRPr="00AD2BF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1EE3E739" w14:textId="424AC624" w:rsidR="00944438" w:rsidRPr="00DB3AD1" w:rsidRDefault="00944438" w:rsidP="00944438">
      <w:pPr>
        <w:spacing w:before="50" w:after="50" w:line="440" w:lineRule="exact"/>
        <w:ind w:firstLineChars="200" w:firstLine="560"/>
        <w:rPr>
          <w:rFonts w:eastAsia="楷体_GB2312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F43BB2"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F43BB2">
        <w:rPr>
          <w:rFonts w:eastAsia="楷体_GB2312"/>
          <w:sz w:val="28"/>
          <w:szCs w:val="28"/>
        </w:rPr>
        <w:t>6177</w:t>
      </w:r>
      <w:r w:rsidR="00DB3AD1">
        <w:rPr>
          <w:rFonts w:eastAsia="楷体_GB2312"/>
          <w:sz w:val="28"/>
          <w:szCs w:val="28"/>
        </w:rPr>
        <w:t>2108</w:t>
      </w:r>
    </w:p>
    <w:p w14:paraId="282A4848" w14:textId="784CEDC9" w:rsidR="003D248F" w:rsidRPr="008869D6" w:rsidRDefault="00944438" w:rsidP="00DB3AD1">
      <w:pPr>
        <w:spacing w:before="50" w:after="50" w:line="440" w:lineRule="exact"/>
        <w:ind w:firstLineChars="200" w:firstLine="560"/>
        <w:rPr>
          <w:rFonts w:eastAsia="楷体_GB2312"/>
          <w:b/>
          <w:bCs/>
          <w:color w:val="0000FF"/>
          <w:szCs w:val="21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F43BB2" w:rsidRPr="008869D6">
          <w:rPr>
            <w:rFonts w:eastAsia="楷体_GB2312"/>
            <w:b/>
            <w:bCs/>
            <w:color w:val="0000FF"/>
            <w:szCs w:val="21"/>
          </w:rPr>
          <w:t>wwang@ncepu.edu.cn</w:t>
        </w:r>
      </w:hyperlink>
    </w:p>
    <w:sectPr w:rsidR="003D248F" w:rsidRPr="0088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38E73" w14:textId="77777777" w:rsidR="007F6988" w:rsidRDefault="007F6988" w:rsidP="00993618">
      <w:pPr>
        <w:spacing w:line="240" w:lineRule="auto"/>
      </w:pPr>
      <w:r>
        <w:separator/>
      </w:r>
    </w:p>
  </w:endnote>
  <w:endnote w:type="continuationSeparator" w:id="0">
    <w:p w14:paraId="554EF746" w14:textId="77777777" w:rsidR="007F6988" w:rsidRDefault="007F6988" w:rsidP="00993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F59D" w14:textId="77777777" w:rsidR="007F6988" w:rsidRDefault="007F6988" w:rsidP="00993618">
      <w:pPr>
        <w:spacing w:line="240" w:lineRule="auto"/>
      </w:pPr>
      <w:r>
        <w:separator/>
      </w:r>
    </w:p>
  </w:footnote>
  <w:footnote w:type="continuationSeparator" w:id="0">
    <w:p w14:paraId="781C313A" w14:textId="77777777" w:rsidR="007F6988" w:rsidRDefault="007F6988" w:rsidP="00993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38"/>
    <w:rsid w:val="00056EE4"/>
    <w:rsid w:val="001E61DC"/>
    <w:rsid w:val="003551F2"/>
    <w:rsid w:val="00374D30"/>
    <w:rsid w:val="003D248F"/>
    <w:rsid w:val="0059299F"/>
    <w:rsid w:val="007F6988"/>
    <w:rsid w:val="008869D6"/>
    <w:rsid w:val="009269B0"/>
    <w:rsid w:val="00944438"/>
    <w:rsid w:val="00993618"/>
    <w:rsid w:val="00AD2BFE"/>
    <w:rsid w:val="00AD4970"/>
    <w:rsid w:val="00B749E3"/>
    <w:rsid w:val="00DB3AD1"/>
    <w:rsid w:val="00ED08B4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FB6B2"/>
  <w15:chartTrackingRefBased/>
  <w15:docId w15:val="{92D44532-0CD0-45D6-A0FD-2ECD028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38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38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43B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3B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9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36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36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36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a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lenovo</cp:lastModifiedBy>
  <cp:revision>3</cp:revision>
  <dcterms:created xsi:type="dcterms:W3CDTF">2023-10-16T01:55:00Z</dcterms:created>
  <dcterms:modified xsi:type="dcterms:W3CDTF">2023-10-16T07:07:00Z</dcterms:modified>
</cp:coreProperties>
</file>