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90FF7" w14:textId="33677968" w:rsidR="004A0A8D" w:rsidRPr="00A96998" w:rsidRDefault="004B218B" w:rsidP="004A0A8D">
      <w:pPr>
        <w:snapToGrid w:val="0"/>
        <w:spacing w:line="360" w:lineRule="auto"/>
        <w:rPr>
          <w:rFonts w:eastAsia="楷体_GB2312"/>
          <w:sz w:val="28"/>
          <w:szCs w:val="28"/>
        </w:rPr>
      </w:pPr>
      <w:r w:rsidRPr="004B218B">
        <w:rPr>
          <w:rFonts w:ascii="Times New Roman" w:eastAsia="楷体_GB2312" w:hAnsi="Times New Roman" w:cs="Times New Roman" w:hint="eastAsia"/>
          <w:b/>
          <w:color w:val="E7E6E6" w:themeColor="background2"/>
          <w:sz w:val="28"/>
          <w:szCs w:val="28"/>
        </w:rPr>
        <w:t xml:space="preserve">    </w:t>
      </w:r>
      <w:r w:rsidR="003A3160">
        <w:rPr>
          <w:rFonts w:ascii="Times New Roman" w:eastAsia="楷体_GB2312" w:hAnsi="Times New Roman" w:cs="Times New Roman"/>
          <w:b/>
          <w:color w:val="0000FF"/>
          <w:sz w:val="28"/>
          <w:szCs w:val="28"/>
        </w:rPr>
        <w:t>赵莉</w:t>
      </w:r>
      <w:r w:rsidR="003A3160">
        <w:rPr>
          <w:rFonts w:eastAsia="楷体_GB2312"/>
          <w:sz w:val="28"/>
          <w:szCs w:val="28"/>
        </w:rPr>
        <w:t>，</w:t>
      </w:r>
      <w:r w:rsidR="003A3160">
        <w:rPr>
          <w:rFonts w:eastAsia="楷体_GB2312" w:hint="eastAsia"/>
          <w:sz w:val="28"/>
          <w:szCs w:val="28"/>
        </w:rPr>
        <w:t>女，</w:t>
      </w:r>
      <w:r w:rsidR="00E1671D">
        <w:rPr>
          <w:rFonts w:eastAsia="楷体_GB2312" w:hint="eastAsia"/>
          <w:sz w:val="28"/>
          <w:szCs w:val="28"/>
        </w:rPr>
        <w:t>1</w:t>
      </w:r>
      <w:r w:rsidR="00E1671D">
        <w:rPr>
          <w:rFonts w:eastAsia="楷体_GB2312"/>
          <w:sz w:val="28"/>
          <w:szCs w:val="28"/>
        </w:rPr>
        <w:t>969</w:t>
      </w:r>
      <w:r w:rsidR="00E1671D">
        <w:rPr>
          <w:rFonts w:eastAsia="楷体_GB2312" w:hint="eastAsia"/>
          <w:sz w:val="28"/>
          <w:szCs w:val="28"/>
        </w:rPr>
        <w:t>年生，</w:t>
      </w:r>
      <w:r w:rsidR="003A3160">
        <w:rPr>
          <w:rFonts w:eastAsia="楷体_GB2312" w:hint="eastAsia"/>
          <w:sz w:val="28"/>
          <w:szCs w:val="28"/>
        </w:rPr>
        <w:t>河北保定人，华北电力大学</w:t>
      </w:r>
      <w:r w:rsidR="003A3160">
        <w:rPr>
          <w:rFonts w:eastAsia="楷体_GB2312"/>
          <w:sz w:val="28"/>
          <w:szCs w:val="28"/>
        </w:rPr>
        <w:t>热能工程专业</w:t>
      </w:r>
      <w:r w:rsidR="003A3160">
        <w:rPr>
          <w:rFonts w:eastAsia="楷体_GB2312" w:hint="eastAsia"/>
          <w:sz w:val="28"/>
          <w:szCs w:val="28"/>
        </w:rPr>
        <w:t>博士，教授，博士研究生导师</w:t>
      </w:r>
      <w:r w:rsidR="00A96998">
        <w:rPr>
          <w:rFonts w:eastAsia="楷体_GB2312" w:hint="eastAsia"/>
          <w:sz w:val="28"/>
          <w:szCs w:val="28"/>
        </w:rPr>
        <w:t>，</w:t>
      </w:r>
      <w:r w:rsidR="004A0A8D" w:rsidRPr="00A96998">
        <w:rPr>
          <w:rFonts w:eastAsia="楷体_GB2312"/>
          <w:sz w:val="28"/>
          <w:szCs w:val="28"/>
        </w:rPr>
        <w:t>长期从事能源与环境工程化学领域的基础研究、技术开发与工业应用。</w:t>
      </w:r>
    </w:p>
    <w:p w14:paraId="7BDFCB58" w14:textId="41D6585C" w:rsidR="004A0A8D" w:rsidRPr="00A96998" w:rsidRDefault="003A3160" w:rsidP="00A96998">
      <w:pPr>
        <w:snapToGrid w:val="0"/>
        <w:spacing w:line="360" w:lineRule="auto"/>
        <w:ind w:firstLineChars="200" w:firstLine="560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作为项目负责人主持</w:t>
      </w:r>
      <w:r w:rsidR="00056B0E" w:rsidRPr="00BB3305">
        <w:rPr>
          <w:rFonts w:eastAsia="楷体_GB2312" w:hint="eastAsia"/>
          <w:sz w:val="28"/>
          <w:szCs w:val="28"/>
        </w:rPr>
        <w:t>国家重点研发计划课题</w:t>
      </w:r>
      <w:r w:rsidR="00BB3305" w:rsidRPr="00BB3305">
        <w:rPr>
          <w:rFonts w:eastAsia="楷体_GB2312" w:hint="eastAsia"/>
          <w:sz w:val="28"/>
          <w:szCs w:val="28"/>
        </w:rPr>
        <w:t>“</w:t>
      </w:r>
      <w:r w:rsidR="00BB3305" w:rsidRPr="00BB3305">
        <w:rPr>
          <w:rFonts w:eastAsia="楷体_GB2312"/>
          <w:sz w:val="28"/>
          <w:szCs w:val="28"/>
        </w:rPr>
        <w:t>烟气二噁英源头减控与深度净化技术</w:t>
      </w:r>
      <w:r w:rsidR="00BB3305" w:rsidRPr="00BB3305">
        <w:rPr>
          <w:rFonts w:eastAsia="楷体_GB2312"/>
          <w:sz w:val="28"/>
          <w:szCs w:val="28"/>
        </w:rPr>
        <w:t>”</w:t>
      </w:r>
      <w:r w:rsidR="00E1671D">
        <w:rPr>
          <w:rFonts w:eastAsia="楷体_GB2312" w:hint="eastAsia"/>
          <w:sz w:val="28"/>
          <w:szCs w:val="28"/>
        </w:rPr>
        <w:t>、</w:t>
      </w:r>
      <w:r>
        <w:rPr>
          <w:rFonts w:eastAsia="楷体_GB2312"/>
          <w:sz w:val="28"/>
          <w:szCs w:val="28"/>
        </w:rPr>
        <w:t>国家自然科学基金面上项目</w:t>
      </w:r>
      <w:r>
        <w:rPr>
          <w:rFonts w:eastAsia="楷体_GB2312" w:hint="eastAsia"/>
          <w:sz w:val="28"/>
          <w:szCs w:val="28"/>
        </w:rPr>
        <w:t>“</w:t>
      </w:r>
      <w:r w:rsidR="00E419DF" w:rsidRPr="00E419DF">
        <w:rPr>
          <w:rFonts w:eastAsia="楷体_GB2312" w:hint="eastAsia"/>
          <w:sz w:val="28"/>
          <w:szCs w:val="28"/>
        </w:rPr>
        <w:t>SCR</w:t>
      </w:r>
      <w:r w:rsidR="00E419DF" w:rsidRPr="00E419DF">
        <w:rPr>
          <w:rFonts w:eastAsia="楷体_GB2312" w:hint="eastAsia"/>
          <w:sz w:val="28"/>
          <w:szCs w:val="28"/>
        </w:rPr>
        <w:t>脱硝催化剂修饰改性协同催化分解</w:t>
      </w:r>
      <w:r w:rsidR="00E419DF" w:rsidRPr="00E419DF">
        <w:rPr>
          <w:rFonts w:eastAsia="楷体_GB2312" w:hint="eastAsia"/>
          <w:sz w:val="28"/>
          <w:szCs w:val="28"/>
        </w:rPr>
        <w:t>N</w:t>
      </w:r>
      <w:r w:rsidR="00E419DF" w:rsidRPr="00E1671D">
        <w:rPr>
          <w:rFonts w:eastAsia="楷体_GB2312" w:hint="eastAsia"/>
          <w:sz w:val="28"/>
          <w:szCs w:val="28"/>
          <w:vertAlign w:val="subscript"/>
        </w:rPr>
        <w:t>2</w:t>
      </w:r>
      <w:r w:rsidR="00E419DF" w:rsidRPr="00E419DF">
        <w:rPr>
          <w:rFonts w:eastAsia="楷体_GB2312" w:hint="eastAsia"/>
          <w:sz w:val="28"/>
          <w:szCs w:val="28"/>
        </w:rPr>
        <w:t>O</w:t>
      </w:r>
      <w:r w:rsidR="00E419DF" w:rsidRPr="00E419DF">
        <w:rPr>
          <w:rFonts w:eastAsia="楷体_GB2312" w:hint="eastAsia"/>
          <w:sz w:val="28"/>
          <w:szCs w:val="28"/>
        </w:rPr>
        <w:t>的转化机理及调控机制研究</w:t>
      </w:r>
      <w:r>
        <w:rPr>
          <w:rFonts w:eastAsia="楷体_GB2312" w:hint="eastAsia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、北京市科技计划重大科技成果转化落地项目</w:t>
      </w:r>
      <w:r>
        <w:rPr>
          <w:rFonts w:eastAsia="楷体_GB2312" w:hint="eastAsia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燃煤电站平板式联合脱硝脱汞催化剂研制</w:t>
      </w:r>
      <w:r>
        <w:rPr>
          <w:rFonts w:eastAsia="楷体_GB2312" w:hint="eastAsia"/>
          <w:sz w:val="28"/>
          <w:szCs w:val="28"/>
        </w:rPr>
        <w:t>”以及企业课题“</w:t>
      </w:r>
      <w:r>
        <w:rPr>
          <w:rFonts w:eastAsia="楷体_GB2312" w:hint="eastAsia"/>
          <w:sz w:val="28"/>
          <w:szCs w:val="28"/>
        </w:rPr>
        <w:t>SCR</w:t>
      </w:r>
      <w:r>
        <w:rPr>
          <w:rFonts w:eastAsia="楷体_GB2312" w:hint="eastAsia"/>
          <w:sz w:val="28"/>
          <w:szCs w:val="28"/>
        </w:rPr>
        <w:t>催化剂模块性能评价”</w:t>
      </w:r>
      <w:r>
        <w:rPr>
          <w:rFonts w:eastAsia="楷体_GB2312"/>
          <w:sz w:val="28"/>
          <w:szCs w:val="28"/>
        </w:rPr>
        <w:t>等项目</w:t>
      </w:r>
      <w:r>
        <w:rPr>
          <w:rFonts w:eastAsia="楷体_GB2312" w:hint="eastAsia"/>
          <w:sz w:val="28"/>
          <w:szCs w:val="28"/>
        </w:rPr>
        <w:t>。作为主研人参与了</w:t>
      </w:r>
      <w:r w:rsidR="004A0A8D" w:rsidRPr="00A96998">
        <w:rPr>
          <w:rFonts w:eastAsia="楷体_GB2312"/>
          <w:sz w:val="28"/>
          <w:szCs w:val="28"/>
        </w:rPr>
        <w:t>国家重点研发计划</w:t>
      </w:r>
      <w:r w:rsidR="004A0A8D" w:rsidRPr="00A96998">
        <w:rPr>
          <w:rFonts w:eastAsia="楷体_GB2312" w:hint="eastAsia"/>
          <w:sz w:val="28"/>
          <w:szCs w:val="28"/>
        </w:rPr>
        <w:t>“燃煤发电机组水分高效低成本回收及处理关键技术研究与应用”、</w:t>
      </w:r>
      <w:r>
        <w:rPr>
          <w:rFonts w:eastAsia="楷体_GB2312" w:hint="eastAsia"/>
          <w:sz w:val="28"/>
          <w:szCs w:val="28"/>
        </w:rPr>
        <w:t>国家</w:t>
      </w:r>
      <w:r>
        <w:rPr>
          <w:rFonts w:eastAsia="楷体_GB2312" w:hint="eastAsia"/>
          <w:sz w:val="28"/>
          <w:szCs w:val="28"/>
        </w:rPr>
        <w:t>863</w:t>
      </w:r>
      <w:r>
        <w:rPr>
          <w:rFonts w:eastAsia="楷体_GB2312" w:hint="eastAsia"/>
          <w:sz w:val="28"/>
          <w:szCs w:val="28"/>
        </w:rPr>
        <w:t>项目“超细颗粒物聚并新技术开发”、</w:t>
      </w:r>
      <w:r>
        <w:rPr>
          <w:rFonts w:eastAsia="楷体_GB2312"/>
          <w:sz w:val="28"/>
          <w:szCs w:val="28"/>
        </w:rPr>
        <w:t>国家自然科学基金面上项目</w:t>
      </w:r>
      <w:r>
        <w:rPr>
          <w:rFonts w:eastAsia="楷体_GB2312" w:hint="eastAsia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颗粒物在小尺度涡中的聚并机理研究</w:t>
      </w:r>
      <w:r>
        <w:rPr>
          <w:rFonts w:eastAsia="楷体_GB2312" w:hint="eastAsia"/>
          <w:sz w:val="28"/>
          <w:szCs w:val="28"/>
        </w:rPr>
        <w:t>”、北京市科技计划课题“生活垃圾热解处理系统技术研究”及“火电厂脱硝催化剂检测技术研究与应用”</w:t>
      </w:r>
      <w:r>
        <w:rPr>
          <w:rFonts w:eastAsia="楷体_GB2312"/>
          <w:sz w:val="28"/>
          <w:szCs w:val="28"/>
        </w:rPr>
        <w:t>、</w:t>
      </w:r>
      <w:r>
        <w:rPr>
          <w:rFonts w:eastAsia="楷体_GB2312" w:hint="eastAsia"/>
          <w:sz w:val="28"/>
          <w:szCs w:val="28"/>
        </w:rPr>
        <w:t>“工业含氯、硅废弃物焚烧装置设计软件开发与试验”等国家级及企业研究项目。</w:t>
      </w:r>
      <w:r>
        <w:rPr>
          <w:rFonts w:eastAsia="楷体_GB2312"/>
          <w:sz w:val="28"/>
          <w:szCs w:val="28"/>
        </w:rPr>
        <w:t>主持</w:t>
      </w:r>
      <w:r>
        <w:rPr>
          <w:rFonts w:eastAsia="楷体_GB2312" w:hint="eastAsia"/>
          <w:sz w:val="28"/>
          <w:szCs w:val="28"/>
        </w:rPr>
        <w:t>及</w:t>
      </w:r>
      <w:r>
        <w:rPr>
          <w:rFonts w:eastAsia="楷体_GB2312"/>
          <w:sz w:val="28"/>
          <w:szCs w:val="28"/>
        </w:rPr>
        <w:t>参与研发的系列</w:t>
      </w:r>
      <w:r>
        <w:rPr>
          <w:rFonts w:eastAsia="楷体_GB2312"/>
          <w:sz w:val="28"/>
          <w:szCs w:val="28"/>
        </w:rPr>
        <w:t>SCR</w:t>
      </w:r>
      <w:r>
        <w:rPr>
          <w:rFonts w:eastAsia="楷体_GB2312"/>
          <w:sz w:val="28"/>
          <w:szCs w:val="28"/>
        </w:rPr>
        <w:t>脱硝催化剂脱硝运行系统实现了产业化大规模应用，科技成果获得</w:t>
      </w:r>
      <w:r w:rsidR="00A96998">
        <w:rPr>
          <w:rFonts w:eastAsia="楷体_GB2312" w:hint="eastAsia"/>
          <w:sz w:val="28"/>
          <w:szCs w:val="28"/>
        </w:rPr>
        <w:t>2</w:t>
      </w:r>
      <w:r w:rsidR="00A96998">
        <w:rPr>
          <w:rFonts w:eastAsia="楷体_GB2312"/>
          <w:sz w:val="28"/>
          <w:szCs w:val="28"/>
        </w:rPr>
        <w:t>01</w:t>
      </w:r>
      <w:r w:rsidR="007217C8">
        <w:rPr>
          <w:rFonts w:eastAsia="楷体_GB2312"/>
          <w:sz w:val="28"/>
          <w:szCs w:val="28"/>
        </w:rPr>
        <w:t>8</w:t>
      </w:r>
      <w:r w:rsidR="00A96998">
        <w:rPr>
          <w:rFonts w:eastAsia="楷体_GB2312" w:hint="eastAsia"/>
          <w:sz w:val="28"/>
          <w:szCs w:val="28"/>
        </w:rPr>
        <w:t>年度教育部优秀科技成果一等奖及</w:t>
      </w:r>
      <w:r>
        <w:rPr>
          <w:rFonts w:eastAsia="楷体_GB2312"/>
          <w:sz w:val="28"/>
          <w:szCs w:val="28"/>
        </w:rPr>
        <w:t>201</w:t>
      </w:r>
      <w:r w:rsidR="00474732">
        <w:rPr>
          <w:rFonts w:eastAsia="楷体_GB2312" w:hint="eastAsia"/>
          <w:sz w:val="28"/>
          <w:szCs w:val="28"/>
        </w:rPr>
        <w:t>9</w:t>
      </w:r>
      <w:r>
        <w:rPr>
          <w:rFonts w:eastAsia="楷体_GB2312"/>
          <w:sz w:val="28"/>
          <w:szCs w:val="28"/>
        </w:rPr>
        <w:t>年度</w:t>
      </w:r>
      <w:r w:rsidR="00474732">
        <w:rPr>
          <w:rFonts w:eastAsia="楷体_GB2312" w:hint="eastAsia"/>
          <w:sz w:val="28"/>
          <w:szCs w:val="28"/>
        </w:rPr>
        <w:t>国家</w:t>
      </w:r>
      <w:r>
        <w:rPr>
          <w:rFonts w:eastAsia="楷体_GB2312"/>
          <w:sz w:val="28"/>
          <w:szCs w:val="28"/>
        </w:rPr>
        <w:t>科学技术进步</w:t>
      </w:r>
      <w:r w:rsidR="00474732">
        <w:rPr>
          <w:rFonts w:eastAsia="楷体_GB2312" w:hint="eastAsia"/>
          <w:sz w:val="28"/>
          <w:szCs w:val="28"/>
        </w:rPr>
        <w:t>二</w:t>
      </w:r>
      <w:r>
        <w:rPr>
          <w:rFonts w:eastAsia="楷体_GB2312"/>
          <w:sz w:val="28"/>
          <w:szCs w:val="28"/>
        </w:rPr>
        <w:t>等奖。</w:t>
      </w:r>
      <w:r w:rsidR="004A0A8D" w:rsidRPr="00A96998">
        <w:rPr>
          <w:rFonts w:eastAsia="楷体_GB2312"/>
          <w:sz w:val="28"/>
          <w:szCs w:val="28"/>
        </w:rPr>
        <w:t>近年来在国内外重要学术期刊发表论文</w:t>
      </w:r>
      <w:r w:rsidR="000C706E">
        <w:rPr>
          <w:rFonts w:eastAsia="楷体_GB2312"/>
          <w:sz w:val="28"/>
          <w:szCs w:val="28"/>
        </w:rPr>
        <w:t>8</w:t>
      </w:r>
      <w:r w:rsidR="004A0A8D" w:rsidRPr="00A96998">
        <w:rPr>
          <w:rFonts w:eastAsia="楷体_GB2312"/>
          <w:sz w:val="28"/>
          <w:szCs w:val="28"/>
        </w:rPr>
        <w:t>0</w:t>
      </w:r>
      <w:r w:rsidR="004A0A8D" w:rsidRPr="00A96998">
        <w:rPr>
          <w:rFonts w:eastAsia="楷体_GB2312"/>
          <w:sz w:val="28"/>
          <w:szCs w:val="28"/>
        </w:rPr>
        <w:t>余篇，授权发明专利</w:t>
      </w:r>
      <w:r w:rsidR="004A0A8D" w:rsidRPr="00A96998">
        <w:rPr>
          <w:rFonts w:eastAsia="楷体_GB2312"/>
          <w:sz w:val="28"/>
          <w:szCs w:val="28"/>
        </w:rPr>
        <w:t>8</w:t>
      </w:r>
      <w:r w:rsidR="004A0A8D" w:rsidRPr="00A96998">
        <w:rPr>
          <w:rFonts w:eastAsia="楷体_GB2312"/>
          <w:sz w:val="28"/>
          <w:szCs w:val="28"/>
        </w:rPr>
        <w:t>项，参与编写行业标准</w:t>
      </w:r>
      <w:r w:rsidR="004A0A8D" w:rsidRPr="00A96998">
        <w:rPr>
          <w:rFonts w:eastAsia="楷体_GB2312"/>
          <w:sz w:val="28"/>
          <w:szCs w:val="28"/>
        </w:rPr>
        <w:t>3</w:t>
      </w:r>
      <w:r w:rsidR="004A0A8D" w:rsidRPr="00A96998">
        <w:rPr>
          <w:rFonts w:eastAsia="楷体_GB2312"/>
          <w:sz w:val="28"/>
          <w:szCs w:val="28"/>
        </w:rPr>
        <w:t>项，主编融合教材</w:t>
      </w:r>
      <w:r w:rsidR="004A0A8D" w:rsidRPr="00A96998">
        <w:rPr>
          <w:rFonts w:eastAsia="楷体_GB2312"/>
          <w:sz w:val="28"/>
          <w:szCs w:val="28"/>
        </w:rPr>
        <w:t>1</w:t>
      </w:r>
      <w:r w:rsidR="004A0A8D" w:rsidRPr="00A96998">
        <w:rPr>
          <w:rFonts w:eastAsia="楷体_GB2312"/>
          <w:sz w:val="28"/>
          <w:szCs w:val="28"/>
        </w:rPr>
        <w:t>部，参与编写专著</w:t>
      </w:r>
      <w:r w:rsidR="00E1671D">
        <w:rPr>
          <w:rFonts w:eastAsia="楷体_GB2312"/>
          <w:sz w:val="28"/>
          <w:szCs w:val="28"/>
        </w:rPr>
        <w:t>4</w:t>
      </w:r>
      <w:r w:rsidR="004A0A8D" w:rsidRPr="00A96998">
        <w:rPr>
          <w:rFonts w:eastAsia="楷体_GB2312"/>
          <w:sz w:val="28"/>
          <w:szCs w:val="28"/>
        </w:rPr>
        <w:t>部。</w:t>
      </w:r>
      <w:r w:rsidR="00A96998" w:rsidRPr="00A96998">
        <w:rPr>
          <w:rFonts w:eastAsia="楷体_GB2312" w:hint="eastAsia"/>
          <w:sz w:val="28"/>
          <w:szCs w:val="28"/>
        </w:rPr>
        <w:t>指导学生</w:t>
      </w:r>
      <w:r w:rsidR="00A96998">
        <w:rPr>
          <w:rFonts w:eastAsia="楷体_GB2312" w:hint="eastAsia"/>
          <w:sz w:val="28"/>
          <w:szCs w:val="28"/>
        </w:rPr>
        <w:t>在</w:t>
      </w:r>
      <w:r w:rsidR="00A96998" w:rsidRPr="00A96998">
        <w:rPr>
          <w:rFonts w:eastAsia="楷体_GB2312" w:hint="eastAsia"/>
          <w:sz w:val="28"/>
          <w:szCs w:val="28"/>
        </w:rPr>
        <w:t>中国国际“互联网</w:t>
      </w:r>
      <w:r w:rsidR="00A96998" w:rsidRPr="00A96998">
        <w:rPr>
          <w:rFonts w:eastAsia="楷体_GB2312" w:hint="eastAsia"/>
          <w:sz w:val="28"/>
          <w:szCs w:val="28"/>
        </w:rPr>
        <w:t>+</w:t>
      </w:r>
      <w:r w:rsidR="00A96998" w:rsidRPr="00A96998">
        <w:rPr>
          <w:rFonts w:eastAsia="楷体_GB2312" w:hint="eastAsia"/>
          <w:sz w:val="28"/>
          <w:szCs w:val="28"/>
        </w:rPr>
        <w:t>”大学生创新创业大赛</w:t>
      </w:r>
      <w:r w:rsidR="00A96998">
        <w:rPr>
          <w:rFonts w:eastAsia="楷体_GB2312" w:hint="eastAsia"/>
          <w:sz w:val="28"/>
          <w:szCs w:val="28"/>
        </w:rPr>
        <w:t>中</w:t>
      </w:r>
      <w:r w:rsidR="00E1671D">
        <w:rPr>
          <w:rFonts w:eastAsia="楷体_GB2312" w:hint="eastAsia"/>
          <w:sz w:val="28"/>
          <w:szCs w:val="28"/>
        </w:rPr>
        <w:t>获得</w:t>
      </w:r>
      <w:r w:rsidR="000C706E">
        <w:rPr>
          <w:rFonts w:eastAsia="楷体_GB2312" w:hint="eastAsia"/>
          <w:sz w:val="28"/>
          <w:szCs w:val="28"/>
        </w:rPr>
        <w:t>国家级银奖</w:t>
      </w:r>
      <w:r w:rsidR="00A96998">
        <w:rPr>
          <w:rFonts w:eastAsia="楷体_GB2312" w:hint="eastAsia"/>
          <w:sz w:val="28"/>
          <w:szCs w:val="28"/>
        </w:rPr>
        <w:t>并获</w:t>
      </w:r>
      <w:r w:rsidR="00A96998" w:rsidRPr="00A96998">
        <w:rPr>
          <w:rFonts w:eastAsia="楷体_GB2312" w:hint="eastAsia"/>
          <w:sz w:val="28"/>
          <w:szCs w:val="28"/>
        </w:rPr>
        <w:t>优秀指导教师称号</w:t>
      </w:r>
      <w:r w:rsidR="00A96998">
        <w:rPr>
          <w:rFonts w:eastAsia="楷体_GB2312" w:hint="eastAsia"/>
          <w:sz w:val="28"/>
          <w:szCs w:val="28"/>
        </w:rPr>
        <w:t>。</w:t>
      </w:r>
    </w:p>
    <w:p w14:paraId="307701BE" w14:textId="77777777" w:rsidR="00A96998" w:rsidRDefault="00A96998" w:rsidP="00A96998">
      <w:pPr>
        <w:snapToGrid w:val="0"/>
        <w:spacing w:line="360" w:lineRule="auto"/>
        <w:rPr>
          <w:rFonts w:eastAsia="楷体_GB2312"/>
          <w:sz w:val="28"/>
          <w:szCs w:val="28"/>
        </w:rPr>
      </w:pPr>
    </w:p>
    <w:p w14:paraId="5F82C95D" w14:textId="12DDF59B" w:rsidR="00B22EA6" w:rsidRDefault="004B218B" w:rsidP="00A96998">
      <w:pPr>
        <w:snapToGrid w:val="0"/>
        <w:spacing w:line="360" w:lineRule="auto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 xml:space="preserve">    </w:t>
      </w:r>
      <w:r w:rsidR="003A3160">
        <w:rPr>
          <w:rFonts w:eastAsia="楷体_GB2312" w:hint="eastAsia"/>
          <w:sz w:val="28"/>
          <w:szCs w:val="28"/>
        </w:rPr>
        <w:t>主要研究方向：</w:t>
      </w:r>
      <w:r w:rsidR="001D2AA6">
        <w:rPr>
          <w:rFonts w:eastAsia="楷体_GB2312" w:hint="eastAsia"/>
          <w:sz w:val="28"/>
          <w:szCs w:val="28"/>
        </w:rPr>
        <w:t>工业</w:t>
      </w:r>
      <w:r w:rsidR="003A3160">
        <w:rPr>
          <w:rFonts w:eastAsia="楷体_GB2312"/>
          <w:sz w:val="28"/>
          <w:szCs w:val="28"/>
        </w:rPr>
        <w:t>烟气污染物控制技术</w:t>
      </w:r>
      <w:r w:rsidR="003A3160">
        <w:rPr>
          <w:rFonts w:eastAsia="楷体_GB2312" w:hint="eastAsia"/>
          <w:sz w:val="28"/>
          <w:szCs w:val="28"/>
        </w:rPr>
        <w:t>；</w:t>
      </w:r>
      <w:r w:rsidR="004A0A8D">
        <w:rPr>
          <w:rFonts w:eastAsia="楷体_GB2312" w:hint="eastAsia"/>
          <w:sz w:val="28"/>
          <w:szCs w:val="28"/>
        </w:rPr>
        <w:t>生物质</w:t>
      </w:r>
      <w:r w:rsidR="004A0A8D">
        <w:rPr>
          <w:rFonts w:eastAsia="楷体_GB2312" w:hint="eastAsia"/>
          <w:sz w:val="28"/>
          <w:szCs w:val="28"/>
        </w:rPr>
        <w:t>/</w:t>
      </w:r>
      <w:r w:rsidR="004A0A8D">
        <w:rPr>
          <w:rFonts w:eastAsia="楷体_GB2312" w:hint="eastAsia"/>
          <w:sz w:val="28"/>
          <w:szCs w:val="28"/>
        </w:rPr>
        <w:t>生活垃圾等固体燃料的高效热化学转化；</w:t>
      </w:r>
      <w:r w:rsidR="003A3160">
        <w:rPr>
          <w:rFonts w:eastAsia="楷体_GB2312"/>
          <w:sz w:val="28"/>
          <w:szCs w:val="28"/>
        </w:rPr>
        <w:t>固废焚烧烟气净化处理技术</w:t>
      </w:r>
    </w:p>
    <w:p w14:paraId="3773D572" w14:textId="3869869D" w:rsidR="00B22EA6" w:rsidRDefault="004B218B">
      <w:pPr>
        <w:widowControl/>
        <w:shd w:val="clear" w:color="auto" w:fill="FFFFFF"/>
        <w:spacing w:line="360" w:lineRule="auto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 xml:space="preserve">    </w:t>
      </w:r>
      <w:r w:rsidR="003A3160">
        <w:rPr>
          <w:rFonts w:eastAsia="楷体_GB2312" w:hint="eastAsia"/>
          <w:sz w:val="28"/>
          <w:szCs w:val="28"/>
        </w:rPr>
        <w:t>联系电话：</w:t>
      </w:r>
      <w:r w:rsidR="003A3160">
        <w:rPr>
          <w:rFonts w:eastAsia="楷体_GB2312" w:hint="eastAsia"/>
          <w:sz w:val="28"/>
          <w:szCs w:val="28"/>
        </w:rPr>
        <w:t xml:space="preserve"> 010-6177</w:t>
      </w:r>
      <w:r w:rsidR="004A0A8D">
        <w:rPr>
          <w:rFonts w:eastAsia="楷体_GB2312"/>
          <w:sz w:val="28"/>
          <w:szCs w:val="28"/>
        </w:rPr>
        <w:t>1299</w:t>
      </w:r>
      <w:r w:rsidR="003A3160">
        <w:rPr>
          <w:rFonts w:eastAsia="楷体_GB2312" w:hint="eastAsia"/>
          <w:sz w:val="28"/>
          <w:szCs w:val="28"/>
        </w:rPr>
        <w:t xml:space="preserve">   13581925015</w:t>
      </w:r>
    </w:p>
    <w:p w14:paraId="5EDDC72D" w14:textId="6F277695" w:rsidR="00B22EA6" w:rsidRDefault="004B218B">
      <w:pPr>
        <w:widowControl/>
        <w:shd w:val="clear" w:color="auto" w:fill="FFFFFF"/>
        <w:spacing w:line="360" w:lineRule="auto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 xml:space="preserve">    </w:t>
      </w:r>
      <w:bookmarkStart w:id="0" w:name="_GoBack"/>
      <w:bookmarkEnd w:id="0"/>
      <w:r w:rsidR="003A3160">
        <w:rPr>
          <w:rFonts w:eastAsia="楷体_GB2312" w:hint="eastAsia"/>
          <w:sz w:val="28"/>
          <w:szCs w:val="28"/>
        </w:rPr>
        <w:t>电子邮箱：</w:t>
      </w:r>
      <w:r w:rsidR="003A3160">
        <w:rPr>
          <w:rFonts w:eastAsia="楷体_GB2312"/>
          <w:sz w:val="28"/>
          <w:szCs w:val="28"/>
        </w:rPr>
        <w:t xml:space="preserve"> </w:t>
      </w:r>
      <w:hyperlink r:id="rId7" w:history="1">
        <w:r w:rsidR="003A3160">
          <w:rPr>
            <w:rStyle w:val="a3"/>
            <w:rFonts w:eastAsia="楷体_GB2312" w:hint="eastAsia"/>
            <w:color w:val="000000" w:themeColor="text1"/>
            <w:sz w:val="28"/>
            <w:szCs w:val="28"/>
            <w:u w:val="none"/>
          </w:rPr>
          <w:t>lizhao@ncepu.edu.cn;</w:t>
        </w:r>
      </w:hyperlink>
      <w:r w:rsidR="003A3160">
        <w:rPr>
          <w:rFonts w:eastAsia="楷体_GB2312" w:hint="eastAsia"/>
          <w:color w:val="000000" w:themeColor="text1"/>
          <w:sz w:val="28"/>
          <w:szCs w:val="28"/>
        </w:rPr>
        <w:t xml:space="preserve"> </w:t>
      </w:r>
      <w:r w:rsidR="003A3160">
        <w:rPr>
          <w:rFonts w:eastAsia="楷体_GB2312" w:hint="eastAsia"/>
          <w:sz w:val="28"/>
          <w:szCs w:val="28"/>
        </w:rPr>
        <w:t xml:space="preserve"> </w:t>
      </w:r>
      <w:r w:rsidR="003A3160">
        <w:rPr>
          <w:rFonts w:eastAsia="楷体_GB2312"/>
          <w:sz w:val="28"/>
          <w:szCs w:val="28"/>
        </w:rPr>
        <w:t>zhaoli9533@163.com</w:t>
      </w:r>
      <w:r w:rsidR="003A3160">
        <w:rPr>
          <w:rFonts w:eastAsia="楷体_GB2312" w:hint="eastAsia"/>
          <w:sz w:val="28"/>
          <w:szCs w:val="28"/>
        </w:rPr>
        <w:t xml:space="preserve">    </w:t>
      </w:r>
    </w:p>
    <w:sectPr w:rsidR="00B22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3CB0D" w14:textId="77777777" w:rsidR="00A2521A" w:rsidRDefault="00A2521A" w:rsidP="00E419DF">
      <w:r>
        <w:separator/>
      </w:r>
    </w:p>
  </w:endnote>
  <w:endnote w:type="continuationSeparator" w:id="0">
    <w:p w14:paraId="4C255A1F" w14:textId="77777777" w:rsidR="00A2521A" w:rsidRDefault="00A2521A" w:rsidP="00E4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B12CA" w14:textId="77777777" w:rsidR="00A2521A" w:rsidRDefault="00A2521A" w:rsidP="00E419DF">
      <w:r>
        <w:separator/>
      </w:r>
    </w:p>
  </w:footnote>
  <w:footnote w:type="continuationSeparator" w:id="0">
    <w:p w14:paraId="45556331" w14:textId="77777777" w:rsidR="00A2521A" w:rsidRDefault="00A2521A" w:rsidP="00E41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6"/>
    <w:rsid w:val="00056B0E"/>
    <w:rsid w:val="000C706E"/>
    <w:rsid w:val="001D2AA6"/>
    <w:rsid w:val="00207026"/>
    <w:rsid w:val="002216D6"/>
    <w:rsid w:val="003A3160"/>
    <w:rsid w:val="00474732"/>
    <w:rsid w:val="004A0A8D"/>
    <w:rsid w:val="004B218B"/>
    <w:rsid w:val="007217C8"/>
    <w:rsid w:val="00772808"/>
    <w:rsid w:val="00816615"/>
    <w:rsid w:val="00A2521A"/>
    <w:rsid w:val="00A96998"/>
    <w:rsid w:val="00B22EA6"/>
    <w:rsid w:val="00BB3305"/>
    <w:rsid w:val="00DB30AB"/>
    <w:rsid w:val="00E1671D"/>
    <w:rsid w:val="00E419DF"/>
    <w:rsid w:val="2A3754EF"/>
    <w:rsid w:val="3B0132D4"/>
    <w:rsid w:val="44D1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10A733"/>
  <w15:docId w15:val="{6BEEC7AA-0297-4375-A217-A750D4B6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rsid w:val="00E41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19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41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19D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style01">
    <w:name w:val="fontstyle01"/>
    <w:qFormat/>
    <w:rsid w:val="00BB3305"/>
    <w:rPr>
      <w:rFonts w:ascii="仿宋" w:eastAsia="仿宋" w:hAnsi="仿宋" w:hint="eastAsia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zhao@ncepu.edu.cn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LZZ</cp:lastModifiedBy>
  <cp:revision>9</cp:revision>
  <dcterms:created xsi:type="dcterms:W3CDTF">2014-10-29T12:08:00Z</dcterms:created>
  <dcterms:modified xsi:type="dcterms:W3CDTF">2023-10-13T02:57:00Z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