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1B" w:rsidRDefault="00E0641B" w:rsidP="00ED1629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745C2">
        <w:rPr>
          <w:rFonts w:ascii="楷体" w:eastAsia="楷体" w:hAnsi="楷体" w:hint="eastAsia"/>
          <w:color w:val="000000"/>
          <w:sz w:val="28"/>
          <w:szCs w:val="28"/>
        </w:rPr>
        <w:t>高建伟，</w:t>
      </w:r>
      <w:r w:rsidRPr="00AC09FE">
        <w:rPr>
          <w:rFonts w:ascii="楷体" w:eastAsia="楷体" w:hAnsi="楷体" w:hint="eastAsia"/>
          <w:color w:val="000000"/>
          <w:sz w:val="28"/>
          <w:szCs w:val="28"/>
        </w:rPr>
        <w:t>男，1972年12月生</w:t>
      </w:r>
      <w:r>
        <w:rPr>
          <w:rFonts w:ascii="楷体" w:eastAsia="楷体" w:hAnsi="楷体" w:hint="eastAsia"/>
          <w:color w:val="000000"/>
          <w:sz w:val="28"/>
          <w:szCs w:val="28"/>
        </w:rPr>
        <w:t>，教授、博导</w:t>
      </w:r>
      <w:r w:rsidR="00ED1629">
        <w:rPr>
          <w:rFonts w:ascii="楷体" w:eastAsia="楷体" w:hAnsi="楷体" w:hint="eastAsia"/>
          <w:color w:val="000000"/>
          <w:sz w:val="28"/>
          <w:szCs w:val="28"/>
        </w:rPr>
        <w:t>，教育部新世纪优秀人才，</w:t>
      </w:r>
      <w:r w:rsidR="00ED1629" w:rsidRPr="00AC09FE">
        <w:rPr>
          <w:rFonts w:ascii="楷体" w:eastAsia="楷体" w:hAnsi="楷体"/>
          <w:color w:val="000000"/>
          <w:sz w:val="28"/>
          <w:szCs w:val="28"/>
        </w:rPr>
        <w:t>美国北卡罗来纳州立大学访问学者</w:t>
      </w:r>
      <w:r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E119E6" w:rsidRDefault="00ED1629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一、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 w:rsidR="00B911DA">
        <w:rPr>
          <w:rFonts w:ascii="Times New Roman" w:eastAsia="楷体_GB2312" w:hAnsi="Times New Roman" w:cs="Times New Roman"/>
          <w:sz w:val="28"/>
          <w:szCs w:val="28"/>
        </w:rPr>
        <w:t>工作简介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E0641B" w:rsidRPr="001E2EB5" w:rsidRDefault="00E0641B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1. 1992.9-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1996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7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1E2EB5">
        <w:rPr>
          <w:rFonts w:ascii="Times New Roman" w:eastAsia="楷体_GB2312" w:hAnsi="Times New Roman" w:cs="Times New Roman" w:hint="eastAsia"/>
          <w:sz w:val="28"/>
          <w:szCs w:val="28"/>
        </w:rPr>
        <w:t>河北师范大学数学系，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理学学士学位。</w:t>
      </w:r>
    </w:p>
    <w:p w:rsidR="00E0641B" w:rsidRPr="001E2EB5" w:rsidRDefault="00E0641B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 xml:space="preserve">2. 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1996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.9-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1999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7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1E2EB5">
        <w:rPr>
          <w:rFonts w:ascii="Times New Roman" w:eastAsia="楷体_GB2312" w:hAnsi="Times New Roman" w:cs="Times New Roman" w:hint="eastAsia"/>
          <w:sz w:val="28"/>
          <w:szCs w:val="28"/>
        </w:rPr>
        <w:t>云南师范大学数学系学习，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理学硕士学位。</w:t>
      </w:r>
    </w:p>
    <w:p w:rsidR="00E0641B" w:rsidRPr="001E2EB5" w:rsidRDefault="00E0641B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3. 1999.9-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200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2.9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1E2EB5">
        <w:rPr>
          <w:rFonts w:ascii="Times New Roman" w:eastAsia="楷体_GB2312" w:hAnsi="Times New Roman" w:cs="Times New Roman" w:hint="eastAsia"/>
          <w:sz w:val="28"/>
          <w:szCs w:val="28"/>
        </w:rPr>
        <w:t>北京航空航天大学经济管理学院，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管理学博士</w:t>
      </w:r>
    </w:p>
    <w:p w:rsidR="00E0641B" w:rsidRPr="001E2EB5" w:rsidRDefault="00E0641B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 xml:space="preserve">4. 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2004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.9-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2006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7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：中国科学院研究生院</w:t>
      </w:r>
      <w:r w:rsidR="00ED1629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在职博士后。</w:t>
      </w:r>
    </w:p>
    <w:p w:rsidR="00E0641B" w:rsidRPr="001E2EB5" w:rsidRDefault="00E0641B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 xml:space="preserve">5. 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2003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Pr="001E2EB5">
        <w:rPr>
          <w:rFonts w:ascii="Times New Roman" w:eastAsia="楷体_GB2312" w:hAnsi="Times New Roman" w:cs="Times New Roman"/>
          <w:sz w:val="28"/>
          <w:szCs w:val="28"/>
        </w:rPr>
        <w:t>4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至今：华北电力大学经济与管理学院，教授、博</w:t>
      </w:r>
      <w:r w:rsidR="001E2EB5">
        <w:rPr>
          <w:rFonts w:ascii="Times New Roman" w:eastAsia="楷体_GB2312" w:hAnsi="Times New Roman" w:cs="Times New Roman" w:hint="eastAsia"/>
          <w:sz w:val="28"/>
          <w:szCs w:val="28"/>
        </w:rPr>
        <w:t>导</w:t>
      </w:r>
      <w:r w:rsidRPr="001E2EB5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E119E6" w:rsidRDefault="00ED1629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二、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 w:rsidR="00B911DA"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E119E6" w:rsidRDefault="001E2EB5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1.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项国家自然科学基金，主持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项省部级科研项目</w:t>
      </w:r>
      <w:r w:rsidR="00ED1629">
        <w:rPr>
          <w:rFonts w:ascii="Times New Roman" w:eastAsia="楷体_GB2312" w:hAnsi="Times New Roman" w:cs="Times New Roman" w:hint="eastAsia"/>
          <w:sz w:val="28"/>
          <w:szCs w:val="28"/>
        </w:rPr>
        <w:t>，主持</w:t>
      </w:r>
      <w:r w:rsidR="00ED1629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ED1629">
        <w:rPr>
          <w:rFonts w:ascii="Times New Roman" w:eastAsia="楷体_GB2312" w:hAnsi="Times New Roman" w:cs="Times New Roman" w:hint="eastAsia"/>
          <w:sz w:val="28"/>
          <w:szCs w:val="28"/>
        </w:rPr>
        <w:t>余项企业项目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1E2EB5" w:rsidRPr="001E2EB5" w:rsidRDefault="001E2EB5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leftChars="279" w:left="586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楷体_GB2312" w:hAnsi="Times New Roman" w:cs="Times New Roman"/>
          <w:sz w:val="28"/>
          <w:szCs w:val="28"/>
        </w:rPr>
        <w:t>在国内外重要学术期刊发表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130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余篇学术论文，其中，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在国际著名期刊如</w:t>
      </w:r>
      <w:r w:rsidRPr="00971590">
        <w:rPr>
          <w:rFonts w:ascii="楷体" w:eastAsia="楷体" w:hAnsi="楷体"/>
          <w:color w:val="000000"/>
          <w:sz w:val="28"/>
          <w:szCs w:val="28"/>
        </w:rPr>
        <w:t>《European Journal of Operational Research》、《Group Decision &amp; Negotiation》</w:t>
      </w:r>
      <w:r>
        <w:rPr>
          <w:rFonts w:ascii="楷体" w:eastAsia="楷体" w:hAnsi="楷体" w:hint="eastAsia"/>
          <w:color w:val="000000"/>
          <w:sz w:val="28"/>
          <w:szCs w:val="28"/>
        </w:rPr>
        <w:t>《Energy》《</w:t>
      </w:r>
      <w:r w:rsidRPr="00363F02">
        <w:rPr>
          <w:rFonts w:ascii="楷体" w:eastAsia="楷体" w:hAnsi="楷体"/>
          <w:color w:val="000000"/>
          <w:sz w:val="28"/>
          <w:szCs w:val="28"/>
        </w:rPr>
        <w:t>IEEE Transaction on Sustainable Energy</w:t>
      </w:r>
      <w:r>
        <w:rPr>
          <w:rFonts w:ascii="楷体" w:eastAsia="楷体" w:hAnsi="楷体" w:hint="eastAsia"/>
          <w:color w:val="000000"/>
          <w:sz w:val="28"/>
          <w:szCs w:val="28"/>
        </w:rPr>
        <w:t>》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等发表</w:t>
      </w:r>
      <w:r>
        <w:rPr>
          <w:rFonts w:ascii="楷体" w:eastAsia="楷体" w:hAnsi="楷体" w:hint="eastAsia"/>
          <w:color w:val="000000"/>
          <w:sz w:val="28"/>
          <w:szCs w:val="28"/>
        </w:rPr>
        <w:t>60余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篇</w:t>
      </w:r>
      <w:r w:rsidRPr="00971590">
        <w:rPr>
          <w:rFonts w:ascii="楷体" w:eastAsia="楷体" w:hAnsi="楷体"/>
          <w:color w:val="000000"/>
          <w:sz w:val="28"/>
          <w:szCs w:val="28"/>
        </w:rPr>
        <w:t>SCI</w:t>
      </w:r>
      <w:r>
        <w:rPr>
          <w:rFonts w:ascii="楷体" w:eastAsia="楷体" w:hAnsi="楷体" w:hint="eastAsia"/>
          <w:color w:val="000000"/>
          <w:sz w:val="28"/>
          <w:szCs w:val="28"/>
        </w:rPr>
        <w:t>/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SSCI检索论文。出版</w:t>
      </w:r>
      <w:r>
        <w:rPr>
          <w:rFonts w:ascii="楷体" w:eastAsia="楷体" w:hAnsi="楷体" w:hint="eastAsia"/>
          <w:color w:val="000000"/>
          <w:sz w:val="28"/>
          <w:szCs w:val="28"/>
        </w:rPr>
        <w:t>4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部专著。</w:t>
      </w:r>
    </w:p>
    <w:p w:rsidR="001E2EB5" w:rsidRPr="001E2EB5" w:rsidRDefault="001E2EB5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leftChars="267" w:left="701" w:hangingChars="50" w:hanging="14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3.</w:t>
      </w:r>
      <w:r w:rsidRPr="00AC09FE">
        <w:rPr>
          <w:rFonts w:ascii="楷体" w:eastAsia="楷体" w:hAnsi="楷体" w:hint="eastAsia"/>
          <w:color w:val="000000"/>
          <w:sz w:val="28"/>
          <w:szCs w:val="28"/>
        </w:rPr>
        <w:t>教育部第八届高等学校研究优秀成果奖（人文社会科学）二等奖(2020</w:t>
      </w:r>
      <w:r>
        <w:rPr>
          <w:rFonts w:ascii="楷体" w:eastAsia="楷体" w:hAnsi="楷体" w:hint="eastAsia"/>
          <w:color w:val="000000"/>
          <w:sz w:val="28"/>
          <w:szCs w:val="28"/>
        </w:rPr>
        <w:t>年</w:t>
      </w:r>
      <w:r w:rsidRPr="00AC09FE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排名</w:t>
      </w:r>
      <w:r w:rsidRPr="00AC09FE">
        <w:rPr>
          <w:rFonts w:ascii="楷体" w:eastAsia="楷体" w:hAnsi="楷体" w:hint="eastAsia"/>
          <w:color w:val="000000"/>
          <w:sz w:val="28"/>
          <w:szCs w:val="28"/>
        </w:rPr>
        <w:t>独立)</w:t>
      </w:r>
    </w:p>
    <w:p w:rsidR="001E2EB5" w:rsidRDefault="001E2EB5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leftChars="267" w:left="841" w:hangingChars="100" w:hanging="28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4.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第七届复杂科学管理国际会议“徐绪松复杂科学管理奖”二等奖</w:t>
      </w:r>
      <w:r>
        <w:rPr>
          <w:rFonts w:ascii="楷体" w:eastAsia="楷体" w:hAnsi="楷体" w:hint="eastAsia"/>
          <w:color w:val="000000"/>
          <w:sz w:val="28"/>
          <w:szCs w:val="28"/>
        </w:rPr>
        <w:t>（2016年，</w:t>
      </w:r>
      <w:r w:rsidRPr="00971590">
        <w:rPr>
          <w:rFonts w:ascii="楷体" w:eastAsia="楷体" w:hAnsi="楷体" w:hint="eastAsia"/>
          <w:color w:val="000000"/>
          <w:sz w:val="28"/>
          <w:szCs w:val="28"/>
        </w:rPr>
        <w:t>排名第一</w:t>
      </w:r>
      <w:r>
        <w:rPr>
          <w:rFonts w:ascii="楷体" w:eastAsia="楷体" w:hAnsi="楷体" w:hint="eastAsia"/>
          <w:color w:val="000000"/>
          <w:sz w:val="28"/>
          <w:szCs w:val="28"/>
        </w:rPr>
        <w:t>）</w:t>
      </w:r>
    </w:p>
    <w:p w:rsidR="00E119E6" w:rsidRDefault="00ED1629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三、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 w:rsidR="00B911DA"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B911DA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ED1629" w:rsidRDefault="00ED1629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50" w:firstLine="70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t>1.</w:t>
      </w:r>
      <w:r>
        <w:rPr>
          <w:rFonts w:ascii="Times New Roman" w:eastAsia="楷体_GB2312" w:hAnsi="Times New Roman" w:cs="Times New Roman"/>
          <w:sz w:val="28"/>
          <w:szCs w:val="28"/>
        </w:rPr>
        <w:t>能源管理理论与方法</w:t>
      </w:r>
    </w:p>
    <w:p w:rsidR="00ED1629" w:rsidRDefault="00ED1629" w:rsidP="00ED1629">
      <w:pPr>
        <w:pStyle w:val="a5"/>
        <w:adjustRightInd w:val="0"/>
        <w:snapToGrid w:val="0"/>
        <w:spacing w:before="0" w:beforeAutospacing="0" w:after="0" w:afterAutospacing="0" w:line="540" w:lineRule="exact"/>
        <w:ind w:firstLineChars="250" w:firstLine="70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2.</w:t>
      </w:r>
      <w:r>
        <w:rPr>
          <w:rFonts w:ascii="Times New Roman" w:eastAsia="楷体_GB2312" w:hAnsi="Times New Roman" w:cs="Times New Roman"/>
          <w:sz w:val="28"/>
          <w:szCs w:val="28"/>
        </w:rPr>
        <w:t>风险管理与决策理论</w:t>
      </w:r>
    </w:p>
    <w:p w:rsidR="00E119E6" w:rsidRDefault="00ED1629" w:rsidP="00ED1629">
      <w:pPr>
        <w:adjustRightInd w:val="0"/>
        <w:snapToGrid w:val="0"/>
        <w:spacing w:before="50" w:after="50" w:line="540" w:lineRule="exact"/>
        <w:ind w:leftChars="162" w:firstLine="0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四、</w:t>
      </w:r>
      <w:r w:rsidR="00B911DA">
        <w:rPr>
          <w:rFonts w:eastAsia="楷体_GB2312"/>
          <w:sz w:val="28"/>
          <w:szCs w:val="28"/>
        </w:rPr>
        <w:t>联系电话：</w:t>
      </w:r>
      <w:r>
        <w:rPr>
          <w:rFonts w:ascii="楷体" w:eastAsia="楷体" w:hAnsi="楷体" w:hint="eastAsia"/>
          <w:color w:val="000000"/>
          <w:sz w:val="28"/>
          <w:szCs w:val="28"/>
        </w:rPr>
        <w:t>010-61773151， 18910806296</w:t>
      </w:r>
    </w:p>
    <w:p w:rsidR="00E119E6" w:rsidRPr="00ED1629" w:rsidRDefault="00B911DA" w:rsidP="00ED1629">
      <w:pPr>
        <w:adjustRightInd w:val="0"/>
        <w:snapToGrid w:val="0"/>
        <w:spacing w:line="540" w:lineRule="exact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7" w:history="1">
        <w:r w:rsidR="00ED1629" w:rsidRPr="00ED1629">
          <w:rPr>
            <w:rStyle w:val="a6"/>
            <w:rFonts w:hAnsi="楷体" w:hint="eastAsia"/>
            <w:b/>
          </w:rPr>
          <w:t>gaojianwei111@sina.com</w:t>
        </w:r>
      </w:hyperlink>
    </w:p>
    <w:sectPr w:rsidR="00E119E6" w:rsidRPr="00ED1629" w:rsidSect="00E1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DA" w:rsidRDefault="00B911DA">
      <w:pPr>
        <w:spacing w:line="240" w:lineRule="auto"/>
      </w:pPr>
      <w:r>
        <w:separator/>
      </w:r>
    </w:p>
  </w:endnote>
  <w:endnote w:type="continuationSeparator" w:id="1">
    <w:p w:rsidR="00B911DA" w:rsidRDefault="00B91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DA" w:rsidRDefault="00B911DA">
      <w:r>
        <w:separator/>
      </w:r>
    </w:p>
  </w:footnote>
  <w:footnote w:type="continuationSeparator" w:id="1">
    <w:p w:rsidR="00B911DA" w:rsidRDefault="00B91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A7B"/>
    <w:multiLevelType w:val="hybridMultilevel"/>
    <w:tmpl w:val="C7E2DE88"/>
    <w:lvl w:ilvl="0" w:tplc="000056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">
    <w:nsid w:val="57D55B7E"/>
    <w:multiLevelType w:val="hybridMultilevel"/>
    <w:tmpl w:val="3C086016"/>
    <w:lvl w:ilvl="0" w:tplc="573E66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C5B4CAC"/>
    <w:multiLevelType w:val="hybridMultilevel"/>
    <w:tmpl w:val="760C2822"/>
    <w:lvl w:ilvl="0" w:tplc="E172733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3">
    <w:nsid w:val="7B872B74"/>
    <w:multiLevelType w:val="hybridMultilevel"/>
    <w:tmpl w:val="E2DCB7EE"/>
    <w:lvl w:ilvl="0" w:tplc="005C23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xNjYzNzBmYjViMzE5MmI0YWMzNDQ1MTE3YjIzNzcifQ=="/>
  </w:docVars>
  <w:rsids>
    <w:rsidRoot w:val="33B709C3"/>
    <w:rsid w:val="00160BAC"/>
    <w:rsid w:val="001E2EB5"/>
    <w:rsid w:val="006B0E70"/>
    <w:rsid w:val="00705657"/>
    <w:rsid w:val="0071226E"/>
    <w:rsid w:val="00776F7E"/>
    <w:rsid w:val="00B911DA"/>
    <w:rsid w:val="00C86E73"/>
    <w:rsid w:val="00E0641B"/>
    <w:rsid w:val="00E119E6"/>
    <w:rsid w:val="00EC2A6A"/>
    <w:rsid w:val="00ED1629"/>
    <w:rsid w:val="33B709C3"/>
    <w:rsid w:val="5E1C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9E6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19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1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E119E6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rsid w:val="00E119E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E119E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119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jianwei111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高建伟</cp:lastModifiedBy>
  <cp:revision>6</cp:revision>
  <dcterms:created xsi:type="dcterms:W3CDTF">2020-09-10T00:51:00Z</dcterms:created>
  <dcterms:modified xsi:type="dcterms:W3CDTF">2023-10-11T08:49:00Z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