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4CF6" w14:textId="661E7C6B" w:rsidR="00E367F5" w:rsidRPr="00E367F5" w:rsidRDefault="00AC7FDD" w:rsidP="00AC7FDD">
      <w:pPr>
        <w:adjustRightInd w:val="0"/>
        <w:spacing w:line="460" w:lineRule="exact"/>
        <w:rPr>
          <w:rFonts w:ascii="楷体_GB2312" w:eastAsia="楷体_GB2312" w:hAnsi="Courier New" w:cs="Courier New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 xml:space="preserve">   </w:t>
      </w:r>
      <w:r w:rsidR="00404D08">
        <w:rPr>
          <w:rFonts w:eastAsia="楷体_GB2312" w:hint="eastAsia"/>
          <w:b/>
          <w:color w:val="0000FF"/>
          <w:sz w:val="28"/>
          <w:szCs w:val="28"/>
        </w:rPr>
        <w:t>肖峰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，男，19</w:t>
      </w:r>
      <w:r w:rsidR="00404D08">
        <w:rPr>
          <w:rFonts w:ascii="楷体_GB2312" w:eastAsia="楷体_GB2312" w:hAnsi="Courier New" w:cs="Courier New" w:hint="eastAsia"/>
          <w:sz w:val="28"/>
          <w:szCs w:val="28"/>
        </w:rPr>
        <w:t>80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年</w:t>
      </w:r>
      <w:r w:rsidR="00404D08">
        <w:rPr>
          <w:rFonts w:ascii="楷体_GB2312" w:eastAsia="楷体_GB2312" w:hAnsi="Courier New" w:cs="Courier New" w:hint="eastAsia"/>
          <w:sz w:val="28"/>
          <w:szCs w:val="28"/>
        </w:rPr>
        <w:t>1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月生，汉族，现为华北电力大学</w:t>
      </w:r>
      <w:r w:rsidR="00404D08">
        <w:rPr>
          <w:rFonts w:ascii="楷体_GB2312" w:eastAsia="楷体_GB2312" w:hAnsi="Courier New" w:cs="Courier New" w:hint="eastAsia"/>
          <w:sz w:val="28"/>
          <w:szCs w:val="28"/>
        </w:rPr>
        <w:t>水利与水电工程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学院教授，博士生导师。</w:t>
      </w:r>
    </w:p>
    <w:p w14:paraId="05CB578E" w14:textId="42FA8F11" w:rsidR="00E367F5" w:rsidRPr="00E367F5" w:rsidRDefault="00404D08" w:rsidP="009F2B6F">
      <w:pPr>
        <w:adjustRightInd w:val="0"/>
        <w:spacing w:line="460" w:lineRule="exact"/>
        <w:ind w:firstLineChars="200" w:firstLine="560"/>
        <w:rPr>
          <w:rFonts w:ascii="楷体_GB2312" w:eastAsia="楷体_GB2312" w:hAnsi="Courier New" w:cs="Courier New"/>
          <w:sz w:val="28"/>
          <w:szCs w:val="28"/>
        </w:rPr>
      </w:pPr>
      <w:r>
        <w:rPr>
          <w:rFonts w:ascii="楷体_GB2312" w:eastAsia="楷体_GB2312" w:hAnsi="Courier New" w:cs="Courier New" w:hint="eastAsia"/>
          <w:sz w:val="28"/>
          <w:szCs w:val="28"/>
        </w:rPr>
        <w:t>肖峰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教授主要从事</w:t>
      </w:r>
      <w:r>
        <w:rPr>
          <w:rFonts w:ascii="楷体_GB2312" w:eastAsia="楷体_GB2312" w:hAnsi="Courier New" w:cs="Courier New" w:hint="eastAsia"/>
          <w:sz w:val="28"/>
          <w:szCs w:val="28"/>
        </w:rPr>
        <w:t>水-环境-能源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领域的教学和科研工作</w:t>
      </w:r>
      <w:r w:rsidR="005A247F">
        <w:rPr>
          <w:rFonts w:ascii="楷体_GB2312" w:eastAsia="楷体_GB2312" w:hAnsi="Courier New" w:cs="Courier New" w:hint="eastAsia"/>
          <w:sz w:val="28"/>
          <w:szCs w:val="28"/>
        </w:rPr>
        <w:t>.研究</w:t>
      </w:r>
      <w:r>
        <w:rPr>
          <w:rFonts w:ascii="楷体_GB2312" w:eastAsia="楷体_GB2312" w:hAnsi="Courier New" w:cs="Courier New" w:hint="eastAsia"/>
          <w:sz w:val="28"/>
          <w:szCs w:val="28"/>
        </w:rPr>
        <w:t>主要集中在水与废水</w:t>
      </w:r>
      <w:r w:rsidRPr="00404D08">
        <w:rPr>
          <w:rFonts w:ascii="楷体_GB2312" w:eastAsia="楷体_GB2312" w:hAnsi="Courier New" w:cs="Courier New" w:hint="eastAsia"/>
          <w:sz w:val="28"/>
          <w:szCs w:val="28"/>
        </w:rPr>
        <w:t>的物化处理技术</w:t>
      </w:r>
      <w:r>
        <w:rPr>
          <w:rFonts w:ascii="楷体_GB2312" w:eastAsia="楷体_GB2312" w:hAnsi="Courier New" w:cs="Courier New" w:hint="eastAsia"/>
          <w:sz w:val="28"/>
          <w:szCs w:val="28"/>
        </w:rPr>
        <w:t>、</w:t>
      </w:r>
      <w:r w:rsidRPr="00404D08">
        <w:rPr>
          <w:rFonts w:ascii="楷体_GB2312" w:eastAsia="楷体_GB2312" w:hAnsi="Courier New" w:cs="Courier New" w:hint="eastAsia"/>
          <w:sz w:val="28"/>
          <w:szCs w:val="28"/>
        </w:rPr>
        <w:t>污泥能源化</w:t>
      </w:r>
      <w:r>
        <w:rPr>
          <w:rFonts w:ascii="楷体_GB2312" w:eastAsia="楷体_GB2312" w:hAnsi="Courier New" w:cs="Courier New" w:hint="eastAsia"/>
          <w:sz w:val="28"/>
          <w:szCs w:val="28"/>
        </w:rPr>
        <w:t>以及水与能源系统</w:t>
      </w:r>
      <w:r w:rsidR="005A247F">
        <w:rPr>
          <w:rFonts w:ascii="楷体_GB2312" w:eastAsia="楷体_GB2312" w:hAnsi="Courier New" w:cs="Courier New" w:hint="eastAsia"/>
          <w:sz w:val="28"/>
          <w:szCs w:val="28"/>
        </w:rPr>
        <w:t>耦合</w:t>
      </w:r>
      <w:r>
        <w:rPr>
          <w:rFonts w:ascii="楷体_GB2312" w:eastAsia="楷体_GB2312" w:hAnsi="Courier New" w:cs="Courier New" w:hint="eastAsia"/>
          <w:sz w:val="28"/>
          <w:szCs w:val="28"/>
        </w:rPr>
        <w:t>优化</w:t>
      </w:r>
      <w:r w:rsidR="005A247F">
        <w:rPr>
          <w:rFonts w:ascii="楷体_GB2312" w:eastAsia="楷体_GB2312" w:hAnsi="Courier New" w:cs="Courier New" w:hint="eastAsia"/>
          <w:sz w:val="28"/>
          <w:szCs w:val="28"/>
        </w:rPr>
        <w:t>等方面；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先后为本科生、研究生讲授了《</w:t>
      </w:r>
      <w:r>
        <w:rPr>
          <w:rFonts w:ascii="楷体_GB2312" w:eastAsia="楷体_GB2312" w:hAnsi="Courier New" w:cs="Courier New" w:hint="eastAsia"/>
          <w:sz w:val="28"/>
          <w:szCs w:val="28"/>
        </w:rPr>
        <w:t>水化学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》、《</w:t>
      </w:r>
      <w:r>
        <w:rPr>
          <w:rFonts w:ascii="楷体_GB2312" w:eastAsia="楷体_GB2312" w:hAnsi="Courier New" w:cs="Courier New" w:hint="eastAsia"/>
          <w:sz w:val="28"/>
          <w:szCs w:val="28"/>
        </w:rPr>
        <w:t>水环境与水生态保护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》、《</w:t>
      </w:r>
      <w:r>
        <w:rPr>
          <w:rFonts w:ascii="楷体_GB2312" w:eastAsia="楷体_GB2312" w:hAnsi="Courier New" w:cs="Courier New" w:hint="eastAsia"/>
          <w:sz w:val="28"/>
          <w:szCs w:val="28"/>
        </w:rPr>
        <w:t>水环境分析及预测</w:t>
      </w:r>
      <w:r w:rsidR="00E367F5" w:rsidRPr="00E367F5">
        <w:rPr>
          <w:rFonts w:ascii="楷体_GB2312" w:eastAsia="楷体_GB2312" w:hAnsi="Courier New" w:cs="Courier New" w:hint="eastAsia"/>
          <w:sz w:val="28"/>
          <w:szCs w:val="28"/>
        </w:rPr>
        <w:t>》等课程。</w:t>
      </w:r>
    </w:p>
    <w:p w14:paraId="64EAA26C" w14:textId="565588AD" w:rsidR="00E367F5" w:rsidRPr="00404D08" w:rsidRDefault="00404D08" w:rsidP="00103DAE">
      <w:pPr>
        <w:adjustRightInd w:val="0"/>
        <w:spacing w:line="460" w:lineRule="exact"/>
        <w:ind w:firstLineChars="200" w:firstLine="560"/>
        <w:jc w:val="left"/>
        <w:rPr>
          <w:rFonts w:eastAsia="楷体_GB2312"/>
          <w:sz w:val="28"/>
          <w:szCs w:val="28"/>
        </w:rPr>
      </w:pPr>
      <w:r w:rsidRPr="00404D08">
        <w:rPr>
          <w:rFonts w:eastAsia="楷体_GB2312"/>
          <w:sz w:val="28"/>
          <w:szCs w:val="28"/>
        </w:rPr>
        <w:t>先后承担了</w:t>
      </w:r>
      <w:r w:rsidRPr="00404D08">
        <w:rPr>
          <w:rFonts w:eastAsia="楷体_GB2312"/>
          <w:sz w:val="28"/>
          <w:szCs w:val="28"/>
        </w:rPr>
        <w:t>“</w:t>
      </w:r>
      <w:r w:rsidRPr="00404D08">
        <w:rPr>
          <w:rFonts w:eastAsia="楷体_GB2312"/>
          <w:sz w:val="28"/>
          <w:szCs w:val="28"/>
        </w:rPr>
        <w:t>国家水体污染控制与治理科技重大专项</w:t>
      </w:r>
      <w:r w:rsidRPr="00404D08">
        <w:rPr>
          <w:rFonts w:eastAsia="楷体_GB2312"/>
          <w:sz w:val="28"/>
          <w:szCs w:val="28"/>
        </w:rPr>
        <w:t>”</w:t>
      </w:r>
      <w:r w:rsidRPr="00404D08">
        <w:rPr>
          <w:rFonts w:eastAsia="楷体_GB2312"/>
          <w:sz w:val="28"/>
          <w:szCs w:val="28"/>
        </w:rPr>
        <w:t>子课题</w:t>
      </w:r>
      <w:r w:rsidRPr="00404D08">
        <w:rPr>
          <w:rFonts w:eastAsia="楷体_GB2312"/>
          <w:sz w:val="28"/>
          <w:szCs w:val="28"/>
        </w:rPr>
        <w:t>2</w:t>
      </w:r>
      <w:r w:rsidRPr="00404D08">
        <w:rPr>
          <w:rFonts w:eastAsia="楷体_GB2312"/>
          <w:sz w:val="28"/>
          <w:szCs w:val="28"/>
        </w:rPr>
        <w:t>项，国家</w:t>
      </w:r>
      <w:r w:rsidRPr="00404D08">
        <w:rPr>
          <w:rFonts w:eastAsia="楷体_GB2312"/>
          <w:sz w:val="28"/>
          <w:szCs w:val="28"/>
        </w:rPr>
        <w:t>“973”</w:t>
      </w:r>
      <w:r w:rsidRPr="00404D08">
        <w:rPr>
          <w:rFonts w:eastAsia="楷体_GB2312"/>
          <w:sz w:val="28"/>
          <w:szCs w:val="28"/>
        </w:rPr>
        <w:t>项目子课题</w:t>
      </w:r>
      <w:r w:rsidRPr="00404D08">
        <w:rPr>
          <w:rFonts w:eastAsia="楷体_GB2312"/>
          <w:sz w:val="28"/>
          <w:szCs w:val="28"/>
        </w:rPr>
        <w:t>1</w:t>
      </w:r>
      <w:r w:rsidRPr="00404D08">
        <w:rPr>
          <w:rFonts w:eastAsia="楷体_GB2312"/>
          <w:sz w:val="28"/>
          <w:szCs w:val="28"/>
        </w:rPr>
        <w:t>项，国家自然科学基金委项目</w:t>
      </w:r>
      <w:r w:rsidRPr="00404D08">
        <w:rPr>
          <w:rFonts w:eastAsia="楷体_GB2312"/>
          <w:sz w:val="28"/>
          <w:szCs w:val="28"/>
        </w:rPr>
        <w:t>3</w:t>
      </w:r>
      <w:r w:rsidRPr="00404D08">
        <w:rPr>
          <w:rFonts w:eastAsia="楷体_GB2312"/>
          <w:sz w:val="28"/>
          <w:szCs w:val="28"/>
        </w:rPr>
        <w:t>项，</w:t>
      </w:r>
      <w:r w:rsidR="005A247F">
        <w:rPr>
          <w:rFonts w:eastAsia="楷体_GB2312" w:hint="eastAsia"/>
          <w:sz w:val="28"/>
          <w:szCs w:val="28"/>
        </w:rPr>
        <w:t>国家自然科学基金委</w:t>
      </w:r>
      <w:r w:rsidRPr="00404D08">
        <w:rPr>
          <w:rFonts w:eastAsia="楷体_GB2312"/>
          <w:sz w:val="28"/>
          <w:szCs w:val="28"/>
        </w:rPr>
        <w:t>重点基金子课题</w:t>
      </w:r>
      <w:r w:rsidRPr="00404D08">
        <w:rPr>
          <w:rFonts w:eastAsia="楷体_GB2312"/>
          <w:sz w:val="28"/>
          <w:szCs w:val="28"/>
        </w:rPr>
        <w:t>3</w:t>
      </w:r>
      <w:r w:rsidRPr="00404D08">
        <w:rPr>
          <w:rFonts w:eastAsia="楷体_GB2312"/>
          <w:sz w:val="28"/>
          <w:szCs w:val="28"/>
        </w:rPr>
        <w:t>项，</w:t>
      </w:r>
      <w:r>
        <w:rPr>
          <w:rFonts w:eastAsia="楷体_GB2312" w:hint="eastAsia"/>
          <w:sz w:val="28"/>
          <w:szCs w:val="28"/>
        </w:rPr>
        <w:t>以及国家电网和南方电网等企业委托项目，</w:t>
      </w:r>
      <w:r w:rsidRPr="00404D08">
        <w:rPr>
          <w:rFonts w:eastAsia="楷体_GB2312"/>
          <w:sz w:val="28"/>
          <w:szCs w:val="28"/>
        </w:rPr>
        <w:t>承担总经费</w:t>
      </w:r>
      <w:r>
        <w:rPr>
          <w:rFonts w:eastAsia="楷体_GB2312" w:hint="eastAsia"/>
          <w:sz w:val="28"/>
          <w:szCs w:val="28"/>
        </w:rPr>
        <w:t>近</w:t>
      </w:r>
      <w:r>
        <w:rPr>
          <w:rFonts w:eastAsia="楷体_GB2312" w:hint="eastAsia"/>
          <w:sz w:val="28"/>
          <w:szCs w:val="28"/>
        </w:rPr>
        <w:t>5</w:t>
      </w:r>
      <w:r>
        <w:rPr>
          <w:rFonts w:eastAsia="楷体_GB2312" w:hint="eastAsia"/>
          <w:sz w:val="28"/>
          <w:szCs w:val="28"/>
        </w:rPr>
        <w:t>年</w:t>
      </w:r>
      <w:r w:rsidRPr="00404D08">
        <w:rPr>
          <w:rFonts w:eastAsia="楷体_GB2312"/>
          <w:sz w:val="28"/>
          <w:szCs w:val="28"/>
        </w:rPr>
        <w:t>超过</w:t>
      </w:r>
      <w:r w:rsidRPr="00404D08">
        <w:rPr>
          <w:rFonts w:eastAsia="楷体_GB2312"/>
          <w:sz w:val="28"/>
          <w:szCs w:val="28"/>
        </w:rPr>
        <w:t>1</w:t>
      </w:r>
      <w:r>
        <w:rPr>
          <w:rFonts w:eastAsia="楷体_GB2312" w:hint="eastAsia"/>
          <w:sz w:val="28"/>
          <w:szCs w:val="28"/>
        </w:rPr>
        <w:t>2</w:t>
      </w:r>
      <w:r w:rsidRPr="00404D08">
        <w:rPr>
          <w:rFonts w:eastAsia="楷体_GB2312"/>
          <w:sz w:val="28"/>
          <w:szCs w:val="28"/>
        </w:rPr>
        <w:t>00</w:t>
      </w:r>
      <w:r w:rsidRPr="00404D08">
        <w:rPr>
          <w:rFonts w:eastAsia="楷体_GB2312"/>
          <w:sz w:val="28"/>
          <w:szCs w:val="28"/>
        </w:rPr>
        <w:t>万</w:t>
      </w:r>
      <w:r w:rsidRPr="00404D08">
        <w:rPr>
          <w:rFonts w:eastAsia="楷体_GB2312"/>
          <w:sz w:val="28"/>
          <w:szCs w:val="28"/>
        </w:rPr>
        <w:t>元；</w:t>
      </w:r>
      <w:r w:rsidRPr="00404D08">
        <w:rPr>
          <w:rFonts w:eastAsia="楷体_GB2312"/>
          <w:sz w:val="28"/>
          <w:szCs w:val="28"/>
        </w:rPr>
        <w:t>发表</w:t>
      </w:r>
      <w:r w:rsidRPr="00404D08">
        <w:rPr>
          <w:rFonts w:eastAsia="楷体_GB2312"/>
          <w:sz w:val="28"/>
          <w:szCs w:val="28"/>
        </w:rPr>
        <w:t>SCI</w:t>
      </w:r>
      <w:r w:rsidRPr="00404D08">
        <w:rPr>
          <w:rFonts w:eastAsia="楷体_GB2312"/>
          <w:sz w:val="28"/>
          <w:szCs w:val="28"/>
        </w:rPr>
        <w:t>收录论文</w:t>
      </w:r>
      <w:r w:rsidRPr="00404D08">
        <w:rPr>
          <w:rFonts w:eastAsia="楷体_GB2312"/>
          <w:sz w:val="28"/>
          <w:szCs w:val="28"/>
        </w:rPr>
        <w:t>58</w:t>
      </w:r>
      <w:r w:rsidRPr="00404D08">
        <w:rPr>
          <w:rFonts w:eastAsia="楷体_GB2312"/>
          <w:sz w:val="28"/>
          <w:szCs w:val="28"/>
        </w:rPr>
        <w:t>篇，</w:t>
      </w:r>
      <w:r w:rsidRPr="00404D08">
        <w:rPr>
          <w:rFonts w:eastAsia="楷体_GB2312"/>
          <w:sz w:val="28"/>
          <w:szCs w:val="28"/>
        </w:rPr>
        <w:t>H</w:t>
      </w:r>
      <w:r w:rsidR="005A247F">
        <w:rPr>
          <w:rFonts w:eastAsia="楷体_GB2312" w:hint="eastAsia"/>
          <w:sz w:val="28"/>
          <w:szCs w:val="28"/>
        </w:rPr>
        <w:t>指数</w:t>
      </w:r>
      <w:r w:rsidRPr="00404D08">
        <w:rPr>
          <w:rFonts w:eastAsia="楷体_GB2312"/>
          <w:sz w:val="28"/>
          <w:szCs w:val="28"/>
        </w:rPr>
        <w:t>16</w:t>
      </w:r>
      <w:r w:rsidRPr="00404D08">
        <w:rPr>
          <w:rFonts w:eastAsia="楷体_GB2312"/>
          <w:sz w:val="28"/>
          <w:szCs w:val="28"/>
        </w:rPr>
        <w:t>；科学出版社专著</w:t>
      </w:r>
      <w:r w:rsidRPr="00404D08">
        <w:rPr>
          <w:rFonts w:eastAsia="楷体_GB2312"/>
          <w:sz w:val="28"/>
          <w:szCs w:val="28"/>
        </w:rPr>
        <w:t>1</w:t>
      </w:r>
      <w:r w:rsidRPr="00404D08">
        <w:rPr>
          <w:rFonts w:eastAsia="楷体_GB2312"/>
          <w:sz w:val="28"/>
          <w:szCs w:val="28"/>
        </w:rPr>
        <w:t>部，授权国家发明</w:t>
      </w:r>
      <w:r w:rsidR="005A247F">
        <w:rPr>
          <w:rFonts w:eastAsia="楷体_GB2312" w:hint="eastAsia"/>
          <w:sz w:val="28"/>
          <w:szCs w:val="28"/>
        </w:rPr>
        <w:t>专利</w:t>
      </w:r>
      <w:r w:rsidRPr="00404D08">
        <w:rPr>
          <w:rFonts w:eastAsia="楷体_GB2312"/>
          <w:sz w:val="28"/>
          <w:szCs w:val="28"/>
        </w:rPr>
        <w:t>和软件著作权</w:t>
      </w:r>
      <w:r w:rsidRPr="00404D08">
        <w:rPr>
          <w:rFonts w:eastAsia="楷体_GB2312"/>
          <w:sz w:val="28"/>
          <w:szCs w:val="28"/>
        </w:rPr>
        <w:t>7</w:t>
      </w:r>
      <w:r w:rsidRPr="00404D08">
        <w:rPr>
          <w:rFonts w:eastAsia="楷体_GB2312"/>
          <w:sz w:val="28"/>
          <w:szCs w:val="28"/>
        </w:rPr>
        <w:t>项，</w:t>
      </w:r>
      <w:r w:rsidRPr="00404D08">
        <w:rPr>
          <w:rFonts w:eastAsia="楷体_GB2312"/>
          <w:sz w:val="28"/>
          <w:szCs w:val="28"/>
        </w:rPr>
        <w:t xml:space="preserve"> </w:t>
      </w:r>
      <w:r w:rsidR="005A247F" w:rsidRPr="005A247F">
        <w:rPr>
          <w:rFonts w:eastAsia="楷体_GB2312" w:hint="eastAsia"/>
          <w:sz w:val="28"/>
          <w:szCs w:val="28"/>
        </w:rPr>
        <w:t>“膜水界面调控及膜法净水效率提升技术与应用”获</w:t>
      </w:r>
      <w:r w:rsidR="005A247F" w:rsidRPr="005A247F">
        <w:rPr>
          <w:rFonts w:eastAsia="楷体_GB2312" w:hint="eastAsia"/>
          <w:sz w:val="28"/>
          <w:szCs w:val="28"/>
        </w:rPr>
        <w:t>2019</w:t>
      </w:r>
      <w:r w:rsidR="005A247F" w:rsidRPr="005A247F">
        <w:rPr>
          <w:rFonts w:eastAsia="楷体_GB2312" w:hint="eastAsia"/>
          <w:sz w:val="28"/>
          <w:szCs w:val="28"/>
        </w:rPr>
        <w:t>年生态环保部科技进步奖</w:t>
      </w:r>
      <w:r w:rsidR="005A247F" w:rsidRPr="005A247F">
        <w:rPr>
          <w:rFonts w:eastAsia="楷体_GB2312" w:hint="eastAsia"/>
          <w:sz w:val="28"/>
          <w:szCs w:val="28"/>
        </w:rPr>
        <w:t>2</w:t>
      </w:r>
      <w:r w:rsidR="005A247F" w:rsidRPr="005A247F">
        <w:rPr>
          <w:rFonts w:eastAsia="楷体_GB2312" w:hint="eastAsia"/>
          <w:sz w:val="28"/>
          <w:szCs w:val="28"/>
        </w:rPr>
        <w:t>等奖（</w:t>
      </w:r>
      <w:r w:rsidR="005A247F" w:rsidRPr="005A247F">
        <w:rPr>
          <w:rFonts w:eastAsia="楷体_GB2312" w:hint="eastAsia"/>
          <w:sz w:val="28"/>
          <w:szCs w:val="28"/>
        </w:rPr>
        <w:t>5/9</w:t>
      </w:r>
      <w:r w:rsidR="005A247F" w:rsidRPr="005A247F">
        <w:rPr>
          <w:rFonts w:eastAsia="楷体_GB2312" w:hint="eastAsia"/>
          <w:sz w:val="28"/>
          <w:szCs w:val="28"/>
        </w:rPr>
        <w:t>）；“重介质混凝污水深度处理耦合工艺智能成套设备”获</w:t>
      </w:r>
      <w:r w:rsidR="005A247F" w:rsidRPr="005A247F">
        <w:rPr>
          <w:rFonts w:eastAsia="楷体_GB2312" w:hint="eastAsia"/>
          <w:sz w:val="28"/>
          <w:szCs w:val="28"/>
        </w:rPr>
        <w:t>2019</w:t>
      </w:r>
      <w:r w:rsidR="005A247F" w:rsidRPr="005A247F">
        <w:rPr>
          <w:rFonts w:eastAsia="楷体_GB2312" w:hint="eastAsia"/>
          <w:sz w:val="28"/>
          <w:szCs w:val="28"/>
        </w:rPr>
        <w:t>年中国机械工业科学技术奖</w:t>
      </w:r>
      <w:r w:rsidR="005A247F" w:rsidRPr="005A247F">
        <w:rPr>
          <w:rFonts w:eastAsia="楷体_GB2312" w:hint="eastAsia"/>
          <w:sz w:val="28"/>
          <w:szCs w:val="28"/>
        </w:rPr>
        <w:t>3</w:t>
      </w:r>
      <w:r w:rsidR="005A247F" w:rsidRPr="005A247F">
        <w:rPr>
          <w:rFonts w:eastAsia="楷体_GB2312" w:hint="eastAsia"/>
          <w:sz w:val="28"/>
          <w:szCs w:val="28"/>
        </w:rPr>
        <w:t>等奖（</w:t>
      </w:r>
      <w:r w:rsidR="005A247F" w:rsidRPr="005A247F">
        <w:rPr>
          <w:rFonts w:eastAsia="楷体_GB2312" w:hint="eastAsia"/>
          <w:sz w:val="28"/>
          <w:szCs w:val="28"/>
        </w:rPr>
        <w:t>2/5</w:t>
      </w:r>
      <w:r w:rsidR="005A247F" w:rsidRPr="005A247F">
        <w:rPr>
          <w:rFonts w:eastAsia="楷体_GB2312" w:hint="eastAsia"/>
          <w:sz w:val="28"/>
          <w:szCs w:val="28"/>
        </w:rPr>
        <w:t>）</w:t>
      </w:r>
      <w:r w:rsidR="005A247F">
        <w:rPr>
          <w:rFonts w:eastAsia="楷体_GB2312" w:hint="eastAsia"/>
          <w:sz w:val="28"/>
          <w:szCs w:val="28"/>
        </w:rPr>
        <w:t>。</w:t>
      </w:r>
    </w:p>
    <w:p w14:paraId="18660026" w14:textId="39BB4738" w:rsidR="00E367F5" w:rsidRPr="005A247F" w:rsidRDefault="005A247F" w:rsidP="009F2B6F">
      <w:pPr>
        <w:adjustRightInd w:val="0"/>
        <w:spacing w:line="460" w:lineRule="exact"/>
        <w:ind w:firstLineChars="200" w:firstLine="560"/>
        <w:rPr>
          <w:rFonts w:eastAsia="楷体_GB2312"/>
          <w:sz w:val="28"/>
          <w:szCs w:val="28"/>
        </w:rPr>
      </w:pPr>
      <w:r w:rsidRPr="005A247F">
        <w:rPr>
          <w:rFonts w:eastAsia="楷体_GB2312"/>
          <w:sz w:val="28"/>
          <w:szCs w:val="28"/>
        </w:rPr>
        <w:t>任</w:t>
      </w:r>
      <w:r w:rsidRPr="005A247F">
        <w:rPr>
          <w:rFonts w:eastAsia="楷体_GB2312"/>
          <w:sz w:val="28"/>
          <w:szCs w:val="28"/>
        </w:rPr>
        <w:t>发展中国家青年通讯院士（</w:t>
      </w:r>
      <w:r w:rsidRPr="005A247F">
        <w:rPr>
          <w:rFonts w:eastAsia="楷体_GB2312"/>
          <w:sz w:val="28"/>
          <w:szCs w:val="28"/>
        </w:rPr>
        <w:t>TWAS-Young-Affiliate</w:t>
      </w:r>
      <w:r w:rsidRPr="005A247F">
        <w:rPr>
          <w:rFonts w:eastAsia="楷体_GB2312"/>
          <w:sz w:val="28"/>
          <w:szCs w:val="28"/>
        </w:rPr>
        <w:t>），国际水协（</w:t>
      </w:r>
      <w:r w:rsidRPr="005A247F">
        <w:rPr>
          <w:rFonts w:eastAsia="楷体_GB2312"/>
          <w:sz w:val="28"/>
          <w:szCs w:val="28"/>
        </w:rPr>
        <w:t>IWA</w:t>
      </w:r>
      <w:r w:rsidRPr="005A247F">
        <w:rPr>
          <w:rFonts w:eastAsia="楷体_GB2312"/>
          <w:sz w:val="28"/>
          <w:szCs w:val="28"/>
        </w:rPr>
        <w:t>）青年委员会（</w:t>
      </w:r>
      <w:r w:rsidRPr="005A247F">
        <w:rPr>
          <w:rFonts w:eastAsia="楷体_GB2312"/>
          <w:sz w:val="28"/>
          <w:szCs w:val="28"/>
        </w:rPr>
        <w:t>YWP</w:t>
      </w:r>
      <w:r w:rsidRPr="005A247F">
        <w:rPr>
          <w:rFonts w:eastAsia="楷体_GB2312"/>
          <w:sz w:val="28"/>
          <w:szCs w:val="28"/>
        </w:rPr>
        <w:t>）中国区委员</w:t>
      </w:r>
      <w:r w:rsidRPr="005A247F">
        <w:rPr>
          <w:rFonts w:eastAsia="楷体_GB2312"/>
          <w:sz w:val="28"/>
          <w:szCs w:val="28"/>
        </w:rPr>
        <w:t>，中国城镇供水排水协会青年工作者委员会委员</w:t>
      </w:r>
      <w:r>
        <w:rPr>
          <w:rFonts w:eastAsia="楷体_GB2312" w:hint="eastAsia"/>
          <w:sz w:val="28"/>
          <w:szCs w:val="28"/>
        </w:rPr>
        <w:t>；目前任职</w:t>
      </w:r>
      <w:r w:rsidRPr="005A247F">
        <w:rPr>
          <w:rFonts w:eastAsia="楷体_GB2312"/>
          <w:sz w:val="28"/>
          <w:szCs w:val="28"/>
        </w:rPr>
        <w:t>SCI</w:t>
      </w:r>
      <w:r w:rsidRPr="005A247F">
        <w:rPr>
          <w:rFonts w:eastAsia="楷体_GB2312"/>
          <w:sz w:val="28"/>
          <w:szCs w:val="28"/>
        </w:rPr>
        <w:t>期刊《</w:t>
      </w:r>
      <w:r w:rsidRPr="005A247F">
        <w:rPr>
          <w:rFonts w:eastAsia="楷体_GB2312"/>
          <w:sz w:val="28"/>
          <w:szCs w:val="28"/>
        </w:rPr>
        <w:t>Chinese Chemical Letter</w:t>
      </w:r>
      <w:r w:rsidRPr="005A247F">
        <w:rPr>
          <w:rFonts w:eastAsia="楷体_GB2312"/>
          <w:sz w:val="28"/>
          <w:szCs w:val="28"/>
        </w:rPr>
        <w:t>》青年编委，中文核心期刊《环境工程学报》以及《环境保护科学》</w:t>
      </w:r>
      <w:r>
        <w:rPr>
          <w:rFonts w:eastAsia="楷体_GB2312" w:hint="eastAsia"/>
          <w:sz w:val="28"/>
          <w:szCs w:val="28"/>
        </w:rPr>
        <w:t>杂志</w:t>
      </w:r>
      <w:r w:rsidRPr="005A247F">
        <w:rPr>
          <w:rFonts w:eastAsia="楷体_GB2312"/>
          <w:sz w:val="28"/>
          <w:szCs w:val="28"/>
        </w:rPr>
        <w:t>青年编委</w:t>
      </w:r>
      <w:r w:rsidR="00E367F5" w:rsidRPr="005A247F">
        <w:rPr>
          <w:rFonts w:eastAsia="楷体_GB2312"/>
          <w:sz w:val="28"/>
          <w:szCs w:val="28"/>
        </w:rPr>
        <w:t>。</w:t>
      </w:r>
    </w:p>
    <w:p w14:paraId="34AB30EC" w14:textId="1B3F944D" w:rsidR="00404D08" w:rsidRPr="00E367F5" w:rsidRDefault="00404D08" w:rsidP="009F2B6F">
      <w:pPr>
        <w:adjustRightInd w:val="0"/>
        <w:spacing w:line="460" w:lineRule="exact"/>
        <w:ind w:firstLineChars="200" w:firstLine="560"/>
        <w:rPr>
          <w:rFonts w:ascii="楷体_GB2312" w:eastAsia="楷体_GB2312" w:hAnsi="Courier New" w:cs="Courier New" w:hint="eastAsia"/>
          <w:sz w:val="28"/>
          <w:szCs w:val="28"/>
        </w:rPr>
      </w:pPr>
    </w:p>
    <w:p w14:paraId="1C206F66" w14:textId="6F879BB7" w:rsidR="00E367F5" w:rsidRPr="00E367F5" w:rsidRDefault="00E367F5" w:rsidP="009F2B6F">
      <w:pPr>
        <w:adjustRightInd w:val="0"/>
        <w:spacing w:line="46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E367F5">
        <w:rPr>
          <w:rFonts w:ascii="楷体_GB2312" w:eastAsia="楷体_GB2312" w:hAnsi="宋体" w:hint="eastAsia"/>
          <w:sz w:val="28"/>
          <w:szCs w:val="28"/>
        </w:rPr>
        <w:t>联系电话：</w:t>
      </w:r>
      <w:r w:rsidR="005A247F">
        <w:rPr>
          <w:rFonts w:ascii="楷体_GB2312" w:eastAsia="楷体_GB2312" w:hAnsi="宋体" w:hint="eastAsia"/>
          <w:sz w:val="28"/>
          <w:szCs w:val="28"/>
        </w:rPr>
        <w:t>15101068039</w:t>
      </w:r>
    </w:p>
    <w:p w14:paraId="235E5B5F" w14:textId="5BFD901A" w:rsidR="00E367F5" w:rsidRPr="00525706" w:rsidRDefault="00E367F5" w:rsidP="009F2B6F">
      <w:pPr>
        <w:adjustRightInd w:val="0"/>
        <w:spacing w:line="460" w:lineRule="exact"/>
        <w:ind w:firstLineChars="200" w:firstLine="560"/>
        <w:rPr>
          <w:rFonts w:eastAsia="楷体_GB2312"/>
          <w:sz w:val="28"/>
          <w:szCs w:val="28"/>
        </w:rPr>
      </w:pPr>
      <w:r w:rsidRPr="00525706">
        <w:rPr>
          <w:rFonts w:eastAsia="楷体_GB2312"/>
          <w:sz w:val="28"/>
          <w:szCs w:val="28"/>
        </w:rPr>
        <w:t>E-mail</w:t>
      </w:r>
      <w:r w:rsidRPr="00525706">
        <w:rPr>
          <w:rFonts w:eastAsia="楷体_GB2312"/>
          <w:sz w:val="28"/>
          <w:szCs w:val="28"/>
        </w:rPr>
        <w:t>：</w:t>
      </w:r>
      <w:r w:rsidR="005A247F">
        <w:rPr>
          <w:rFonts w:eastAsia="楷体_GB2312" w:hint="eastAsia"/>
          <w:sz w:val="28"/>
          <w:szCs w:val="28"/>
        </w:rPr>
        <w:t>x</w:t>
      </w:r>
      <w:r w:rsidR="005A247F">
        <w:rPr>
          <w:rFonts w:eastAsia="楷体_GB2312"/>
          <w:sz w:val="28"/>
          <w:szCs w:val="28"/>
        </w:rPr>
        <w:t>iaofeng</w:t>
      </w:r>
      <w:r w:rsidRPr="00525706">
        <w:rPr>
          <w:rFonts w:eastAsia="楷体_GB2312"/>
          <w:sz w:val="28"/>
          <w:szCs w:val="28"/>
        </w:rPr>
        <w:t>@ncepu.edu.cn</w:t>
      </w:r>
    </w:p>
    <w:p w14:paraId="75E411A4" w14:textId="77777777" w:rsidR="008B5513" w:rsidRPr="00E367F5" w:rsidRDefault="008B5513"/>
    <w:sectPr w:rsidR="008B5513" w:rsidRPr="00E367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F901F" w14:textId="77777777" w:rsidR="00D605CB" w:rsidRDefault="00D605CB">
      <w:r>
        <w:separator/>
      </w:r>
    </w:p>
  </w:endnote>
  <w:endnote w:type="continuationSeparator" w:id="0">
    <w:p w14:paraId="4B22390C" w14:textId="77777777" w:rsidR="00D605CB" w:rsidRDefault="00D6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DAC4" w14:textId="77777777" w:rsidR="00D605CB" w:rsidRDefault="00D605CB">
      <w:r>
        <w:separator/>
      </w:r>
    </w:p>
  </w:footnote>
  <w:footnote w:type="continuationSeparator" w:id="0">
    <w:p w14:paraId="39653EDF" w14:textId="77777777" w:rsidR="00D605CB" w:rsidRDefault="00D6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74E1" w14:textId="77777777" w:rsidR="00973167" w:rsidRDefault="00D605CB" w:rsidP="009731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7F5"/>
    <w:rsid w:val="00023852"/>
    <w:rsid w:val="00103DAE"/>
    <w:rsid w:val="00185EC4"/>
    <w:rsid w:val="00404D08"/>
    <w:rsid w:val="00525706"/>
    <w:rsid w:val="005A247F"/>
    <w:rsid w:val="00801E09"/>
    <w:rsid w:val="008B5513"/>
    <w:rsid w:val="009F2B6F"/>
    <w:rsid w:val="00A24B81"/>
    <w:rsid w:val="00AC7FDD"/>
    <w:rsid w:val="00B1793B"/>
    <w:rsid w:val="00B67AD1"/>
    <w:rsid w:val="00D36CB9"/>
    <w:rsid w:val="00D605CB"/>
    <w:rsid w:val="00DE2FAD"/>
    <w:rsid w:val="00E367F5"/>
    <w:rsid w:val="00E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92B95"/>
  <w15:docId w15:val="{48E4B8A8-401A-4395-9552-347B5451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67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E3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67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525</Characters>
  <Application>Microsoft Office Word</Application>
  <DocSecurity>0</DocSecurity>
  <Lines>4</Lines>
  <Paragraphs>1</Paragraphs>
  <ScaleCrop>false</ScaleCrop>
  <Company>LV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xiao feng</cp:lastModifiedBy>
  <cp:revision>8</cp:revision>
  <dcterms:created xsi:type="dcterms:W3CDTF">2017-08-22T04:19:00Z</dcterms:created>
  <dcterms:modified xsi:type="dcterms:W3CDTF">2020-09-02T16:01:00Z</dcterms:modified>
</cp:coreProperties>
</file>