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70" w:rsidRDefault="006B0E70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李金忠</w:t>
      </w:r>
      <w:r w:rsidR="00776F7E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776F7E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974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>
        <w:rPr>
          <w:rFonts w:ascii="Times New Roman" w:eastAsia="楷体_GB2312" w:hAnsi="Times New Roman" w:cs="Times New Roman"/>
          <w:sz w:val="28"/>
          <w:szCs w:val="28"/>
        </w:rPr>
        <w:t>出生</w:t>
      </w:r>
      <w:r w:rsidR="00776F7E">
        <w:rPr>
          <w:rFonts w:ascii="Times New Roman" w:eastAsia="楷体_GB2312" w:hAnsi="Times New Roman" w:cs="Times New Roman"/>
          <w:sz w:val="28"/>
          <w:szCs w:val="28"/>
        </w:rPr>
        <w:t>，</w:t>
      </w:r>
      <w:r w:rsidR="00776F7E">
        <w:rPr>
          <w:rFonts w:ascii="Times New Roman" w:eastAsia="楷体_GB2312" w:hAnsi="Times New Roman" w:cs="Times New Roman" w:hint="eastAsia"/>
          <w:sz w:val="28"/>
          <w:szCs w:val="28"/>
        </w:rPr>
        <w:t>民族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</w:t>
      </w:r>
      <w:r w:rsidR="00776F7E"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160BAC" w:rsidRDefault="00776F7E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学习</w:t>
      </w:r>
      <w:r>
        <w:rPr>
          <w:rFonts w:ascii="Times New Roman" w:eastAsia="楷体_GB2312" w:hAnsi="Times New Roman" w:cs="Times New Roman"/>
          <w:sz w:val="28"/>
          <w:szCs w:val="28"/>
        </w:rPr>
        <w:t>工作简介</w:t>
      </w:r>
      <w:r w:rsidR="006B0E70"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:rsidR="006B0E70" w:rsidRPr="006B0E70" w:rsidRDefault="006B0E70" w:rsidP="0071226E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2006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年获华北电力</w:t>
      </w:r>
      <w:r>
        <w:rPr>
          <w:rFonts w:ascii="Times New Roman" w:eastAsia="楷体_GB2312" w:hAnsi="Times New Roman" w:cs="Times New Roman"/>
          <w:sz w:val="28"/>
          <w:szCs w:val="28"/>
        </w:rPr>
        <w:t>大学高电压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技术</w:t>
      </w:r>
      <w:r>
        <w:rPr>
          <w:rFonts w:ascii="Times New Roman" w:eastAsia="楷体_GB2312" w:hAnsi="Times New Roman" w:cs="Times New Roman"/>
          <w:sz w:val="28"/>
          <w:szCs w:val="28"/>
        </w:rPr>
        <w:t>专业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硕士研究生</w:t>
      </w:r>
      <w:r>
        <w:rPr>
          <w:rFonts w:ascii="Times New Roman" w:eastAsia="楷体_GB2312" w:hAnsi="Times New Roman" w:cs="Times New Roman"/>
          <w:sz w:val="28"/>
          <w:szCs w:val="28"/>
        </w:rPr>
        <w:t>学位，</w:t>
      </w:r>
      <w:r w:rsidRPr="006B0E70">
        <w:rPr>
          <w:rFonts w:ascii="Times New Roman" w:eastAsia="楷体_GB2312" w:hAnsi="Times New Roman" w:cs="Times New Roman" w:hint="eastAsia"/>
          <w:sz w:val="28"/>
          <w:szCs w:val="28"/>
        </w:rPr>
        <w:t>2017</w:t>
      </w:r>
      <w:r w:rsidRPr="006B0E70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获</w:t>
      </w:r>
      <w:r>
        <w:rPr>
          <w:rFonts w:ascii="Times New Roman" w:eastAsia="楷体_GB2312" w:hAnsi="Times New Roman" w:cs="Times New Roman"/>
          <w:sz w:val="28"/>
          <w:szCs w:val="28"/>
        </w:rPr>
        <w:t>西安交通大学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电气</w:t>
      </w:r>
      <w:r>
        <w:rPr>
          <w:rFonts w:ascii="Times New Roman" w:eastAsia="楷体_GB2312" w:hAnsi="Times New Roman" w:cs="Times New Roman"/>
          <w:sz w:val="28"/>
          <w:szCs w:val="28"/>
        </w:rPr>
        <w:t>工程专业博士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研究生</w:t>
      </w:r>
      <w:r>
        <w:rPr>
          <w:rFonts w:ascii="Times New Roman" w:eastAsia="楷体_GB2312" w:hAnsi="Times New Roman" w:cs="Times New Roman"/>
          <w:sz w:val="28"/>
          <w:szCs w:val="28"/>
        </w:rPr>
        <w:t>学位。</w:t>
      </w:r>
      <w:r w:rsidR="0071226E" w:rsidRPr="0071226E">
        <w:rPr>
          <w:rFonts w:ascii="Times New Roman" w:eastAsia="楷体_GB2312" w:hAnsi="Times New Roman" w:cs="Times New Roman"/>
          <w:sz w:val="28"/>
          <w:szCs w:val="28"/>
        </w:rPr>
        <w:t>1998</w:t>
      </w:r>
      <w:r w:rsidRPr="0071226E">
        <w:rPr>
          <w:rFonts w:ascii="Times New Roman" w:eastAsia="楷体_GB2312" w:hAnsi="Times New Roman" w:cs="Times New Roman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参加</w:t>
      </w:r>
      <w:r>
        <w:rPr>
          <w:rFonts w:ascii="Times New Roman" w:eastAsia="楷体_GB2312" w:hAnsi="Times New Roman" w:cs="Times New Roman"/>
          <w:sz w:val="28"/>
          <w:szCs w:val="28"/>
        </w:rPr>
        <w:t>工作以来，历任中国电力科学研究院高电压研究所总工程师、国家电网公司特高压建设部副处长等职务。</w:t>
      </w:r>
    </w:p>
    <w:p w:rsidR="00160BAC" w:rsidRDefault="00776F7E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科研</w:t>
      </w:r>
      <w:r>
        <w:rPr>
          <w:rFonts w:ascii="Times New Roman" w:eastAsia="楷体_GB2312" w:hAnsi="Times New Roman" w:cs="Times New Roman"/>
          <w:sz w:val="28"/>
          <w:szCs w:val="28"/>
        </w:rPr>
        <w:t>获奖情况</w:t>
      </w:r>
      <w:r w:rsidR="006B0E70"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:rsidR="00C86E73" w:rsidRDefault="00705657" w:rsidP="00C86E73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《</w:t>
      </w:r>
      <w:r w:rsidRPr="00705657">
        <w:rPr>
          <w:rFonts w:ascii="Times New Roman" w:eastAsia="楷体_GB2312" w:hAnsi="Times New Roman" w:cs="Times New Roman" w:hint="eastAsia"/>
          <w:sz w:val="28"/>
          <w:szCs w:val="28"/>
        </w:rPr>
        <w:t>超、特高压变压器</w:t>
      </w:r>
      <w:r w:rsidRPr="00705657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Pr="00705657">
        <w:rPr>
          <w:rFonts w:ascii="Times New Roman" w:eastAsia="楷体_GB2312" w:hAnsi="Times New Roman" w:cs="Times New Roman" w:hint="eastAsia"/>
          <w:sz w:val="28"/>
          <w:szCs w:val="28"/>
        </w:rPr>
        <w:t>电抗器出线装置关键技术及工程应用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》项目获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2018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年国家</w:t>
      </w:r>
      <w:r>
        <w:rPr>
          <w:rFonts w:ascii="Times New Roman" w:eastAsia="楷体_GB2312" w:hAnsi="Times New Roman" w:cs="Times New Roman"/>
          <w:sz w:val="28"/>
          <w:szCs w:val="28"/>
        </w:rPr>
        <w:t>科技进步二等奖，第一完成人；</w:t>
      </w:r>
    </w:p>
    <w:p w:rsidR="00C86E73" w:rsidRDefault="00C86E73" w:rsidP="00C86E73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《</w:t>
      </w:r>
      <w:r w:rsidRPr="00705657">
        <w:rPr>
          <w:rFonts w:ascii="Times New Roman" w:eastAsia="楷体_GB2312" w:hAnsi="Times New Roman" w:cs="Times New Roman" w:hint="eastAsia"/>
          <w:sz w:val="28"/>
          <w:szCs w:val="28"/>
        </w:rPr>
        <w:t>超、特高压变压器</w:t>
      </w:r>
      <w:r w:rsidRPr="00705657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Pr="00705657">
        <w:rPr>
          <w:rFonts w:ascii="Times New Roman" w:eastAsia="楷体_GB2312" w:hAnsi="Times New Roman" w:cs="Times New Roman" w:hint="eastAsia"/>
          <w:sz w:val="28"/>
          <w:szCs w:val="28"/>
        </w:rPr>
        <w:t>电抗器出线装置关键技术及工程应用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》项目</w:t>
      </w:r>
      <w:r>
        <w:rPr>
          <w:rFonts w:ascii="Times New Roman" w:eastAsia="楷体_GB2312" w:hAnsi="Times New Roman" w:cs="Times New Roman"/>
          <w:sz w:val="28"/>
          <w:szCs w:val="28"/>
        </w:rPr>
        <w:t>获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2018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C86E73">
        <w:rPr>
          <w:rFonts w:ascii="Times New Roman" w:eastAsia="楷体_GB2312" w:hAnsi="Times New Roman" w:cs="Times New Roman" w:hint="eastAsia"/>
          <w:sz w:val="28"/>
          <w:szCs w:val="28"/>
        </w:rPr>
        <w:t>中国电力科技进步奖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一等奖</w:t>
      </w:r>
      <w:r>
        <w:rPr>
          <w:rFonts w:ascii="Times New Roman" w:eastAsia="楷体_GB2312" w:hAnsi="Times New Roman" w:cs="Times New Roman"/>
          <w:sz w:val="28"/>
          <w:szCs w:val="28"/>
        </w:rPr>
        <w:t>，第二完成人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；</w:t>
      </w:r>
    </w:p>
    <w:p w:rsidR="00C86E73" w:rsidRPr="00C86E73" w:rsidRDefault="00C86E73" w:rsidP="00C86E73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《</w:t>
      </w:r>
      <w:r w:rsidRPr="00C86E73">
        <w:rPr>
          <w:rFonts w:ascii="Times New Roman" w:eastAsia="楷体_GB2312" w:hAnsi="Times New Roman" w:cs="Times New Roman"/>
          <w:sz w:val="28"/>
          <w:szCs w:val="28"/>
        </w:rPr>
        <w:t>一种特高压出线装置绝缘可靠性试验系统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项目</w:t>
      </w:r>
      <w:r>
        <w:rPr>
          <w:rFonts w:ascii="Times New Roman" w:eastAsia="楷体_GB2312" w:hAnsi="Times New Roman" w:cs="Times New Roman"/>
          <w:sz w:val="28"/>
          <w:szCs w:val="28"/>
        </w:rPr>
        <w:t>获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2017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C86E73">
        <w:rPr>
          <w:rFonts w:ascii="Times New Roman" w:eastAsia="楷体_GB2312" w:hAnsi="Times New Roman" w:cs="Times New Roman"/>
          <w:sz w:val="28"/>
          <w:szCs w:val="28"/>
        </w:rPr>
        <w:t>国家电网公司专利奖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一等奖</w:t>
      </w:r>
      <w:r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第一完成人</w:t>
      </w:r>
      <w:r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160BAC" w:rsidRDefault="00776F7E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6B0E70"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:rsidR="00705657" w:rsidRPr="00705657" w:rsidRDefault="00705657" w:rsidP="00C86E73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特高压</w:t>
      </w:r>
      <w:r>
        <w:rPr>
          <w:rFonts w:ascii="Times New Roman" w:eastAsia="楷体_GB2312" w:hAnsi="Times New Roman" w:cs="Times New Roman"/>
          <w:sz w:val="28"/>
          <w:szCs w:val="28"/>
        </w:rPr>
        <w:t>交直流输电关键技术；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高电压</w:t>
      </w:r>
      <w:r>
        <w:rPr>
          <w:rFonts w:ascii="Times New Roman" w:eastAsia="楷体_GB2312" w:hAnsi="Times New Roman" w:cs="Times New Roman"/>
          <w:sz w:val="28"/>
          <w:szCs w:val="28"/>
        </w:rPr>
        <w:t>绝缘技术；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输变电</w:t>
      </w:r>
      <w:r>
        <w:rPr>
          <w:rFonts w:ascii="Times New Roman" w:eastAsia="楷体_GB2312" w:hAnsi="Times New Roman" w:cs="Times New Roman"/>
          <w:sz w:val="28"/>
          <w:szCs w:val="28"/>
        </w:rPr>
        <w:t>设备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状态评估</w:t>
      </w:r>
      <w:r>
        <w:rPr>
          <w:rFonts w:ascii="Times New Roman" w:eastAsia="楷体_GB2312" w:hAnsi="Times New Roman" w:cs="Times New Roman"/>
          <w:sz w:val="28"/>
          <w:szCs w:val="28"/>
        </w:rPr>
        <w:t>及运维技术；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变压器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电抗器</w:t>
      </w:r>
      <w:r>
        <w:rPr>
          <w:rFonts w:ascii="Times New Roman" w:eastAsia="楷体_GB2312" w:hAnsi="Times New Roman" w:cs="Times New Roman"/>
          <w:sz w:val="28"/>
          <w:szCs w:val="28"/>
        </w:rPr>
        <w:t>设备故障诊断技术等。</w:t>
      </w:r>
    </w:p>
    <w:p w:rsidR="006B0E70" w:rsidRDefault="006B0E70">
      <w:pPr>
        <w:spacing w:before="50" w:after="50" w:line="440" w:lineRule="exact"/>
        <w:ind w:firstLineChars="200" w:firstLine="560"/>
        <w:rPr>
          <w:rFonts w:eastAsia="楷体_GB2312"/>
          <w:sz w:val="28"/>
          <w:szCs w:val="28"/>
        </w:rPr>
      </w:pPr>
    </w:p>
    <w:p w:rsidR="00160BAC" w:rsidRDefault="00776F7E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 w:rsidR="00705657">
        <w:rPr>
          <w:rFonts w:eastAsia="楷体_GB2312"/>
          <w:sz w:val="28"/>
          <w:szCs w:val="28"/>
        </w:rPr>
        <w:t>136-4110-</w:t>
      </w:r>
      <w:r w:rsidR="00705657" w:rsidRPr="00705657">
        <w:rPr>
          <w:rFonts w:eastAsia="楷体_GB2312"/>
          <w:sz w:val="28"/>
          <w:szCs w:val="28"/>
        </w:rPr>
        <w:t>6995</w:t>
      </w:r>
      <w:bookmarkStart w:id="0" w:name="_GoBack"/>
      <w:bookmarkEnd w:id="0"/>
    </w:p>
    <w:p w:rsidR="00160BAC" w:rsidRDefault="00776F7E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r w:rsidR="00705657">
        <w:rPr>
          <w:rFonts w:eastAsia="楷体_GB2312" w:hint="eastAsia"/>
          <w:sz w:val="28"/>
          <w:szCs w:val="28"/>
        </w:rPr>
        <w:t xml:space="preserve">  </w:t>
      </w:r>
      <w:hyperlink r:id="rId7" w:history="1">
        <w:r w:rsidR="00705657" w:rsidRPr="00E8354C">
          <w:rPr>
            <w:rStyle w:val="a6"/>
            <w:rFonts w:eastAsia="楷体_GB2312"/>
            <w:sz w:val="28"/>
            <w:szCs w:val="28"/>
          </w:rPr>
          <w:t>jinzhong-li@sgcc.com.cn</w:t>
        </w:r>
      </w:hyperlink>
      <w:r w:rsidR="00705657">
        <w:rPr>
          <w:rFonts w:eastAsia="楷体_GB2312"/>
          <w:sz w:val="28"/>
          <w:szCs w:val="28"/>
        </w:rPr>
        <w:t xml:space="preserve">, </w:t>
      </w:r>
      <w:hyperlink r:id="rId8" w:history="1">
        <w:r w:rsidRPr="00705657">
          <w:rPr>
            <w:rFonts w:hAnsi="楷体"/>
            <w:b/>
            <w:color w:val="0000FF"/>
            <w:highlight w:val="yellow"/>
          </w:rPr>
          <w:t>XXX@ncepu.edu.cn</w:t>
        </w:r>
      </w:hyperlink>
    </w:p>
    <w:p w:rsidR="00160BAC" w:rsidRDefault="00160BAC"/>
    <w:sectPr w:rsidR="00160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7E" w:rsidRDefault="00776F7E" w:rsidP="006B0E70">
      <w:pPr>
        <w:spacing w:line="240" w:lineRule="auto"/>
      </w:pPr>
      <w:r>
        <w:separator/>
      </w:r>
    </w:p>
  </w:endnote>
  <w:endnote w:type="continuationSeparator" w:id="0">
    <w:p w:rsidR="00776F7E" w:rsidRDefault="00776F7E" w:rsidP="006B0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7E" w:rsidRDefault="00776F7E" w:rsidP="006B0E70">
      <w:pPr>
        <w:spacing w:line="240" w:lineRule="auto"/>
      </w:pPr>
      <w:r>
        <w:separator/>
      </w:r>
    </w:p>
  </w:footnote>
  <w:footnote w:type="continuationSeparator" w:id="0">
    <w:p w:rsidR="00776F7E" w:rsidRDefault="00776F7E" w:rsidP="006B0E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709C3"/>
    <w:rsid w:val="00160BAC"/>
    <w:rsid w:val="006B0E70"/>
    <w:rsid w:val="00705657"/>
    <w:rsid w:val="0071226E"/>
    <w:rsid w:val="00776F7E"/>
    <w:rsid w:val="00C86E73"/>
    <w:rsid w:val="00EC2A6A"/>
    <w:rsid w:val="33B7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E6B025-F493-4CA5-9C09-C43AF3D9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6B0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0E7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B0E7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0E70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basedOn w:val="a0"/>
    <w:rsid w:val="00705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ncep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zhong-li@sgcc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老王</dc:creator>
  <cp:lastModifiedBy>LIN</cp:lastModifiedBy>
  <cp:revision>3</cp:revision>
  <dcterms:created xsi:type="dcterms:W3CDTF">2020-09-10T00:51:00Z</dcterms:created>
  <dcterms:modified xsi:type="dcterms:W3CDTF">2020-09-10T00:52:00Z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