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66" w:rsidRPr="005862A7" w:rsidRDefault="00DB7366" w:rsidP="005862A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5862A7">
        <w:rPr>
          <w:rFonts w:ascii="Times New Roman" w:eastAsia="仿宋" w:hAnsi="Times New Roman" w:cs="Times New Roman"/>
          <w:b/>
          <w:color w:val="0000FF"/>
          <w:sz w:val="28"/>
          <w:szCs w:val="28"/>
        </w:rPr>
        <w:t>王祥科</w:t>
      </w:r>
      <w:r w:rsidRPr="00615E32">
        <w:rPr>
          <w:rFonts w:ascii="Times New Roman" w:eastAsia="楷体_GB2312" w:hAnsi="楷体_GB2312" w:cs="Times New Roman"/>
          <w:sz w:val="28"/>
          <w:szCs w:val="28"/>
        </w:rPr>
        <w:t>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男，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1973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日生，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华北电力大学二级教授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，博士生导师，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北京市卓越青年科学家</w:t>
      </w:r>
      <w:r w:rsidR="005862A7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6F7B6A" w:rsidRPr="006F7B6A">
        <w:rPr>
          <w:rFonts w:ascii="Times New Roman" w:eastAsia="仿宋" w:hAnsi="Times New Roman" w:cs="Times New Roman"/>
          <w:sz w:val="28"/>
          <w:szCs w:val="28"/>
        </w:rPr>
        <w:t>全球各学科前</w:t>
      </w:r>
      <w:r w:rsidR="006F7B6A" w:rsidRPr="006F7B6A">
        <w:rPr>
          <w:rFonts w:ascii="Times New Roman" w:eastAsia="仿宋" w:hAnsi="Times New Roman" w:cs="Times New Roman"/>
          <w:sz w:val="28"/>
          <w:szCs w:val="28"/>
        </w:rPr>
        <w:t>2%</w:t>
      </w:r>
      <w:r w:rsidR="006F7B6A" w:rsidRPr="006F7B6A">
        <w:rPr>
          <w:rFonts w:ascii="Times New Roman" w:eastAsia="仿宋" w:hAnsi="Times New Roman" w:cs="Times New Roman"/>
          <w:sz w:val="28"/>
          <w:szCs w:val="28"/>
        </w:rPr>
        <w:t>科学家</w:t>
      </w:r>
      <w:r w:rsidR="006F7B6A">
        <w:rPr>
          <w:rFonts w:ascii="Times New Roman" w:eastAsia="仿宋" w:hAnsi="Times New Roman" w:cs="Times New Roman" w:hint="eastAsia"/>
          <w:sz w:val="28"/>
          <w:szCs w:val="28"/>
        </w:rPr>
        <w:t>（</w:t>
      </w:r>
      <w:bookmarkStart w:id="0" w:name="_GoBack"/>
      <w:bookmarkEnd w:id="0"/>
      <w:r w:rsidR="006F7B6A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6F7B6A">
        <w:rPr>
          <w:rFonts w:ascii="Times New Roman" w:eastAsia="仿宋" w:hAnsi="Times New Roman" w:cs="Times New Roman"/>
          <w:sz w:val="28"/>
          <w:szCs w:val="28"/>
        </w:rPr>
        <w:t>024</w:t>
      </w:r>
      <w:r w:rsidR="006F7B6A">
        <w:rPr>
          <w:rFonts w:ascii="Times New Roman" w:eastAsia="仿宋" w:hAnsi="Times New Roman" w:cs="Times New Roman" w:hint="eastAsia"/>
          <w:sz w:val="28"/>
          <w:szCs w:val="28"/>
        </w:rPr>
        <w:t>年排第</w:t>
      </w:r>
      <w:r w:rsidR="006F7B6A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6F7B6A">
        <w:rPr>
          <w:rFonts w:ascii="Times New Roman" w:eastAsia="仿宋" w:hAnsi="Times New Roman" w:cs="Times New Roman"/>
          <w:sz w:val="28"/>
          <w:szCs w:val="28"/>
        </w:rPr>
        <w:t>35</w:t>
      </w:r>
      <w:r w:rsidR="006F7B6A">
        <w:rPr>
          <w:rFonts w:ascii="Times New Roman" w:eastAsia="仿宋" w:hAnsi="Times New Roman" w:cs="Times New Roman" w:hint="eastAsia"/>
          <w:sz w:val="28"/>
          <w:szCs w:val="28"/>
        </w:rPr>
        <w:t>名），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2003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年入选中科院百人计划“引进海外杰出人才”，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2012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年获国家杰出青年科学基金，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2015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年被评为教育部</w:t>
      </w:r>
      <w:r w:rsidR="005862A7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长江学者</w:t>
      </w:r>
      <w:r w:rsidR="003F2AA1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特聘教授，获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2016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年科技部中青年科技创新领军人才和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2016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年北京市百名科技领军人才，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年国家“万人计划</w:t>
      </w:r>
      <w:r w:rsidR="003F2AA1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领军人才称号等。分别于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1995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年和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2000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年在兰州大学获学士和博士学位。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2000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月至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2003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10</w:t>
      </w:r>
      <w:proofErr w:type="gramStart"/>
      <w:r w:rsidRPr="005862A7">
        <w:rPr>
          <w:rFonts w:ascii="Times New Roman" w:eastAsia="仿宋" w:hAnsi="Times New Roman" w:cs="Times New Roman" w:hint="eastAsia"/>
          <w:sz w:val="28"/>
          <w:szCs w:val="28"/>
        </w:rPr>
        <w:t>月分</w:t>
      </w:r>
      <w:proofErr w:type="gramEnd"/>
      <w:r w:rsidRPr="005862A7">
        <w:rPr>
          <w:rFonts w:ascii="Times New Roman" w:eastAsia="仿宋" w:hAnsi="Times New Roman" w:cs="Times New Roman" w:hint="eastAsia"/>
          <w:sz w:val="28"/>
          <w:szCs w:val="28"/>
        </w:rPr>
        <w:t>别在法国南特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SUBATECH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国家实验室和德国卡尔思路国家研究中心做博士后和</w:t>
      </w:r>
      <w:proofErr w:type="gramStart"/>
      <w:r w:rsidRPr="005862A7">
        <w:rPr>
          <w:rFonts w:ascii="Times New Roman" w:eastAsia="仿宋" w:hAnsi="Times New Roman" w:cs="Times New Roman" w:hint="eastAsia"/>
          <w:sz w:val="28"/>
          <w:szCs w:val="28"/>
        </w:rPr>
        <w:t>洪堡</w:t>
      </w:r>
      <w:proofErr w:type="gramEnd"/>
      <w:r w:rsidRPr="005862A7">
        <w:rPr>
          <w:rFonts w:ascii="Times New Roman" w:eastAsia="仿宋" w:hAnsi="Times New Roman" w:cs="Times New Roman" w:hint="eastAsia"/>
          <w:sz w:val="28"/>
          <w:szCs w:val="28"/>
        </w:rPr>
        <w:t>研究员。主要从事三废治理、纳米材料在废水处理、等离子体技术应用、环境污染检测和治理中的应用等方面的研究工作。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主持国家自然科学基金重点项目、国家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973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项目课题、国家重点研发计划课题等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50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余项。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受国际学术期刊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 Biochar 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邀请担任副主编，受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 Sci. China Chem., J. Hazard. Mater.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等期刊邀请担任期刊编委</w:t>
      </w:r>
      <w:r w:rsidR="005862A7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受科学出版社聘任担任“重金属污染防治丛书”编委</w:t>
      </w:r>
      <w:r w:rsidR="00410CE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410CE3" w:rsidRPr="00410CE3">
        <w:rPr>
          <w:rFonts w:ascii="Times New Roman" w:eastAsia="仿宋" w:hAnsi="Times New Roman" w:cs="Times New Roman" w:hint="eastAsia"/>
          <w:sz w:val="28"/>
          <w:szCs w:val="28"/>
        </w:rPr>
        <w:t>中国工程咨询协会生态环境专委会副主任委员，重金属污染防治专业委员会第二届委员会委员</w:t>
      </w:r>
      <w:r w:rsidR="00410CE3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。作为主编在国际著名出版商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 Elsevier 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出版英文专著一部。</w:t>
      </w:r>
      <w:r w:rsidR="005862A7" w:rsidRPr="005862A7">
        <w:rPr>
          <w:rFonts w:ascii="Times New Roman" w:eastAsia="仿宋" w:hAnsi="Times New Roman" w:cs="Times New Roman" w:hint="eastAsia"/>
          <w:sz w:val="28"/>
          <w:szCs w:val="28"/>
        </w:rPr>
        <w:t>在国际重要学术期刊如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 Nat. </w:t>
      </w:r>
      <w:proofErr w:type="spellStart"/>
      <w:r w:rsidR="005862A7" w:rsidRPr="005862A7">
        <w:rPr>
          <w:rFonts w:ascii="Times New Roman" w:eastAsia="仿宋" w:hAnsi="Times New Roman" w:cs="Times New Roman"/>
          <w:sz w:val="28"/>
          <w:szCs w:val="28"/>
        </w:rPr>
        <w:t>Commun</w:t>
      </w:r>
      <w:proofErr w:type="spellEnd"/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., J. Am. Chem. Soc., </w:t>
      </w:r>
      <w:proofErr w:type="spellStart"/>
      <w:r w:rsidR="005862A7" w:rsidRPr="005862A7">
        <w:rPr>
          <w:rFonts w:ascii="Times New Roman" w:eastAsia="仿宋" w:hAnsi="Times New Roman" w:cs="Times New Roman"/>
          <w:sz w:val="28"/>
          <w:szCs w:val="28"/>
        </w:rPr>
        <w:t>Angew</w:t>
      </w:r>
      <w:proofErr w:type="spellEnd"/>
      <w:r w:rsidR="005862A7" w:rsidRPr="005862A7">
        <w:rPr>
          <w:rFonts w:ascii="Times New Roman" w:eastAsia="仿宋" w:hAnsi="Times New Roman" w:cs="Times New Roman"/>
          <w:sz w:val="28"/>
          <w:szCs w:val="28"/>
        </w:rPr>
        <w:t>. Chem. Int. Ed., Adv. Mater., Adv. Sci., Environ. Sci. Technol., CCS Chem., Sci. China Chem., Sci. Bull.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等上发表论文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 500 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多篇，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H 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指数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 15</w:t>
      </w:r>
      <w:r w:rsidR="006F7B6A">
        <w:rPr>
          <w:rFonts w:ascii="Times New Roman" w:eastAsia="仿宋" w:hAnsi="Times New Roman" w:cs="Times New Roman"/>
          <w:sz w:val="28"/>
          <w:szCs w:val="28"/>
        </w:rPr>
        <w:t>7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，他引和评价</w:t>
      </w:r>
      <w:r w:rsidR="006F7B6A">
        <w:rPr>
          <w:rFonts w:ascii="Times New Roman" w:eastAsia="仿宋" w:hAnsi="Times New Roman" w:cs="Times New Roman"/>
          <w:sz w:val="28"/>
          <w:szCs w:val="28"/>
        </w:rPr>
        <w:t>70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 xml:space="preserve">000 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多次，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71</w:t>
      </w:r>
      <w:r w:rsidR="005862A7" w:rsidRPr="005862A7">
        <w:rPr>
          <w:rFonts w:ascii="Times New Roman" w:eastAsia="仿宋" w:hAnsi="Times New Roman" w:cs="Times New Roman"/>
          <w:sz w:val="28"/>
          <w:szCs w:val="28"/>
        </w:rPr>
        <w:t>篇论文被评为热点和高被引论文。</w:t>
      </w:r>
    </w:p>
    <w:p w:rsidR="00DB7366" w:rsidRPr="005862A7" w:rsidRDefault="00DB7366" w:rsidP="005862A7">
      <w:pPr>
        <w:adjustRightInd w:val="0"/>
        <w:snapToGrid w:val="0"/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862A7">
        <w:rPr>
          <w:rFonts w:ascii="Times New Roman" w:eastAsia="仿宋" w:hAnsi="Times New Roman" w:cs="Times New Roman"/>
          <w:sz w:val="28"/>
          <w:szCs w:val="28"/>
        </w:rPr>
        <w:t>联系电话：</w:t>
      </w:r>
      <w:r w:rsidRPr="005862A7">
        <w:rPr>
          <w:rFonts w:ascii="Times New Roman" w:eastAsia="仿宋" w:hAnsi="Times New Roman" w:cs="Times New Roman"/>
          <w:sz w:val="28"/>
          <w:szCs w:val="28"/>
        </w:rPr>
        <w:t>010-6177</w:t>
      </w:r>
      <w:r w:rsidRPr="005862A7">
        <w:rPr>
          <w:rFonts w:ascii="Times New Roman" w:eastAsia="仿宋" w:hAnsi="Times New Roman" w:cs="Times New Roman" w:hint="eastAsia"/>
          <w:sz w:val="28"/>
          <w:szCs w:val="28"/>
        </w:rPr>
        <w:t>1489</w:t>
      </w:r>
      <w:r w:rsidRPr="005862A7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DB7366" w:rsidRPr="00615E32" w:rsidRDefault="00DB7366" w:rsidP="00DB7366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615E32">
        <w:rPr>
          <w:rFonts w:ascii="Times New Roman" w:eastAsia="楷体_GB2312" w:hAnsi="Times New Roman" w:cs="Times New Roman"/>
          <w:sz w:val="28"/>
          <w:szCs w:val="28"/>
        </w:rPr>
        <w:t>E-mail</w:t>
      </w:r>
      <w:r w:rsidRPr="00615E32">
        <w:rPr>
          <w:rFonts w:ascii="Times New Roman" w:eastAsia="楷体_GB2312" w:hAnsi="Times New Roman" w:cs="Times New Roman"/>
          <w:sz w:val="28"/>
          <w:szCs w:val="28"/>
        </w:rPr>
        <w:t>：</w:t>
      </w:r>
      <w:hyperlink r:id="rId6" w:history="1">
        <w:r w:rsidRPr="00615E32">
          <w:rPr>
            <w:rStyle w:val="a3"/>
            <w:rFonts w:ascii="Times New Roman" w:hAnsi="Times New Roman" w:cs="Times New Roman"/>
            <w:sz w:val="28"/>
            <w:szCs w:val="28"/>
          </w:rPr>
          <w:t>xkwang@ncepu.edu.cn</w:t>
        </w:r>
      </w:hyperlink>
      <w:r w:rsidRPr="00615E32">
        <w:rPr>
          <w:rStyle w:val="a3"/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CA2673" w:rsidRPr="00DB7366" w:rsidRDefault="00CA2673"/>
    <w:sectPr w:rsidR="00CA2673" w:rsidRPr="00DB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0F" w:rsidRDefault="005A160F" w:rsidP="005862A7">
      <w:r>
        <w:separator/>
      </w:r>
    </w:p>
  </w:endnote>
  <w:endnote w:type="continuationSeparator" w:id="0">
    <w:p w:rsidR="005A160F" w:rsidRDefault="005A160F" w:rsidP="0058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0F" w:rsidRDefault="005A160F" w:rsidP="005862A7">
      <w:r>
        <w:separator/>
      </w:r>
    </w:p>
  </w:footnote>
  <w:footnote w:type="continuationSeparator" w:id="0">
    <w:p w:rsidR="005A160F" w:rsidRDefault="005A160F" w:rsidP="0058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66"/>
    <w:rsid w:val="003F2AA1"/>
    <w:rsid w:val="00410CE3"/>
    <w:rsid w:val="005862A7"/>
    <w:rsid w:val="005A160F"/>
    <w:rsid w:val="006F7B6A"/>
    <w:rsid w:val="007A7313"/>
    <w:rsid w:val="00CA2673"/>
    <w:rsid w:val="00D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1B214"/>
  <w15:chartTrackingRefBased/>
  <w15:docId w15:val="{571EB7EE-BEC4-4D30-9531-4E6AA89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3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7366"/>
    <w:rPr>
      <w:caps w:val="0"/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62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6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kwa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郭玉聪</cp:lastModifiedBy>
  <cp:revision>6</cp:revision>
  <dcterms:created xsi:type="dcterms:W3CDTF">2021-09-16T06:55:00Z</dcterms:created>
  <dcterms:modified xsi:type="dcterms:W3CDTF">2024-10-24T01:24:00Z</dcterms:modified>
</cp:coreProperties>
</file>