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DCA71" w14:textId="03410D2F" w:rsidR="00865BB4" w:rsidRDefault="003B5CD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蒲天骄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1970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761299">
        <w:rPr>
          <w:rFonts w:ascii="Times New Roman" w:eastAsia="楷体_GB2312" w:hAnsi="Times New Roman" w:cs="Times New Roman" w:hint="eastAsia"/>
          <w:sz w:val="28"/>
          <w:szCs w:val="28"/>
        </w:rPr>
        <w:t>生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</w:t>
      </w:r>
      <w:r w:rsidR="00761299">
        <w:rPr>
          <w:rFonts w:ascii="Times New Roman" w:eastAsia="楷体_GB2312" w:hAnsi="Times New Roman" w:cs="Times New Roman" w:hint="eastAsia"/>
          <w:sz w:val="28"/>
          <w:szCs w:val="28"/>
        </w:rPr>
        <w:t>族</w:t>
      </w:r>
      <w:r>
        <w:rPr>
          <w:rFonts w:ascii="Times New Roman" w:eastAsia="楷体_GB2312" w:hAnsi="Times New Roman" w:cs="Times New Roman"/>
          <w:sz w:val="28"/>
          <w:szCs w:val="28"/>
        </w:rPr>
        <w:t>。</w:t>
      </w:r>
    </w:p>
    <w:p w14:paraId="710C2771" w14:textId="77777777" w:rsidR="00865BB4" w:rsidRDefault="003B5CD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学习</w:t>
      </w:r>
      <w:r>
        <w:rPr>
          <w:rFonts w:ascii="Times New Roman" w:eastAsia="楷体_GB2312" w:hAnsi="Times New Roman" w:cs="Times New Roman"/>
          <w:sz w:val="28"/>
          <w:szCs w:val="28"/>
        </w:rPr>
        <w:t>工作简介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教授级高级工程师，博士生导师，现任中国电力科学研究院有限公司副总工程师、人工智能应用研究中心主任，长期从事电力系统自动化、电力人工智能等领域的研究工作，承担国家重点研发计划、智能电网联合基金重点项目、国家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863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计划等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项国家项目，以及北京市自然科学基金重点项目等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余项省部级科技项目。担任中国电机工程学会人工智能专业委员会副主任委员、电力数字孪生应用专业委员会副主任委员等，国家电网公司“新型电力系统人工智能认知决策技术科技攻关团队”带头人，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IET Fellow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。发表论文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145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(SCI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EI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收录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115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)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，授权发明专利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61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项，出版专著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部。</w:t>
      </w:r>
    </w:p>
    <w:p w14:paraId="7A520472" w14:textId="77777777" w:rsidR="00865BB4" w:rsidRDefault="003B5CD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科研</w:t>
      </w:r>
      <w:r>
        <w:rPr>
          <w:rFonts w:ascii="Times New Roman" w:eastAsia="楷体_GB2312" w:hAnsi="Times New Roman" w:cs="Times New Roman"/>
          <w:sz w:val="28"/>
          <w:szCs w:val="28"/>
        </w:rPr>
        <w:t>获奖情况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：获省部级、社会力量</w:t>
      </w:r>
      <w:proofErr w:type="gramStart"/>
      <w:r>
        <w:rPr>
          <w:rFonts w:ascii="Times New Roman" w:eastAsia="楷体_GB2312" w:hAnsi="Times New Roman" w:cs="Times New Roman" w:hint="eastAsia"/>
          <w:sz w:val="28"/>
          <w:szCs w:val="28"/>
        </w:rPr>
        <w:t>和国网公司</w:t>
      </w:r>
      <w:proofErr w:type="gramEnd"/>
      <w:r>
        <w:rPr>
          <w:rFonts w:ascii="Times New Roman" w:eastAsia="楷体_GB2312" w:hAnsi="Times New Roman" w:cs="Times New Roman" w:hint="eastAsia"/>
          <w:sz w:val="28"/>
          <w:szCs w:val="28"/>
        </w:rPr>
        <w:t>科技进步一等奖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</w:p>
    <w:p w14:paraId="378186EB" w14:textId="77777777" w:rsidR="00865BB4" w:rsidRDefault="003B5CD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：电力系统自动化、电力人工智能</w:t>
      </w:r>
    </w:p>
    <w:p w14:paraId="7F21C8CC" w14:textId="77777777" w:rsidR="00865BB4" w:rsidRDefault="003B5CD1">
      <w:pPr>
        <w:spacing w:before="50" w:after="50" w:line="440" w:lineRule="exact"/>
        <w:ind w:leftChars="225" w:left="473" w:firstLineChars="38" w:firstLine="106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eastAsia="楷体_GB2312" w:hint="eastAsia"/>
          <w:sz w:val="28"/>
          <w:szCs w:val="28"/>
        </w:rPr>
        <w:t>010-82813086</w:t>
      </w:r>
    </w:p>
    <w:p w14:paraId="4E213BBC" w14:textId="77777777" w:rsidR="00865BB4" w:rsidRPr="008364E5" w:rsidRDefault="003B5CD1">
      <w:pPr>
        <w:spacing w:line="360" w:lineRule="auto"/>
        <w:ind w:leftChars="225" w:left="473" w:firstLineChars="38" w:firstLine="106"/>
        <w:rPr>
          <w:rFonts w:hAnsi="楷体"/>
          <w:b/>
          <w:bCs/>
          <w:color w:val="0000FF"/>
          <w:szCs w:val="21"/>
        </w:rPr>
      </w:pPr>
      <w:r>
        <w:rPr>
          <w:rFonts w:eastAsia="楷体_GB2312"/>
          <w:sz w:val="28"/>
          <w:szCs w:val="28"/>
        </w:rPr>
        <w:t>E-mail</w:t>
      </w:r>
      <w:r>
        <w:rPr>
          <w:rFonts w:eastAsia="楷体_GB2312"/>
          <w:sz w:val="28"/>
          <w:szCs w:val="28"/>
        </w:rPr>
        <w:t>：</w:t>
      </w:r>
      <w:r>
        <w:rPr>
          <w:rFonts w:eastAsia="楷体_GB2312" w:hint="eastAsia"/>
          <w:sz w:val="28"/>
          <w:szCs w:val="28"/>
        </w:rPr>
        <w:t xml:space="preserve"> </w:t>
      </w:r>
      <w:r w:rsidRPr="008364E5">
        <w:rPr>
          <w:rFonts w:eastAsia="楷体_GB2312" w:hint="eastAsia"/>
          <w:b/>
          <w:bCs/>
          <w:color w:val="0000FF"/>
          <w:szCs w:val="21"/>
        </w:rPr>
        <w:t>tjpu@epri.sgcc.com.cn</w:t>
      </w:r>
      <w:bookmarkStart w:id="0" w:name="_GoBack"/>
      <w:bookmarkEnd w:id="0"/>
    </w:p>
    <w:p w14:paraId="6BFD7E6D" w14:textId="77777777" w:rsidR="00865BB4" w:rsidRDefault="00865BB4"/>
    <w:p w14:paraId="76E80159" w14:textId="77777777" w:rsidR="00865BB4" w:rsidRDefault="00865BB4">
      <w:pPr>
        <w:ind w:left="0" w:firstLine="0"/>
      </w:pPr>
    </w:p>
    <w:p w14:paraId="3D88A6F2" w14:textId="77777777" w:rsidR="00865BB4" w:rsidRDefault="00865BB4"/>
    <w:sectPr w:rsidR="0086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9958C" w14:textId="77777777" w:rsidR="003B5CD1" w:rsidRDefault="003B5CD1" w:rsidP="00761299">
      <w:pPr>
        <w:spacing w:line="240" w:lineRule="auto"/>
      </w:pPr>
      <w:r>
        <w:separator/>
      </w:r>
    </w:p>
  </w:endnote>
  <w:endnote w:type="continuationSeparator" w:id="0">
    <w:p w14:paraId="7E5D0922" w14:textId="77777777" w:rsidR="003B5CD1" w:rsidRDefault="003B5CD1" w:rsidP="00761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0E2F9" w14:textId="77777777" w:rsidR="003B5CD1" w:rsidRDefault="003B5CD1" w:rsidP="00761299">
      <w:pPr>
        <w:spacing w:line="240" w:lineRule="auto"/>
      </w:pPr>
      <w:r>
        <w:separator/>
      </w:r>
    </w:p>
  </w:footnote>
  <w:footnote w:type="continuationSeparator" w:id="0">
    <w:p w14:paraId="67D5DFCD" w14:textId="77777777" w:rsidR="003B5CD1" w:rsidRDefault="003B5CD1" w:rsidP="007612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NkOGI3MTIxZmQyNDE5MWMyYjFkZGFhMmUzMDNlYzcifQ=="/>
  </w:docVars>
  <w:rsids>
    <w:rsidRoot w:val="00315E5A"/>
    <w:rsid w:val="0017578A"/>
    <w:rsid w:val="0021400F"/>
    <w:rsid w:val="00315E5A"/>
    <w:rsid w:val="003B5CD1"/>
    <w:rsid w:val="0067046E"/>
    <w:rsid w:val="00761299"/>
    <w:rsid w:val="007F62E2"/>
    <w:rsid w:val="008364E5"/>
    <w:rsid w:val="00865BB4"/>
    <w:rsid w:val="009B2927"/>
    <w:rsid w:val="009C40C6"/>
    <w:rsid w:val="00A842B1"/>
    <w:rsid w:val="00C538BA"/>
    <w:rsid w:val="00CF7691"/>
    <w:rsid w:val="00DF65A3"/>
    <w:rsid w:val="28EA1FE8"/>
    <w:rsid w:val="37F00EEA"/>
    <w:rsid w:val="6640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10E38"/>
  <w15:docId w15:val="{AD2E04F6-2EE6-4DE1-91D2-E5982753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lenovo</cp:lastModifiedBy>
  <cp:revision>7</cp:revision>
  <dcterms:created xsi:type="dcterms:W3CDTF">2022-09-02T02:24:00Z</dcterms:created>
  <dcterms:modified xsi:type="dcterms:W3CDTF">2023-10-16T01:26:00Z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5164602E281A44D18844C091AA51DF3A_12</vt:lpwstr>
  </property>
</Properties>
</file>