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t>附件2：博士生</w:t>
      </w:r>
      <w:r w:rsidRPr="00CD72E9">
        <w:rPr>
          <w:rFonts w:ascii="宋体" w:hAnsi="宋体"/>
          <w:sz w:val="24"/>
          <w:szCs w:val="24"/>
        </w:rPr>
        <w:t>导师简介模板</w:t>
      </w:r>
    </w:p>
    <w:p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F0623E" w:rsidRDefault="00F0623E" w:rsidP="00351A5E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仝杰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86236B" w:rsidRDefault="00CF7691" w:rsidP="00351A5E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F0623E">
        <w:rPr>
          <w:rFonts w:ascii="Times New Roman" w:eastAsia="楷体_GB2312" w:hAnsi="Times New Roman" w:cs="Times New Roman" w:hint="eastAsia"/>
          <w:b/>
          <w:sz w:val="28"/>
          <w:szCs w:val="28"/>
        </w:rPr>
        <w:t>学习</w:t>
      </w:r>
      <w:r w:rsidRPr="00F0623E">
        <w:rPr>
          <w:rFonts w:ascii="Times New Roman" w:eastAsia="楷体_GB2312" w:hAnsi="Times New Roman" w:cs="Times New Roman"/>
          <w:b/>
          <w:sz w:val="28"/>
          <w:szCs w:val="28"/>
        </w:rPr>
        <w:t>工作简介</w:t>
      </w:r>
      <w:r w:rsidR="00F0623E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工学博士，教授级高级工程师，博士生导师。</w:t>
      </w:r>
      <w:r w:rsidR="00F0623E">
        <w:rPr>
          <w:rFonts w:ascii="Times New Roman" w:eastAsia="楷体_GB2312" w:hAnsi="Times New Roman" w:cs="Times New Roman" w:hint="eastAsia"/>
          <w:sz w:val="28"/>
          <w:szCs w:val="28"/>
        </w:rPr>
        <w:t>毕业于</w:t>
      </w:r>
      <w:r w:rsidR="00F0623E">
        <w:rPr>
          <w:rFonts w:ascii="Times New Roman" w:eastAsia="楷体_GB2312" w:hAnsi="Times New Roman" w:cs="Times New Roman"/>
          <w:sz w:val="28"/>
          <w:szCs w:val="28"/>
        </w:rPr>
        <w:t>北京航空航天大学，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曾获德意志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DAAD-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国家留学基金委联合奖学金公派留德，</w:t>
      </w:r>
      <w:r w:rsidR="0086236B">
        <w:rPr>
          <w:rFonts w:ascii="Times New Roman" w:eastAsia="楷体_GB2312" w:hAnsi="Times New Roman" w:cs="Times New Roman" w:hint="eastAsia"/>
          <w:sz w:val="28"/>
          <w:szCs w:val="28"/>
        </w:rPr>
        <w:t>现任中国电科院用能研究所副所长。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 w:rsidR="0086236B">
        <w:rPr>
          <w:rFonts w:ascii="Times New Roman" w:eastAsia="楷体_GB2312" w:hAnsi="Times New Roman" w:cs="Times New Roman" w:hint="eastAsia"/>
          <w:sz w:val="28"/>
          <w:szCs w:val="28"/>
        </w:rPr>
        <w:t>IEEE PES</w:t>
      </w:r>
      <w:r w:rsidR="0086236B" w:rsidRPr="0086236B">
        <w:rPr>
          <w:rFonts w:cs="Times New Roman" w:hint="eastAsia"/>
          <w:sz w:val="28"/>
          <w:szCs w:val="28"/>
        </w:rPr>
        <w:t>(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中国</w:t>
      </w:r>
      <w:r w:rsidR="0086236B" w:rsidRPr="0086236B">
        <w:rPr>
          <w:rFonts w:cs="Times New Roman" w:hint="eastAsia"/>
          <w:sz w:val="28"/>
          <w:szCs w:val="28"/>
        </w:rPr>
        <w:t>)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电力信息通信智能感知分委会副秘书长、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全国智能电网用户接口标委会委员、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中国电机工程学会电力通信专委会学术工作组委员、</w:t>
      </w:r>
      <w:r w:rsidR="0086236B">
        <w:rPr>
          <w:rFonts w:ascii="Times New Roman" w:eastAsia="楷体_GB2312" w:hAnsi="Times New Roman" w:cs="Times New Roman" w:hint="eastAsia"/>
          <w:sz w:val="28"/>
          <w:szCs w:val="28"/>
        </w:rPr>
        <w:t>电力行业信息技术标委会物联网及能源互联网工作组委员</w:t>
      </w:r>
      <w:r w:rsidR="00351A5E">
        <w:rPr>
          <w:rFonts w:ascii="Times New Roman" w:eastAsia="楷体_GB2312" w:hAnsi="Times New Roman" w:cs="Times New Roman" w:hint="eastAsia"/>
          <w:sz w:val="28"/>
          <w:szCs w:val="28"/>
        </w:rPr>
        <w:t>等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86236B" w:rsidRDefault="0086236B" w:rsidP="00351A5E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长期从事电力物联网与智能感知技术研究，主持国家重点研发计划课题，作为</w:t>
      </w:r>
      <w:r w:rsidRPr="0086236B">
        <w:rPr>
          <w:rFonts w:cs="Times New Roman" w:hint="eastAsia"/>
          <w:sz w:val="28"/>
          <w:szCs w:val="28"/>
        </w:rPr>
        <w:t>(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执行</w:t>
      </w:r>
      <w:r w:rsidRPr="0086236B">
        <w:rPr>
          <w:rFonts w:cs="Times New Roman" w:hint="eastAsia"/>
          <w:sz w:val="28"/>
          <w:szCs w:val="28"/>
        </w:rPr>
        <w:t>)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负责人承担国家科技重大专项、国家自然科学基金、国家发改委专项、国网公司科技项目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余项。创新提出电力物联网“感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传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算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知”技术体系，在分布式多参量光纤传感、高能效无线传感器网络、轻量化边缘智算、机理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数据混合驱动的设备故障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诊断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等领域取得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重要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技术突破，相关成果实现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F0623E">
        <w:rPr>
          <w:rFonts w:ascii="Times New Roman" w:eastAsia="楷体_GB2312" w:hAnsi="Times New Roman" w:cs="Times New Roman" w:hint="eastAsia"/>
          <w:sz w:val="28"/>
          <w:szCs w:val="28"/>
        </w:rPr>
        <w:t>余省市推广应用，为电力物联传感学科布局与专业发展做出突出贡献。</w:t>
      </w:r>
    </w:p>
    <w:p w:rsidR="00CF7691" w:rsidRPr="0086236B" w:rsidRDefault="00CF7691" w:rsidP="00DD0C6F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F0623E">
        <w:rPr>
          <w:rFonts w:ascii="Times New Roman" w:eastAsia="楷体_GB2312" w:hAnsi="Times New Roman" w:cs="Times New Roman" w:hint="eastAsia"/>
          <w:b/>
          <w:sz w:val="28"/>
          <w:szCs w:val="28"/>
        </w:rPr>
        <w:t>科研</w:t>
      </w:r>
      <w:r w:rsidRPr="00F0623E">
        <w:rPr>
          <w:rFonts w:ascii="Times New Roman" w:eastAsia="楷体_GB2312" w:hAnsi="Times New Roman" w:cs="Times New Roman"/>
          <w:b/>
          <w:sz w:val="28"/>
          <w:szCs w:val="28"/>
        </w:rPr>
        <w:t>获奖情况</w:t>
      </w:r>
      <w:r w:rsidR="00F0623E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获聘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IET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国际特许工程师</w:t>
      </w:r>
      <w:r w:rsidR="00351A5E" w:rsidRPr="0086236B">
        <w:rPr>
          <w:rFonts w:cs="Times New Roman" w:hint="eastAsia"/>
          <w:sz w:val="28"/>
          <w:szCs w:val="28"/>
        </w:rPr>
        <w:t>(</w:t>
      </w:r>
      <w:r w:rsidR="00351A5E" w:rsidRPr="00F0623E">
        <w:rPr>
          <w:rFonts w:ascii="Times New Roman" w:eastAsia="楷体_GB2312" w:hAnsi="Times New Roman" w:cs="Times New Roman" w:hint="eastAsia"/>
          <w:sz w:val="28"/>
          <w:szCs w:val="28"/>
        </w:rPr>
        <w:t>CEng</w:t>
      </w:r>
      <w:r w:rsidR="00351A5E" w:rsidRPr="0086236B">
        <w:rPr>
          <w:rFonts w:cs="Times New Roman" w:hint="eastAsia"/>
          <w:sz w:val="28"/>
          <w:szCs w:val="28"/>
        </w:rPr>
        <w:t>)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、国家科技评审入库专家，获“中国电力优秀青年科技人才奖”、“中国产学研合作创新人才奖”，入选首批国网公司“青年人才托举工程”</w:t>
      </w:r>
      <w:r w:rsidR="00351A5E" w:rsidRPr="0086236B">
        <w:rPr>
          <w:rFonts w:cs="Times New Roman" w:hint="eastAsia"/>
          <w:sz w:val="28"/>
          <w:szCs w:val="28"/>
        </w:rPr>
        <w:t>(</w:t>
      </w:r>
      <w:r w:rsidR="00351A5E" w:rsidRPr="00F0623E">
        <w:rPr>
          <w:rFonts w:ascii="Times New Roman" w:eastAsia="楷体_GB2312" w:hAnsi="Times New Roman" w:cs="Times New Roman" w:hint="eastAsia"/>
          <w:sz w:val="28"/>
          <w:szCs w:val="28"/>
        </w:rPr>
        <w:t>科技类</w:t>
      </w:r>
      <w:r w:rsidR="00351A5E" w:rsidRPr="0086236B">
        <w:rPr>
          <w:rFonts w:cs="Times New Roman" w:hint="eastAsia"/>
          <w:sz w:val="28"/>
          <w:szCs w:val="28"/>
        </w:rPr>
        <w:t>)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。以第一或前三完成人获中国电力科技进步一等奖、</w:t>
      </w:r>
      <w:r w:rsidR="00351A5E">
        <w:rPr>
          <w:rFonts w:ascii="Times New Roman" w:eastAsia="楷体_GB2312" w:hAnsi="Times New Roman" w:cs="Times New Roman" w:hint="eastAsia"/>
          <w:sz w:val="28"/>
          <w:szCs w:val="28"/>
        </w:rPr>
        <w:t>中</w:t>
      </w:r>
      <w:r w:rsidR="00DD0C6F">
        <w:rPr>
          <w:rFonts w:ascii="Times New Roman" w:eastAsia="楷体_GB2312" w:hAnsi="Times New Roman" w:cs="Times New Roman" w:hint="eastAsia"/>
          <w:sz w:val="28"/>
          <w:szCs w:val="28"/>
        </w:rPr>
        <w:t>电联</w:t>
      </w:r>
      <w:r w:rsidR="00DD0C6F">
        <w:rPr>
          <w:rFonts w:ascii="Times New Roman" w:eastAsia="楷体_GB2312" w:hAnsi="Times New Roman" w:cs="Times New Roman"/>
          <w:sz w:val="28"/>
          <w:szCs w:val="28"/>
        </w:rPr>
        <w:t>电力科技创新</w:t>
      </w:r>
      <w:r w:rsidR="00351A5E">
        <w:rPr>
          <w:rFonts w:ascii="Times New Roman" w:eastAsia="楷体_GB2312" w:hAnsi="Times New Roman" w:cs="Times New Roman"/>
          <w:sz w:val="28"/>
          <w:szCs w:val="28"/>
        </w:rPr>
        <w:t>一等奖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等省部级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DD0C6F">
        <w:rPr>
          <w:rFonts w:ascii="Times New Roman" w:eastAsia="楷体_GB2312" w:hAnsi="Times New Roman" w:cs="Times New Roman" w:hint="eastAsia"/>
          <w:sz w:val="28"/>
          <w:szCs w:val="28"/>
        </w:rPr>
        <w:t>行业级科技奖励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项，发表</w:t>
      </w:r>
      <w:r w:rsidR="00DD0C6F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DD0C6F">
        <w:rPr>
          <w:rFonts w:ascii="Times New Roman" w:eastAsia="楷体_GB2312" w:hAnsi="Times New Roman" w:cs="Times New Roman"/>
          <w:sz w:val="28"/>
          <w:szCs w:val="28"/>
        </w:rPr>
        <w:t>/EI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60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余篇，授权</w:t>
      </w:r>
      <w:r w:rsidR="00351A5E">
        <w:rPr>
          <w:rFonts w:ascii="Times New Roman" w:eastAsia="楷体_GB2312" w:hAnsi="Times New Roman" w:cs="Times New Roman" w:hint="eastAsia"/>
          <w:sz w:val="28"/>
          <w:szCs w:val="28"/>
        </w:rPr>
        <w:t>发明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专利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40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余件</w:t>
      </w:r>
      <w:r w:rsidR="00351A5E" w:rsidRPr="0086236B">
        <w:rPr>
          <w:rFonts w:cs="Times New Roman" w:hint="eastAsia"/>
          <w:sz w:val="28"/>
          <w:szCs w:val="28"/>
        </w:rPr>
        <w:t>(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国际专利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件</w:t>
      </w:r>
      <w:r w:rsidR="00351A5E" w:rsidRPr="0086236B">
        <w:rPr>
          <w:rFonts w:cs="Times New Roman" w:hint="eastAsia"/>
          <w:sz w:val="28"/>
          <w:szCs w:val="28"/>
        </w:rPr>
        <w:t>)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351A5E">
        <w:rPr>
          <w:rFonts w:ascii="Times New Roman" w:eastAsia="楷体_GB2312" w:hAnsi="Times New Roman" w:cs="Times New Roman" w:hint="eastAsia"/>
          <w:sz w:val="28"/>
          <w:szCs w:val="28"/>
        </w:rPr>
        <w:t>出版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专著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部，主编国行企标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 w:rsidR="0086236B" w:rsidRPr="00F0623E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:rsidR="00351A5E" w:rsidRDefault="00CF7691" w:rsidP="00351A5E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F0623E">
        <w:rPr>
          <w:rFonts w:ascii="Times New Roman" w:eastAsia="楷体_GB2312" w:hAnsi="Times New Roman" w:cs="Times New Roman" w:hint="eastAsia"/>
          <w:b/>
          <w:sz w:val="28"/>
          <w:szCs w:val="28"/>
        </w:rPr>
        <w:lastRenderedPageBreak/>
        <w:t>主要</w:t>
      </w:r>
      <w:r w:rsidRPr="00F0623E">
        <w:rPr>
          <w:rFonts w:ascii="Times New Roman" w:eastAsia="楷体_GB2312" w:hAnsi="Times New Roman" w:cs="Times New Roman"/>
          <w:b/>
          <w:sz w:val="28"/>
          <w:szCs w:val="28"/>
        </w:rPr>
        <w:t>研究方向</w:t>
      </w:r>
      <w:r w:rsidR="00F0623E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DD0C6F">
        <w:rPr>
          <w:rFonts w:ascii="Times New Roman" w:eastAsia="楷体_GB2312" w:hAnsi="Times New Roman" w:cs="Times New Roman" w:hint="eastAsia"/>
          <w:sz w:val="28"/>
          <w:szCs w:val="28"/>
        </w:rPr>
        <w:t>电力物联网与智能感知技术、新型电力负荷管理与供需互动技术、</w:t>
      </w:r>
      <w:r w:rsidR="00F0623E" w:rsidRPr="00F0623E">
        <w:rPr>
          <w:rFonts w:ascii="Times New Roman" w:eastAsia="楷体_GB2312" w:hAnsi="Times New Roman" w:cs="Times New Roman" w:hint="eastAsia"/>
          <w:sz w:val="28"/>
          <w:szCs w:val="28"/>
        </w:rPr>
        <w:t>用电安全技术与装备</w:t>
      </w:r>
      <w:r w:rsidR="00351A5E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DD0C6F">
        <w:rPr>
          <w:rFonts w:ascii="Times New Roman" w:eastAsia="楷体_GB2312" w:hAnsi="Times New Roman" w:cs="Times New Roman" w:hint="eastAsia"/>
          <w:sz w:val="28"/>
          <w:szCs w:val="28"/>
        </w:rPr>
        <w:t>聚焦于将物联网与人工智能技术应用于用电安全、虚拟电厂</w:t>
      </w:r>
      <w:r w:rsidR="00351A5E" w:rsidRPr="00F0623E">
        <w:rPr>
          <w:rFonts w:ascii="Times New Roman" w:eastAsia="楷体_GB2312" w:hAnsi="Times New Roman" w:cs="Times New Roman" w:hint="eastAsia"/>
          <w:sz w:val="28"/>
          <w:szCs w:val="28"/>
        </w:rPr>
        <w:t>与供需互动领域，开展大规模多元</w:t>
      </w:r>
      <w:r w:rsidR="00351A5E">
        <w:rPr>
          <w:rFonts w:ascii="Times New Roman" w:eastAsia="楷体_GB2312" w:hAnsi="Times New Roman" w:cs="Times New Roman" w:hint="eastAsia"/>
          <w:sz w:val="28"/>
          <w:szCs w:val="28"/>
        </w:rPr>
        <w:t>异</w:t>
      </w:r>
      <w:r w:rsidR="00351A5E">
        <w:rPr>
          <w:rFonts w:ascii="Times New Roman" w:eastAsia="楷体_GB2312" w:hAnsi="Times New Roman" w:cs="Times New Roman"/>
          <w:sz w:val="28"/>
          <w:szCs w:val="28"/>
        </w:rPr>
        <w:t>质</w:t>
      </w:r>
      <w:r w:rsidR="00351A5E">
        <w:rPr>
          <w:rFonts w:ascii="Times New Roman" w:eastAsia="楷体_GB2312" w:hAnsi="Times New Roman" w:cs="Times New Roman" w:hint="eastAsia"/>
          <w:sz w:val="28"/>
          <w:szCs w:val="28"/>
        </w:rPr>
        <w:t>需求侧资源感知</w:t>
      </w:r>
      <w:r w:rsidR="00351A5E">
        <w:rPr>
          <w:rFonts w:ascii="Times New Roman" w:eastAsia="楷体_GB2312" w:hAnsi="Times New Roman" w:cs="Times New Roman"/>
          <w:sz w:val="28"/>
          <w:szCs w:val="28"/>
        </w:rPr>
        <w:t>辨识、</w:t>
      </w:r>
      <w:r w:rsidR="00351A5E">
        <w:rPr>
          <w:rFonts w:ascii="Times New Roman" w:eastAsia="楷体_GB2312" w:hAnsi="Times New Roman" w:cs="Times New Roman" w:hint="eastAsia"/>
          <w:sz w:val="28"/>
          <w:szCs w:val="28"/>
        </w:rPr>
        <w:t>特性分析、量化评估、聚合</w:t>
      </w:r>
      <w:r w:rsidR="00351A5E" w:rsidRPr="00F0623E">
        <w:rPr>
          <w:rFonts w:ascii="Times New Roman" w:eastAsia="楷体_GB2312" w:hAnsi="Times New Roman" w:cs="Times New Roman" w:hint="eastAsia"/>
          <w:sz w:val="28"/>
          <w:szCs w:val="28"/>
        </w:rPr>
        <w:t>调控等技术研究，助力新型电力系统源网荷储协同运行。</w:t>
      </w:r>
    </w:p>
    <w:p w:rsidR="00351A5E" w:rsidRDefault="00CF7691" w:rsidP="00351A5E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F0623E">
        <w:rPr>
          <w:rFonts w:eastAsia="楷体_GB2312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 w:rsidR="00F0623E">
        <w:rPr>
          <w:rFonts w:eastAsia="楷体_GB2312"/>
          <w:sz w:val="28"/>
          <w:szCs w:val="28"/>
        </w:rPr>
        <w:t>82814675</w:t>
      </w:r>
    </w:p>
    <w:p w:rsidR="00DF65A3" w:rsidRPr="00CF7691" w:rsidRDefault="00CF7691" w:rsidP="00DD0C6F">
      <w:pPr>
        <w:pStyle w:val="a5"/>
        <w:spacing w:before="0" w:beforeAutospacing="0" w:after="0" w:afterAutospacing="0" w:line="360" w:lineRule="auto"/>
        <w:ind w:firstLineChars="200" w:firstLine="560"/>
        <w:jc w:val="both"/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F0623E" w:rsidRPr="00F0623E">
          <w:rPr>
            <w:rStyle w:val="a6"/>
            <w:rFonts w:hAnsi="楷体"/>
            <w:b/>
          </w:rPr>
          <w:t>tongjie1@epri.sgcc.com.cn</w:t>
        </w:r>
      </w:hyperlink>
      <w:bookmarkStart w:id="0" w:name="_GoBack"/>
      <w:bookmarkEnd w:id="0"/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55" w:rsidRDefault="00034755" w:rsidP="00CF7691">
      <w:pPr>
        <w:spacing w:line="240" w:lineRule="auto"/>
      </w:pPr>
      <w:r>
        <w:separator/>
      </w:r>
    </w:p>
  </w:endnote>
  <w:endnote w:type="continuationSeparator" w:id="0">
    <w:p w:rsidR="00034755" w:rsidRDefault="00034755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55" w:rsidRDefault="00034755" w:rsidP="00CF7691">
      <w:pPr>
        <w:spacing w:line="240" w:lineRule="auto"/>
      </w:pPr>
      <w:r>
        <w:separator/>
      </w:r>
    </w:p>
  </w:footnote>
  <w:footnote w:type="continuationSeparator" w:id="0">
    <w:p w:rsidR="00034755" w:rsidRDefault="00034755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034755"/>
    <w:rsid w:val="0017578A"/>
    <w:rsid w:val="0021400F"/>
    <w:rsid w:val="00315E5A"/>
    <w:rsid w:val="00351A5E"/>
    <w:rsid w:val="0086236B"/>
    <w:rsid w:val="00C538BA"/>
    <w:rsid w:val="00CF7691"/>
    <w:rsid w:val="00DD0C6F"/>
    <w:rsid w:val="00DF65A3"/>
    <w:rsid w:val="00F0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691"/>
    <w:rPr>
      <w:sz w:val="18"/>
      <w:szCs w:val="18"/>
    </w:rPr>
  </w:style>
  <w:style w:type="paragraph" w:styleId="a5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06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gjie1@epri.sgcc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thinkpad</cp:lastModifiedBy>
  <cp:revision>4</cp:revision>
  <dcterms:created xsi:type="dcterms:W3CDTF">2022-09-02T02:24:00Z</dcterms:created>
  <dcterms:modified xsi:type="dcterms:W3CDTF">2024-10-23T04:06:00Z</dcterms:modified>
</cp:coreProperties>
</file>