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A2" w:rsidRDefault="005D244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刘敦楠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，</w:t>
      </w:r>
      <w:r w:rsidR="00A672D6">
        <w:rPr>
          <w:rFonts w:ascii="Times New Roman" w:eastAsia="楷体_GB2312" w:hAnsi="Times New Roman" w:cs="Times New Roman" w:hint="eastAsia"/>
          <w:sz w:val="28"/>
          <w:szCs w:val="28"/>
        </w:rPr>
        <w:t>教授、博导</w:t>
      </w:r>
      <w:r w:rsidR="00A672D6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141EA2" w:rsidRDefault="00A672D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141EA2" w:rsidRDefault="00D76CF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于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1997- 2008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年在清华大学电机</w:t>
      </w:r>
      <w:proofErr w:type="gramStart"/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系获得</w:t>
      </w:r>
      <w:proofErr w:type="gramEnd"/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学士、博士学位，并师从卢强院士完成博士后研究。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现任华北电力大学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教授、博导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新能源电力与低碳发展研究北京市重点实验室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副主任、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华北电力大学能源互联网研究中心副主任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主持国家自然科学基金项目２项、国家重点</w:t>
      </w:r>
      <w:bookmarkStart w:id="0" w:name="_GoBack"/>
      <w:bookmarkEnd w:id="0"/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研发计划子课题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项、国家社科重大基金重大项目课题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发表论文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授权国内外发明专利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，出版专著</w:t>
      </w:r>
      <w:r>
        <w:rPr>
          <w:rFonts w:ascii="Times New Roman" w:eastAsia="楷体_GB2312" w:hAnsi="Times New Roman" w:cs="Times New Roman"/>
          <w:sz w:val="28"/>
          <w:szCs w:val="28"/>
        </w:rPr>
        <w:t>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</w:p>
    <w:p w:rsidR="00141EA2" w:rsidRDefault="00A672D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141EA2" w:rsidRDefault="00D76CF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获北京市科学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技术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进步奖二等奖、河北省科学技术进步奖二等奖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等省部级奖励</w:t>
      </w:r>
      <w:r>
        <w:rPr>
          <w:rFonts w:ascii="Times New Roman" w:eastAsia="楷体_GB2312" w:hAnsi="Times New Roman" w:cs="Times New Roman"/>
          <w:sz w:val="28"/>
          <w:szCs w:val="28"/>
        </w:rPr>
        <w:t>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项，中电联电力创新奖、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中国电力科技进步二等奖等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社会力量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奖励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Pr="00D76CFF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141EA2" w:rsidRDefault="00A672D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D76CFF" w:rsidRPr="00D76CFF">
        <w:rPr>
          <w:rFonts w:ascii="Times New Roman" w:eastAsia="楷体_GB2312" w:hAnsi="Times New Roman" w:cs="Times New Roman" w:hint="eastAsia"/>
          <w:sz w:val="28"/>
          <w:szCs w:val="28"/>
        </w:rPr>
        <w:t>电力市场与能源互联网</w:t>
      </w:r>
      <w:r w:rsidR="00D76CF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proofErr w:type="gramStart"/>
      <w:r w:rsidR="00D76CFF">
        <w:rPr>
          <w:rFonts w:ascii="Times New Roman" w:eastAsia="楷体_GB2312" w:hAnsi="Times New Roman" w:cs="Times New Roman" w:hint="eastAsia"/>
          <w:sz w:val="28"/>
          <w:szCs w:val="28"/>
        </w:rPr>
        <w:t>碳市场</w:t>
      </w:r>
      <w:proofErr w:type="gramEnd"/>
      <w:r w:rsidR="00D76CFF">
        <w:rPr>
          <w:rFonts w:ascii="Times New Roman" w:eastAsia="楷体_GB2312" w:hAnsi="Times New Roman" w:cs="Times New Roman" w:hint="eastAsia"/>
          <w:sz w:val="28"/>
          <w:szCs w:val="28"/>
        </w:rPr>
        <w:t>等</w:t>
      </w:r>
    </w:p>
    <w:p w:rsidR="00141EA2" w:rsidRDefault="00141EA2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</w:p>
    <w:p w:rsidR="00141EA2" w:rsidRDefault="00A672D6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 w:rsidR="00D76CFF">
        <w:rPr>
          <w:rFonts w:eastAsia="楷体_GB2312" w:hint="eastAsia"/>
          <w:sz w:val="28"/>
          <w:szCs w:val="28"/>
        </w:rPr>
        <w:t>1</w:t>
      </w:r>
      <w:r w:rsidR="00D76CFF">
        <w:rPr>
          <w:rFonts w:eastAsia="楷体_GB2312"/>
          <w:sz w:val="28"/>
          <w:szCs w:val="28"/>
        </w:rPr>
        <w:t>3910902440</w:t>
      </w:r>
    </w:p>
    <w:p w:rsidR="00141EA2" w:rsidRDefault="00A672D6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 xml:space="preserve">  </w:t>
      </w:r>
      <w:r w:rsidR="00D76CFF">
        <w:rPr>
          <w:rFonts w:eastAsia="楷体_GB2312" w:hint="eastAsia"/>
          <w:sz w:val="28"/>
          <w:szCs w:val="28"/>
        </w:rPr>
        <w:t>liudunnan@</w:t>
      </w:r>
      <w:r w:rsidR="00D76CFF">
        <w:rPr>
          <w:rFonts w:eastAsia="楷体_GB2312"/>
          <w:sz w:val="28"/>
          <w:szCs w:val="28"/>
        </w:rPr>
        <w:t>163.</w:t>
      </w:r>
      <w:r w:rsidR="00D76CFF">
        <w:rPr>
          <w:rFonts w:eastAsia="楷体_GB2312" w:hint="eastAsia"/>
          <w:sz w:val="28"/>
          <w:szCs w:val="28"/>
        </w:rPr>
        <w:t>com</w:t>
      </w:r>
    </w:p>
    <w:p w:rsidR="00141EA2" w:rsidRDefault="00141EA2"/>
    <w:sectPr w:rsidR="001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D6" w:rsidRDefault="00A672D6">
      <w:pPr>
        <w:spacing w:line="240" w:lineRule="auto"/>
      </w:pPr>
      <w:r>
        <w:separator/>
      </w:r>
    </w:p>
  </w:endnote>
  <w:endnote w:type="continuationSeparator" w:id="0">
    <w:p w:rsidR="00A672D6" w:rsidRDefault="00A67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D6" w:rsidRDefault="00A672D6">
      <w:r>
        <w:separator/>
      </w:r>
    </w:p>
  </w:footnote>
  <w:footnote w:type="continuationSeparator" w:id="0">
    <w:p w:rsidR="00A672D6" w:rsidRDefault="00A6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xNjYzNzBmYjViMzE5MmI0YWMzNDQ1MTE3YjIzNzcifQ=="/>
  </w:docVars>
  <w:rsids>
    <w:rsidRoot w:val="33B709C3"/>
    <w:rsid w:val="00141EA2"/>
    <w:rsid w:val="00160BAC"/>
    <w:rsid w:val="005D244A"/>
    <w:rsid w:val="006B0E70"/>
    <w:rsid w:val="00705657"/>
    <w:rsid w:val="0071226E"/>
    <w:rsid w:val="00776F7E"/>
    <w:rsid w:val="00A672D6"/>
    <w:rsid w:val="00C86E73"/>
    <w:rsid w:val="00D76CFF"/>
    <w:rsid w:val="00EC2A6A"/>
    <w:rsid w:val="33B709C3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8441"/>
  <w15:docId w15:val="{51041221-B129-4376-88F2-D5C9B43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jiahe</cp:lastModifiedBy>
  <cp:revision>4</cp:revision>
  <dcterms:created xsi:type="dcterms:W3CDTF">2020-09-10T00:51:00Z</dcterms:created>
  <dcterms:modified xsi:type="dcterms:W3CDTF">2023-10-16T05:31:00Z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