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355A" w14:textId="77777777" w:rsidR="00CF7691" w:rsidRDefault="00CF7691" w:rsidP="00CF7691">
      <w:pPr>
        <w:ind w:left="0" w:firstLineChars="200" w:firstLine="480"/>
        <w:rPr>
          <w:rFonts w:ascii="宋体" w:hAnsi="宋体"/>
          <w:sz w:val="24"/>
          <w:szCs w:val="24"/>
        </w:rPr>
      </w:pPr>
    </w:p>
    <w:p w14:paraId="54278E3E" w14:textId="30C87E87" w:rsidR="00CF7691" w:rsidRDefault="009B23B3" w:rsidP="003B04CF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王建军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981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8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月出生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 w:rsidR="003B04CF">
        <w:rPr>
          <w:rFonts w:ascii="Times New Roman" w:eastAsia="楷体_GB2312" w:hAnsi="Times New Roman" w:cs="Times New Roman" w:hint="eastAsia"/>
          <w:sz w:val="28"/>
          <w:szCs w:val="28"/>
        </w:rPr>
        <w:t>汉族，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教授，博士生导师，</w:t>
      </w:r>
      <w:r w:rsidR="003B04CF">
        <w:rPr>
          <w:rFonts w:ascii="Times New Roman" w:eastAsia="楷体_GB2312" w:hAnsi="Times New Roman" w:cs="Times New Roman" w:hint="eastAsia"/>
          <w:sz w:val="28"/>
          <w:szCs w:val="28"/>
        </w:rPr>
        <w:t>管理科学与工程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专业博士，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2016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12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月至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2017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12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月受国家留学基金委资助到普</w:t>
      </w:r>
      <w:proofErr w:type="gramStart"/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渡大学</w:t>
      </w:r>
      <w:proofErr w:type="gramEnd"/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访学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3B04CF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现就职于华北电力大学经济与管理学院</w:t>
      </w:r>
      <w:r w:rsidR="003B04CF">
        <w:rPr>
          <w:rFonts w:ascii="Times New Roman" w:eastAsia="楷体_GB2312" w:hAnsi="Times New Roman" w:cs="Times New Roman" w:hint="eastAsia"/>
          <w:sz w:val="28"/>
          <w:szCs w:val="28"/>
        </w:rPr>
        <w:t>信息管理教研室，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中国技术经济学会高级会员，中国技术经济学会复杂系统分会秘书长，常任理事，电力分会副秘书长</w:t>
      </w:r>
      <w:r w:rsidR="003B04CF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633C821B" w14:textId="050D90B9" w:rsidR="003B04CF" w:rsidRDefault="00CD750A" w:rsidP="00CD750A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科研项目</w:t>
      </w:r>
      <w:r>
        <w:rPr>
          <w:rFonts w:ascii="Times New Roman" w:eastAsia="楷体_GB2312" w:hAnsi="Times New Roman" w:cs="Times New Roman"/>
          <w:sz w:val="28"/>
          <w:szCs w:val="28"/>
        </w:rPr>
        <w:t>情况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6A103D">
        <w:rPr>
          <w:rFonts w:ascii="Times New Roman" w:eastAsia="楷体_GB2312" w:hAnsi="Times New Roman" w:cs="Times New Roman" w:hint="eastAsia"/>
          <w:sz w:val="28"/>
          <w:szCs w:val="28"/>
        </w:rPr>
        <w:t>主持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国家自然基金面上项目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“</w:t>
      </w:r>
      <w:r w:rsidRPr="00CD750A">
        <w:rPr>
          <w:rFonts w:ascii="Times New Roman" w:eastAsia="楷体_GB2312" w:hAnsi="Times New Roman" w:cs="Times New Roman" w:hint="eastAsia"/>
          <w:sz w:val="28"/>
          <w:szCs w:val="28"/>
        </w:rPr>
        <w:t>居民智慧用电行为影响机理及有序引导管理机制仿真研究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”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项，国家自然基金青年项目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“</w:t>
      </w:r>
      <w:r w:rsidRPr="00CD750A">
        <w:rPr>
          <w:rFonts w:ascii="Times New Roman" w:eastAsia="楷体_GB2312" w:hAnsi="Times New Roman" w:cs="Times New Roman" w:hint="eastAsia"/>
          <w:sz w:val="28"/>
          <w:szCs w:val="28"/>
        </w:rPr>
        <w:t>节能减排下考虑大规模清洁能源发电的电源结构拟境演化机理研究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”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项，</w:t>
      </w:r>
      <w:r w:rsidR="006A103D">
        <w:rPr>
          <w:rFonts w:ascii="Times New Roman" w:eastAsia="楷体_GB2312" w:hAnsi="Times New Roman" w:cs="Times New Roman" w:hint="eastAsia"/>
          <w:sz w:val="28"/>
          <w:szCs w:val="28"/>
        </w:rPr>
        <w:t>主持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北京市社会科学基金项目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项，</w:t>
      </w:r>
      <w:r w:rsidR="006A103D">
        <w:rPr>
          <w:rFonts w:ascii="Times New Roman" w:eastAsia="楷体_GB2312" w:hAnsi="Times New Roman" w:cs="Times New Roman" w:hint="eastAsia"/>
          <w:sz w:val="28"/>
          <w:szCs w:val="28"/>
        </w:rPr>
        <w:t>担任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国家重点研发计划项目总联系人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3B04CF" w:rsidRPr="003B04CF">
        <w:rPr>
          <w:rFonts w:ascii="Times New Roman" w:eastAsia="楷体_GB2312" w:hAnsi="Times New Roman" w:cs="Times New Roman" w:hint="eastAsia"/>
          <w:sz w:val="28"/>
          <w:szCs w:val="28"/>
        </w:rPr>
        <w:t>项。</w:t>
      </w:r>
      <w:r w:rsidR="006A103D">
        <w:rPr>
          <w:rFonts w:ascii="Times New Roman" w:eastAsia="楷体_GB2312" w:hAnsi="Times New Roman" w:cs="Times New Roman" w:hint="eastAsia"/>
          <w:sz w:val="28"/>
          <w:szCs w:val="28"/>
        </w:rPr>
        <w:t>主持电力相关企业横向项目近</w:t>
      </w:r>
      <w:r w:rsidR="006A103D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6A103D">
        <w:rPr>
          <w:rFonts w:ascii="Times New Roman" w:eastAsia="楷体_GB2312" w:hAnsi="Times New Roman" w:cs="Times New Roman"/>
          <w:sz w:val="28"/>
          <w:szCs w:val="28"/>
        </w:rPr>
        <w:t>0</w:t>
      </w:r>
      <w:r w:rsidR="006A103D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224A6023" w14:textId="460834BB" w:rsidR="00CF7691" w:rsidRDefault="00CF7691" w:rsidP="00CD750A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eastAsia="楷体_GB2312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 w:rsidR="00CD750A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CD750A" w:rsidRPr="00CD750A">
        <w:rPr>
          <w:rFonts w:ascii="Times New Roman" w:eastAsia="楷体_GB2312" w:hAnsi="Times New Roman" w:cs="Times New Roman" w:hint="eastAsia"/>
          <w:sz w:val="28"/>
          <w:szCs w:val="28"/>
        </w:rPr>
        <w:t>长期从事于电力经济能源环境仿真模拟，电力负荷预测以及电力节能减</w:t>
      </w:r>
      <w:proofErr w:type="gramStart"/>
      <w:r w:rsidR="00CD750A" w:rsidRPr="00CD750A">
        <w:rPr>
          <w:rFonts w:ascii="Times New Roman" w:eastAsia="楷体_GB2312" w:hAnsi="Times New Roman" w:cs="Times New Roman" w:hint="eastAsia"/>
          <w:sz w:val="28"/>
          <w:szCs w:val="28"/>
        </w:rPr>
        <w:t>排相关</w:t>
      </w:r>
      <w:proofErr w:type="gramEnd"/>
      <w:r w:rsidR="00CD750A" w:rsidRPr="00CD750A">
        <w:rPr>
          <w:rFonts w:ascii="Times New Roman" w:eastAsia="楷体_GB2312" w:hAnsi="Times New Roman" w:cs="Times New Roman" w:hint="eastAsia"/>
          <w:sz w:val="28"/>
          <w:szCs w:val="28"/>
        </w:rPr>
        <w:t>政策机制分析领域内的研究</w:t>
      </w:r>
      <w:r w:rsidR="0042187E">
        <w:rPr>
          <w:rFonts w:ascii="Times New Roman" w:eastAsia="楷体_GB2312" w:hAnsi="Times New Roman" w:cs="Times New Roman" w:hint="eastAsia"/>
          <w:sz w:val="28"/>
          <w:szCs w:val="28"/>
        </w:rPr>
        <w:t>，共发表论文数十篇，</w:t>
      </w:r>
      <w:r w:rsidR="00CD750A" w:rsidRPr="00CD750A">
        <w:rPr>
          <w:rFonts w:ascii="Times New Roman" w:eastAsia="楷体_GB2312" w:hAnsi="Times New Roman" w:cs="Times New Roman" w:hint="eastAsia"/>
          <w:sz w:val="28"/>
          <w:szCs w:val="28"/>
        </w:rPr>
        <w:t>其中以第一作者或通讯作者的代表性高水平论文共发表</w:t>
      </w:r>
      <w:r w:rsidR="00CD750A" w:rsidRPr="00CD750A">
        <w:rPr>
          <w:rFonts w:ascii="Times New Roman" w:eastAsia="楷体_GB2312" w:hAnsi="Times New Roman" w:cs="Times New Roman" w:hint="eastAsia"/>
          <w:sz w:val="28"/>
          <w:szCs w:val="28"/>
        </w:rPr>
        <w:t>15</w:t>
      </w:r>
      <w:r w:rsidR="00CD750A" w:rsidRPr="00CD750A">
        <w:rPr>
          <w:rFonts w:ascii="Times New Roman" w:eastAsia="楷体_GB2312" w:hAnsi="Times New Roman" w:cs="Times New Roman" w:hint="eastAsia"/>
          <w:sz w:val="28"/>
          <w:szCs w:val="28"/>
        </w:rPr>
        <w:t>篇，总引用</w:t>
      </w:r>
      <w:r w:rsidR="00CD750A" w:rsidRPr="00CD750A">
        <w:rPr>
          <w:rFonts w:ascii="Times New Roman" w:eastAsia="楷体_GB2312" w:hAnsi="Times New Roman" w:cs="Times New Roman" w:hint="eastAsia"/>
          <w:sz w:val="28"/>
          <w:szCs w:val="28"/>
        </w:rPr>
        <w:t>637</w:t>
      </w:r>
      <w:r w:rsidR="00CD750A" w:rsidRPr="00CD750A">
        <w:rPr>
          <w:rFonts w:ascii="Times New Roman" w:eastAsia="楷体_GB2312" w:hAnsi="Times New Roman" w:cs="Times New Roman" w:hint="eastAsia"/>
          <w:sz w:val="28"/>
          <w:szCs w:val="28"/>
        </w:rPr>
        <w:t>次，</w:t>
      </w:r>
      <w:r w:rsidR="00CD750A" w:rsidRPr="00CD750A">
        <w:rPr>
          <w:rFonts w:ascii="Times New Roman" w:eastAsia="楷体_GB2312" w:hAnsi="Times New Roman" w:cs="Times New Roman" w:hint="eastAsia"/>
          <w:sz w:val="28"/>
          <w:szCs w:val="28"/>
        </w:rPr>
        <w:t>h</w:t>
      </w:r>
      <w:r w:rsidR="00CD750A" w:rsidRPr="00CD750A">
        <w:rPr>
          <w:rFonts w:ascii="Times New Roman" w:eastAsia="楷体_GB2312" w:hAnsi="Times New Roman" w:cs="Times New Roman" w:hint="eastAsia"/>
          <w:sz w:val="28"/>
          <w:szCs w:val="28"/>
        </w:rPr>
        <w:t>指数</w:t>
      </w:r>
      <w:r w:rsidR="00CD750A" w:rsidRPr="00CD750A">
        <w:rPr>
          <w:rFonts w:ascii="Times New Roman" w:eastAsia="楷体_GB2312" w:hAnsi="Times New Roman" w:cs="Times New Roman" w:hint="eastAsia"/>
          <w:sz w:val="28"/>
          <w:szCs w:val="28"/>
        </w:rPr>
        <w:t>11</w:t>
      </w:r>
      <w:r w:rsidR="00CD750A" w:rsidRPr="00CD750A">
        <w:rPr>
          <w:rFonts w:ascii="Times New Roman" w:eastAsia="楷体_GB2312" w:hAnsi="Times New Roman" w:cs="Times New Roman" w:hint="eastAsia"/>
          <w:sz w:val="28"/>
          <w:szCs w:val="28"/>
        </w:rPr>
        <w:t>。曾独立出版</w:t>
      </w:r>
      <w:r w:rsidR="00CD750A">
        <w:rPr>
          <w:rFonts w:ascii="Times New Roman" w:eastAsia="楷体_GB2312" w:hAnsi="Times New Roman" w:cs="Times New Roman" w:hint="eastAsia"/>
          <w:sz w:val="28"/>
          <w:szCs w:val="28"/>
        </w:rPr>
        <w:t>专著</w:t>
      </w:r>
      <w:r w:rsidR="00CD750A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CD750A" w:rsidRPr="00CD750A">
        <w:rPr>
          <w:rFonts w:ascii="Times New Roman" w:eastAsia="楷体_GB2312" w:hAnsi="Times New Roman" w:cs="Times New Roman" w:hint="eastAsia"/>
          <w:sz w:val="28"/>
          <w:szCs w:val="28"/>
        </w:rPr>
        <w:t>本</w:t>
      </w:r>
      <w:r w:rsidR="00CD750A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3D411E37" w14:textId="77777777" w:rsidR="00CD750A" w:rsidRPr="00CD750A" w:rsidRDefault="00CD750A" w:rsidP="00CF7691">
      <w:pPr>
        <w:spacing w:before="50" w:after="50" w:line="440" w:lineRule="exact"/>
        <w:rPr>
          <w:rFonts w:eastAsia="楷体_GB2312"/>
          <w:sz w:val="28"/>
          <w:szCs w:val="28"/>
        </w:rPr>
      </w:pPr>
    </w:p>
    <w:p w14:paraId="1A56D2CB" w14:textId="63E2F1B0" w:rsidR="00CF7691" w:rsidRPr="00041349" w:rsidRDefault="00CF7691" w:rsidP="00CF7691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3B04CF">
        <w:rPr>
          <w:rFonts w:eastAsia="楷体_GB2312"/>
          <w:sz w:val="28"/>
          <w:szCs w:val="28"/>
        </w:rPr>
        <w:t>13810853280</w:t>
      </w:r>
    </w:p>
    <w:p w14:paraId="0FE17271" w14:textId="7237EE46" w:rsidR="00CF7691" w:rsidRPr="00D32DB2" w:rsidRDefault="00CF7691" w:rsidP="00CF7691">
      <w:pPr>
        <w:spacing w:line="360" w:lineRule="auto"/>
        <w:ind w:firstLineChars="200" w:firstLine="560"/>
        <w:rPr>
          <w:rFonts w:eastAsia="楷体_GB2312" w:hAnsi="楷体"/>
          <w:b/>
          <w:color w:val="0000FF"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hyperlink r:id="rId6" w:history="1">
        <w:r w:rsidR="003B04CF" w:rsidRPr="00B6076C">
          <w:rPr>
            <w:rStyle w:val="a8"/>
            <w:rFonts w:hAnsi="楷体"/>
            <w:b/>
          </w:rPr>
          <w:t>wangjianjun@ncepu.edu.cn</w:t>
        </w:r>
      </w:hyperlink>
    </w:p>
    <w:p w14:paraId="56F01179" w14:textId="77777777" w:rsidR="00CF7691" w:rsidRPr="00D32DB2" w:rsidRDefault="00CF7691" w:rsidP="00CF7691">
      <w:pPr>
        <w:ind w:left="0" w:firstLineChars="200" w:firstLine="480"/>
        <w:rPr>
          <w:rFonts w:ascii="宋体" w:hAnsi="宋体"/>
          <w:sz w:val="24"/>
          <w:szCs w:val="24"/>
        </w:rPr>
      </w:pPr>
    </w:p>
    <w:p w14:paraId="3B6E5AA7" w14:textId="77777777" w:rsidR="00DF65A3" w:rsidRPr="00CF7691" w:rsidRDefault="00DF65A3"/>
    <w:sectPr w:rsidR="00DF65A3" w:rsidRP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394A" w14:textId="77777777" w:rsidR="00866C18" w:rsidRDefault="00866C18" w:rsidP="00CF7691">
      <w:pPr>
        <w:spacing w:line="240" w:lineRule="auto"/>
      </w:pPr>
      <w:r>
        <w:separator/>
      </w:r>
    </w:p>
  </w:endnote>
  <w:endnote w:type="continuationSeparator" w:id="0">
    <w:p w14:paraId="5A327291" w14:textId="77777777" w:rsidR="00866C18" w:rsidRDefault="00866C18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D828" w14:textId="77777777" w:rsidR="00866C18" w:rsidRDefault="00866C18" w:rsidP="00CF7691">
      <w:pPr>
        <w:spacing w:line="240" w:lineRule="auto"/>
      </w:pPr>
      <w:r>
        <w:separator/>
      </w:r>
    </w:p>
  </w:footnote>
  <w:footnote w:type="continuationSeparator" w:id="0">
    <w:p w14:paraId="2897A5F2" w14:textId="77777777" w:rsidR="00866C18" w:rsidRDefault="00866C18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MDG1NDI2t7QwNTFS0lEKTi0uzszPAykwrAUAi8KtICwAAAA="/>
  </w:docVars>
  <w:rsids>
    <w:rsidRoot w:val="00315E5A"/>
    <w:rsid w:val="000860D8"/>
    <w:rsid w:val="00140BB4"/>
    <w:rsid w:val="00315E5A"/>
    <w:rsid w:val="003B04CF"/>
    <w:rsid w:val="0042187E"/>
    <w:rsid w:val="00425A8B"/>
    <w:rsid w:val="006A103D"/>
    <w:rsid w:val="00866C18"/>
    <w:rsid w:val="00917D0D"/>
    <w:rsid w:val="009B23B3"/>
    <w:rsid w:val="00C538BA"/>
    <w:rsid w:val="00CD750A"/>
    <w:rsid w:val="00CF7691"/>
    <w:rsid w:val="00D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85FF8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9B23B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B2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jianjun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王 建军</cp:lastModifiedBy>
  <cp:revision>2</cp:revision>
  <dcterms:created xsi:type="dcterms:W3CDTF">2023-10-11T13:32:00Z</dcterms:created>
  <dcterms:modified xsi:type="dcterms:W3CDTF">2023-10-11T13:32:00Z</dcterms:modified>
</cp:coreProperties>
</file>