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34FB" w14:textId="62FCD016" w:rsidR="00074047" w:rsidRDefault="00D91E7B" w:rsidP="00074047">
      <w:pPr>
        <w:pStyle w:val="a8"/>
        <w:ind w:firstLineChars="200" w:firstLine="562"/>
        <w:rPr>
          <w:rFonts w:ascii="楷体" w:eastAsia="楷体" w:hAnsi="楷体" w:cs="Arial Unicode MS"/>
          <w:kern w:val="0"/>
          <w:sz w:val="28"/>
          <w:szCs w:val="28"/>
        </w:rPr>
      </w:pPr>
      <w:r>
        <w:rPr>
          <w:rFonts w:ascii="楷体" w:eastAsia="楷体" w:hAnsi="楷体" w:hint="eastAsia"/>
          <w:b/>
          <w:color w:val="0000FF"/>
          <w:sz w:val="28"/>
          <w:szCs w:val="28"/>
        </w:rPr>
        <w:t>王程</w:t>
      </w:r>
      <w:r w:rsidR="00074047" w:rsidRPr="007D0A60">
        <w:rPr>
          <w:rFonts w:ascii="楷体" w:eastAsia="楷体" w:hAnsi="楷体" w:hint="eastAsia"/>
          <w:sz w:val="28"/>
          <w:szCs w:val="28"/>
        </w:rPr>
        <w:t>，</w:t>
      </w:r>
      <w:r w:rsidR="00074047" w:rsidRPr="007D0A60">
        <w:rPr>
          <w:rFonts w:ascii="楷体" w:eastAsia="楷体" w:hAnsi="楷体" w:cs="Arial Unicode MS" w:hint="eastAsia"/>
          <w:kern w:val="0"/>
          <w:sz w:val="28"/>
          <w:szCs w:val="28"/>
        </w:rPr>
        <w:t>男，19</w:t>
      </w:r>
      <w:r>
        <w:rPr>
          <w:rFonts w:ascii="楷体" w:eastAsia="楷体" w:hAnsi="楷体" w:cs="Arial Unicode MS"/>
          <w:kern w:val="0"/>
          <w:sz w:val="28"/>
          <w:szCs w:val="28"/>
        </w:rPr>
        <w:t>90</w:t>
      </w:r>
      <w:r w:rsidR="00074047" w:rsidRPr="007D0A60">
        <w:rPr>
          <w:rFonts w:ascii="楷体" w:eastAsia="楷体" w:hAnsi="楷体" w:cs="Arial Unicode MS" w:hint="eastAsia"/>
          <w:kern w:val="0"/>
          <w:sz w:val="28"/>
          <w:szCs w:val="28"/>
        </w:rPr>
        <w:t>年</w:t>
      </w:r>
      <w:r>
        <w:rPr>
          <w:rFonts w:ascii="楷体" w:eastAsia="楷体" w:hAnsi="楷体" w:cs="Arial Unicode MS"/>
          <w:kern w:val="0"/>
          <w:sz w:val="28"/>
          <w:szCs w:val="28"/>
        </w:rPr>
        <w:t>6</w:t>
      </w:r>
      <w:r w:rsidR="00074047" w:rsidRPr="007D0A60">
        <w:rPr>
          <w:rFonts w:ascii="楷体" w:eastAsia="楷体" w:hAnsi="楷体" w:cs="Arial Unicode MS" w:hint="eastAsia"/>
          <w:kern w:val="0"/>
          <w:sz w:val="28"/>
          <w:szCs w:val="28"/>
        </w:rPr>
        <w:t>月生，汉族，</w:t>
      </w:r>
      <w:r w:rsidR="00074047">
        <w:rPr>
          <w:rFonts w:ascii="楷体" w:eastAsia="楷体" w:hAnsi="楷体" w:cs="Arial Unicode MS" w:hint="eastAsia"/>
          <w:kern w:val="0"/>
          <w:sz w:val="28"/>
          <w:szCs w:val="28"/>
        </w:rPr>
        <w:t>山东</w:t>
      </w:r>
      <w:r>
        <w:rPr>
          <w:rFonts w:ascii="楷体" w:eastAsia="楷体" w:hAnsi="楷体" w:cs="Arial Unicode MS" w:hint="eastAsia"/>
          <w:kern w:val="0"/>
          <w:sz w:val="28"/>
          <w:szCs w:val="28"/>
        </w:rPr>
        <w:t>东营</w:t>
      </w:r>
      <w:r w:rsidR="00074047" w:rsidRPr="007D0A60">
        <w:rPr>
          <w:rFonts w:ascii="楷体" w:eastAsia="楷体" w:hAnsi="楷体" w:cs="Arial Unicode MS" w:hint="eastAsia"/>
          <w:kern w:val="0"/>
          <w:sz w:val="28"/>
          <w:szCs w:val="28"/>
        </w:rPr>
        <w:t>人。在</w:t>
      </w:r>
      <w:r w:rsidR="00DA037D">
        <w:rPr>
          <w:rFonts w:ascii="楷体" w:eastAsia="楷体" w:hAnsi="楷体" w:cs="Arial Unicode MS" w:hint="eastAsia"/>
          <w:kern w:val="0"/>
          <w:sz w:val="28"/>
          <w:szCs w:val="28"/>
        </w:rPr>
        <w:t>清华大学电机系</w:t>
      </w:r>
      <w:r w:rsidR="00074047" w:rsidRPr="007D0A60">
        <w:rPr>
          <w:rFonts w:ascii="楷体" w:eastAsia="楷体" w:hAnsi="楷体" w:cs="Arial Unicode MS" w:hint="eastAsia"/>
          <w:kern w:val="0"/>
          <w:sz w:val="28"/>
          <w:szCs w:val="28"/>
        </w:rPr>
        <w:t>（</w:t>
      </w:r>
      <w:r w:rsidR="00074047">
        <w:rPr>
          <w:rFonts w:ascii="楷体" w:eastAsia="楷体" w:hAnsi="楷体" w:cs="Arial Unicode MS"/>
          <w:kern w:val="0"/>
          <w:sz w:val="28"/>
          <w:szCs w:val="28"/>
        </w:rPr>
        <w:t>20</w:t>
      </w:r>
      <w:r w:rsidR="00DA037D">
        <w:rPr>
          <w:rFonts w:ascii="楷体" w:eastAsia="楷体" w:hAnsi="楷体" w:cs="Arial Unicode MS"/>
          <w:kern w:val="0"/>
          <w:sz w:val="28"/>
          <w:szCs w:val="28"/>
        </w:rPr>
        <w:t>08</w:t>
      </w:r>
      <w:r w:rsidR="00074047" w:rsidRPr="007D0A60">
        <w:rPr>
          <w:rFonts w:ascii="楷体" w:eastAsia="楷体" w:hAnsi="楷体" w:cs="Arial Unicode MS" w:hint="eastAsia"/>
          <w:kern w:val="0"/>
          <w:sz w:val="28"/>
          <w:szCs w:val="28"/>
        </w:rPr>
        <w:t>-</w:t>
      </w:r>
      <w:r w:rsidR="00074047">
        <w:rPr>
          <w:rFonts w:ascii="楷体" w:eastAsia="楷体" w:hAnsi="楷体" w:cs="Arial Unicode MS"/>
          <w:kern w:val="0"/>
          <w:sz w:val="28"/>
          <w:szCs w:val="28"/>
        </w:rPr>
        <w:t>20</w:t>
      </w:r>
      <w:r w:rsidR="00DA037D">
        <w:rPr>
          <w:rFonts w:ascii="楷体" w:eastAsia="楷体" w:hAnsi="楷体" w:cs="Arial Unicode MS"/>
          <w:kern w:val="0"/>
          <w:sz w:val="28"/>
          <w:szCs w:val="28"/>
        </w:rPr>
        <w:t>12</w:t>
      </w:r>
      <w:r w:rsidR="00074047">
        <w:rPr>
          <w:rFonts w:ascii="楷体" w:eastAsia="楷体" w:hAnsi="楷体" w:cs="Arial Unicode MS" w:hint="eastAsia"/>
          <w:kern w:val="0"/>
          <w:sz w:val="28"/>
          <w:szCs w:val="28"/>
        </w:rPr>
        <w:t>、</w:t>
      </w:r>
      <w:r w:rsidR="00074047">
        <w:rPr>
          <w:rFonts w:ascii="楷体" w:eastAsia="楷体" w:hAnsi="楷体" w:cs="Arial Unicode MS"/>
          <w:kern w:val="0"/>
          <w:sz w:val="28"/>
          <w:szCs w:val="28"/>
        </w:rPr>
        <w:t>20</w:t>
      </w:r>
      <w:r w:rsidR="00DA037D">
        <w:rPr>
          <w:rFonts w:ascii="楷体" w:eastAsia="楷体" w:hAnsi="楷体" w:cs="Arial Unicode MS"/>
          <w:kern w:val="0"/>
          <w:sz w:val="28"/>
          <w:szCs w:val="28"/>
        </w:rPr>
        <w:t>12</w:t>
      </w:r>
      <w:r w:rsidR="00074047" w:rsidRPr="007D0A60">
        <w:rPr>
          <w:rFonts w:ascii="楷体" w:eastAsia="楷体" w:hAnsi="楷体" w:cs="Arial Unicode MS" w:hint="eastAsia"/>
          <w:kern w:val="0"/>
          <w:sz w:val="28"/>
          <w:szCs w:val="28"/>
        </w:rPr>
        <w:t>-</w:t>
      </w:r>
      <w:r w:rsidR="00074047">
        <w:rPr>
          <w:rFonts w:ascii="楷体" w:eastAsia="楷体" w:hAnsi="楷体" w:cs="Arial Unicode MS"/>
          <w:kern w:val="0"/>
          <w:sz w:val="28"/>
          <w:szCs w:val="28"/>
        </w:rPr>
        <w:t>20</w:t>
      </w:r>
      <w:r w:rsidR="00DA037D">
        <w:rPr>
          <w:rFonts w:ascii="楷体" w:eastAsia="楷体" w:hAnsi="楷体" w:cs="Arial Unicode MS"/>
          <w:kern w:val="0"/>
          <w:sz w:val="28"/>
          <w:szCs w:val="28"/>
        </w:rPr>
        <w:t>17</w:t>
      </w:r>
      <w:r w:rsidR="00074047" w:rsidRPr="007D0A60">
        <w:rPr>
          <w:rFonts w:ascii="楷体" w:eastAsia="楷体" w:hAnsi="楷体" w:cs="Arial Unicode MS" w:hint="eastAsia"/>
          <w:kern w:val="0"/>
          <w:sz w:val="28"/>
          <w:szCs w:val="28"/>
        </w:rPr>
        <w:t>）获学士</w:t>
      </w:r>
      <w:r w:rsidR="00074047">
        <w:rPr>
          <w:rFonts w:ascii="楷体" w:eastAsia="楷体" w:hAnsi="楷体" w:cs="Arial Unicode MS" w:hint="eastAsia"/>
          <w:kern w:val="0"/>
          <w:sz w:val="28"/>
          <w:szCs w:val="28"/>
        </w:rPr>
        <w:t>、</w:t>
      </w:r>
      <w:r w:rsidR="00DA037D">
        <w:rPr>
          <w:rFonts w:ascii="楷体" w:eastAsia="楷体" w:hAnsi="楷体" w:cs="Arial Unicode MS" w:hint="eastAsia"/>
          <w:kern w:val="0"/>
          <w:sz w:val="28"/>
          <w:szCs w:val="28"/>
        </w:rPr>
        <w:t>博士</w:t>
      </w:r>
      <w:r w:rsidR="00074047">
        <w:rPr>
          <w:rFonts w:ascii="楷体" w:eastAsia="楷体" w:hAnsi="楷体" w:cs="Arial Unicode MS" w:hint="eastAsia"/>
          <w:kern w:val="0"/>
          <w:sz w:val="28"/>
          <w:szCs w:val="28"/>
        </w:rPr>
        <w:t>学位，</w:t>
      </w:r>
      <w:r w:rsidR="00074047" w:rsidRPr="000517CA">
        <w:rPr>
          <w:rFonts w:ascii="楷体" w:eastAsia="楷体" w:hAnsi="楷体" w:cs="Arial Unicode MS" w:hint="eastAsia"/>
          <w:kern w:val="0"/>
          <w:sz w:val="28"/>
          <w:szCs w:val="28"/>
        </w:rPr>
        <w:t>201</w:t>
      </w:r>
      <w:r w:rsidR="00DA037D">
        <w:rPr>
          <w:rFonts w:ascii="楷体" w:eastAsia="楷体" w:hAnsi="楷体" w:cs="Arial Unicode MS"/>
          <w:kern w:val="0"/>
          <w:sz w:val="28"/>
          <w:szCs w:val="28"/>
        </w:rPr>
        <w:t>5-2016</w:t>
      </w:r>
      <w:r w:rsidR="00074047" w:rsidRPr="000517CA">
        <w:rPr>
          <w:rFonts w:ascii="楷体" w:eastAsia="楷体" w:hAnsi="楷体" w:cs="Arial Unicode MS" w:hint="eastAsia"/>
          <w:kern w:val="0"/>
          <w:sz w:val="28"/>
          <w:szCs w:val="28"/>
        </w:rPr>
        <w:t>年</w:t>
      </w:r>
      <w:r w:rsidR="00DA037D">
        <w:rPr>
          <w:rFonts w:ascii="楷体" w:eastAsia="楷体" w:hAnsi="楷体" w:cs="Arial Unicode MS" w:hint="eastAsia"/>
          <w:kern w:val="0"/>
          <w:sz w:val="28"/>
          <w:szCs w:val="28"/>
        </w:rPr>
        <w:t>美国阿贡国家实验室联合培养</w:t>
      </w:r>
      <w:r w:rsidR="00074047" w:rsidRPr="007D0A60">
        <w:rPr>
          <w:rFonts w:ascii="楷体" w:eastAsia="楷体" w:hAnsi="楷体" w:cs="Arial Unicode MS" w:hint="eastAsia"/>
          <w:kern w:val="0"/>
          <w:sz w:val="28"/>
          <w:szCs w:val="28"/>
        </w:rPr>
        <w:t>。现为</w:t>
      </w:r>
      <w:r w:rsidR="00074047">
        <w:rPr>
          <w:rFonts w:ascii="楷体" w:eastAsia="楷体" w:hAnsi="楷体" w:cs="Arial Unicode MS" w:hint="eastAsia"/>
          <w:kern w:val="0"/>
          <w:sz w:val="28"/>
          <w:szCs w:val="28"/>
        </w:rPr>
        <w:t>华北电力大学</w:t>
      </w:r>
      <w:r w:rsidR="00D712EB">
        <w:rPr>
          <w:rFonts w:ascii="楷体" w:eastAsia="楷体" w:hAnsi="楷体" w:cs="Arial Unicode MS" w:hint="eastAsia"/>
          <w:kern w:val="0"/>
          <w:sz w:val="28"/>
          <w:szCs w:val="28"/>
        </w:rPr>
        <w:t>电气与电子工程</w:t>
      </w:r>
      <w:r w:rsidR="00074047">
        <w:rPr>
          <w:rFonts w:ascii="楷体" w:eastAsia="楷体" w:hAnsi="楷体" w:cs="Arial Unicode MS" w:hint="eastAsia"/>
          <w:kern w:val="0"/>
          <w:sz w:val="28"/>
          <w:szCs w:val="28"/>
        </w:rPr>
        <w:t>学院</w:t>
      </w:r>
      <w:r w:rsidR="00D712EB">
        <w:rPr>
          <w:rFonts w:ascii="楷体" w:eastAsia="楷体" w:hAnsi="楷体" w:cs="Arial Unicode MS" w:hint="eastAsia"/>
          <w:kern w:val="0"/>
          <w:sz w:val="28"/>
          <w:szCs w:val="28"/>
        </w:rPr>
        <w:t>副</w:t>
      </w:r>
      <w:r w:rsidR="00074047" w:rsidRPr="007D0A60">
        <w:rPr>
          <w:rFonts w:ascii="楷体" w:eastAsia="楷体" w:hAnsi="楷体" w:cs="Arial Unicode MS" w:hint="eastAsia"/>
          <w:kern w:val="0"/>
          <w:sz w:val="28"/>
          <w:szCs w:val="28"/>
        </w:rPr>
        <w:t>教授、博士生导师</w:t>
      </w:r>
      <w:r w:rsidR="00074047">
        <w:rPr>
          <w:rFonts w:ascii="楷体" w:eastAsia="楷体" w:hAnsi="楷体" w:cs="Arial Unicode MS" w:hint="eastAsia"/>
          <w:kern w:val="0"/>
          <w:sz w:val="28"/>
          <w:szCs w:val="28"/>
        </w:rPr>
        <w:t>，新能源电力系统</w:t>
      </w:r>
      <w:r w:rsidR="00D712EB">
        <w:rPr>
          <w:rFonts w:ascii="楷体" w:eastAsia="楷体" w:hAnsi="楷体" w:cs="Arial Unicode MS" w:hint="eastAsia"/>
          <w:kern w:val="0"/>
          <w:sz w:val="28"/>
          <w:szCs w:val="28"/>
        </w:rPr>
        <w:t>全国</w:t>
      </w:r>
      <w:r w:rsidR="00074047">
        <w:rPr>
          <w:rFonts w:ascii="楷体" w:eastAsia="楷体" w:hAnsi="楷体" w:cs="Arial Unicode MS" w:hint="eastAsia"/>
          <w:kern w:val="0"/>
          <w:sz w:val="28"/>
          <w:szCs w:val="28"/>
        </w:rPr>
        <w:t>重点实验室固定研究人员</w:t>
      </w:r>
      <w:r w:rsidR="00E32726">
        <w:rPr>
          <w:rFonts w:ascii="楷体" w:eastAsia="楷体" w:hAnsi="楷体" w:cs="Arial Unicode MS" w:hint="eastAsia"/>
          <w:kern w:val="0"/>
          <w:sz w:val="28"/>
          <w:szCs w:val="28"/>
        </w:rPr>
        <w:t>，</w:t>
      </w:r>
      <w:r w:rsidR="00E32726" w:rsidRPr="00E32726">
        <w:rPr>
          <w:rFonts w:ascii="楷体" w:eastAsia="楷体" w:hAnsi="楷体" w:cs="Arial Unicode MS"/>
          <w:kern w:val="0"/>
          <w:sz w:val="28"/>
          <w:szCs w:val="28"/>
        </w:rPr>
        <w:t>新能源电力系统保护控制团队核心骨干（团队带头人：毕天姝教授）</w:t>
      </w:r>
      <w:r w:rsidR="00074047" w:rsidRPr="007D0A60">
        <w:rPr>
          <w:rFonts w:ascii="楷体" w:eastAsia="楷体" w:hAnsi="楷体" w:cs="Arial Unicode MS" w:hint="eastAsia"/>
          <w:kern w:val="0"/>
          <w:sz w:val="28"/>
          <w:szCs w:val="28"/>
        </w:rPr>
        <w:t>。</w:t>
      </w:r>
    </w:p>
    <w:p w14:paraId="7AF1F0A7" w14:textId="1AC141F7" w:rsidR="00E32726" w:rsidRPr="00E32726" w:rsidRDefault="00E32726" w:rsidP="00E32726">
      <w:pPr>
        <w:pStyle w:val="a8"/>
        <w:ind w:firstLineChars="200" w:firstLine="560"/>
        <w:rPr>
          <w:rFonts w:ascii="楷体" w:eastAsia="楷体" w:hAnsi="楷体" w:cs="Arial Unicode MS"/>
          <w:kern w:val="0"/>
          <w:sz w:val="28"/>
          <w:szCs w:val="28"/>
        </w:rPr>
      </w:pPr>
      <w:r w:rsidRPr="00E32726">
        <w:rPr>
          <w:rFonts w:ascii="楷体" w:eastAsia="楷体" w:hAnsi="楷体" w:cs="Arial Unicode MS"/>
          <w:kern w:val="0"/>
          <w:sz w:val="28"/>
          <w:szCs w:val="28"/>
        </w:rPr>
        <w:t>主要从事新能源电力系统频率控制与有功优化研究</w:t>
      </w:r>
      <w:r>
        <w:rPr>
          <w:rFonts w:ascii="楷体" w:eastAsia="楷体" w:hAnsi="楷体" w:cs="Arial Unicode MS" w:hint="eastAsia"/>
          <w:kern w:val="0"/>
          <w:sz w:val="28"/>
          <w:szCs w:val="28"/>
        </w:rPr>
        <w:t>。</w:t>
      </w:r>
      <w:r w:rsidRPr="00E32726">
        <w:rPr>
          <w:rFonts w:ascii="楷体" w:eastAsia="楷体" w:hAnsi="楷体" w:cs="Arial Unicode MS"/>
          <w:kern w:val="0"/>
          <w:sz w:val="28"/>
          <w:szCs w:val="28"/>
        </w:rPr>
        <w:t>入选北京市科技新星</w:t>
      </w:r>
      <w:r w:rsidRPr="00E32726">
        <w:rPr>
          <w:rFonts w:ascii="楷体" w:eastAsia="楷体" w:hAnsi="楷体" w:cs="Arial Unicode MS" w:hint="eastAsia"/>
          <w:kern w:val="0"/>
          <w:sz w:val="28"/>
          <w:szCs w:val="28"/>
        </w:rPr>
        <w:t>、中国电机工程学会青年人才托举计划（第七届）</w:t>
      </w:r>
      <w:r w:rsidRPr="00E32726">
        <w:rPr>
          <w:rFonts w:ascii="楷体" w:eastAsia="楷体" w:hAnsi="楷体" w:cs="Arial Unicode MS"/>
          <w:kern w:val="0"/>
          <w:sz w:val="28"/>
          <w:szCs w:val="28"/>
        </w:rPr>
        <w:t>。</w:t>
      </w:r>
      <w:r w:rsidRPr="00E32726">
        <w:rPr>
          <w:rFonts w:ascii="楷体" w:eastAsia="楷体" w:hAnsi="楷体" w:cs="Arial Unicode MS" w:hint="eastAsia"/>
          <w:kern w:val="0"/>
          <w:sz w:val="28"/>
          <w:szCs w:val="28"/>
        </w:rPr>
        <w:t>先后主持国家自然科学基金项目2项（青年+面上）、</w:t>
      </w:r>
      <w:r w:rsidRPr="00E32726">
        <w:rPr>
          <w:rFonts w:ascii="楷体" w:eastAsia="楷体" w:hAnsi="楷体" w:cs="Arial Unicode MS"/>
          <w:kern w:val="0"/>
          <w:sz w:val="28"/>
          <w:szCs w:val="28"/>
        </w:rPr>
        <w:t>国家重点研发计划子</w:t>
      </w:r>
      <w:r w:rsidRPr="00E32726">
        <w:rPr>
          <w:rFonts w:ascii="楷体" w:eastAsia="楷体" w:hAnsi="楷体" w:cs="Arial Unicode MS" w:hint="eastAsia"/>
          <w:kern w:val="0"/>
          <w:sz w:val="28"/>
          <w:szCs w:val="28"/>
        </w:rPr>
        <w:t>任务</w:t>
      </w:r>
      <w:r w:rsidRPr="00E32726">
        <w:rPr>
          <w:rFonts w:ascii="楷体" w:eastAsia="楷体" w:hAnsi="楷体" w:cs="Arial Unicode MS"/>
          <w:kern w:val="0"/>
          <w:sz w:val="28"/>
          <w:szCs w:val="28"/>
        </w:rPr>
        <w:t>1项、</w:t>
      </w:r>
      <w:r w:rsidRPr="00E32726">
        <w:rPr>
          <w:rFonts w:ascii="楷体" w:eastAsia="楷体" w:hAnsi="楷体" w:cs="Arial Unicode MS" w:hint="eastAsia"/>
          <w:kern w:val="0"/>
          <w:sz w:val="28"/>
          <w:szCs w:val="28"/>
        </w:rPr>
        <w:t>央企联合重大攻关项目</w:t>
      </w:r>
      <w:r w:rsidRPr="00E32726">
        <w:rPr>
          <w:rFonts w:ascii="楷体" w:eastAsia="楷体" w:hAnsi="楷体" w:cs="Arial Unicode MS"/>
          <w:kern w:val="0"/>
          <w:sz w:val="28"/>
          <w:szCs w:val="28"/>
        </w:rPr>
        <w:t>4项</w:t>
      </w:r>
      <w:r w:rsidRPr="00E32726">
        <w:rPr>
          <w:rFonts w:ascii="楷体" w:eastAsia="楷体" w:hAnsi="楷体" w:cs="Arial Unicode MS" w:hint="eastAsia"/>
          <w:kern w:val="0"/>
          <w:sz w:val="28"/>
          <w:szCs w:val="28"/>
        </w:rPr>
        <w:t>；</w:t>
      </w:r>
      <w:r w:rsidRPr="00E32726">
        <w:rPr>
          <w:rFonts w:ascii="楷体" w:eastAsia="楷体" w:hAnsi="楷体" w:cs="Arial Unicode MS"/>
          <w:kern w:val="0"/>
          <w:sz w:val="28"/>
          <w:szCs w:val="28"/>
        </w:rPr>
        <w:t>第1/</w:t>
      </w:r>
      <w:r w:rsidRPr="00E32726">
        <w:rPr>
          <w:rFonts w:ascii="楷体" w:eastAsia="楷体" w:hAnsi="楷体" w:cs="Arial Unicode MS" w:hint="eastAsia"/>
          <w:kern w:val="0"/>
          <w:sz w:val="28"/>
          <w:szCs w:val="28"/>
        </w:rPr>
        <w:t>通讯</w:t>
      </w:r>
      <w:r w:rsidRPr="00E32726">
        <w:rPr>
          <w:rFonts w:ascii="楷体" w:eastAsia="楷体" w:hAnsi="楷体" w:cs="Arial Unicode MS"/>
          <w:kern w:val="0"/>
          <w:sz w:val="28"/>
          <w:szCs w:val="28"/>
        </w:rPr>
        <w:t>作者发表国内外高水平期刊论文50余篇</w:t>
      </w:r>
      <w:r w:rsidRPr="00E32726">
        <w:rPr>
          <w:rFonts w:ascii="楷体" w:eastAsia="楷体" w:hAnsi="楷体" w:cs="Arial Unicode MS" w:hint="eastAsia"/>
          <w:kern w:val="0"/>
          <w:sz w:val="28"/>
          <w:szCs w:val="28"/>
        </w:rPr>
        <w:t>（其中IEEE Trans.论文25篇）</w:t>
      </w:r>
      <w:r w:rsidRPr="00E32726">
        <w:rPr>
          <w:rFonts w:ascii="楷体" w:eastAsia="楷体" w:hAnsi="楷体" w:cs="Arial Unicode MS"/>
          <w:kern w:val="0"/>
          <w:sz w:val="28"/>
          <w:szCs w:val="28"/>
        </w:rPr>
        <w:t>，Google Scholar引用2000余次，入选全球2%顶尖科学家榜单（2023</w:t>
      </w:r>
      <w:r>
        <w:rPr>
          <w:rFonts w:ascii="楷体" w:eastAsia="楷体" w:hAnsi="楷体" w:cs="Arial Unicode MS" w:hint="eastAsia"/>
          <w:kern w:val="0"/>
          <w:sz w:val="28"/>
          <w:szCs w:val="28"/>
        </w:rPr>
        <w:t>年、2</w:t>
      </w:r>
      <w:r>
        <w:rPr>
          <w:rFonts w:ascii="楷体" w:eastAsia="楷体" w:hAnsi="楷体" w:cs="Arial Unicode MS"/>
          <w:kern w:val="0"/>
          <w:sz w:val="28"/>
          <w:szCs w:val="28"/>
        </w:rPr>
        <w:t>024</w:t>
      </w:r>
      <w:r>
        <w:rPr>
          <w:rFonts w:ascii="楷体" w:eastAsia="楷体" w:hAnsi="楷体" w:cs="Arial Unicode MS" w:hint="eastAsia"/>
          <w:kern w:val="0"/>
          <w:sz w:val="28"/>
          <w:szCs w:val="28"/>
        </w:rPr>
        <w:t>年</w:t>
      </w:r>
      <w:r w:rsidRPr="00E32726">
        <w:rPr>
          <w:rFonts w:ascii="楷体" w:eastAsia="楷体" w:hAnsi="楷体" w:cs="Arial Unicode MS"/>
          <w:kern w:val="0"/>
          <w:sz w:val="28"/>
          <w:szCs w:val="28"/>
        </w:rPr>
        <w:t>），获IEEE Transactions on Power Systems 2017-2019年度最佳论文奖</w:t>
      </w:r>
      <w:r w:rsidRPr="00E32726">
        <w:rPr>
          <w:rFonts w:ascii="楷体" w:eastAsia="楷体" w:hAnsi="楷体" w:cs="Arial Unicode MS" w:hint="eastAsia"/>
          <w:kern w:val="0"/>
          <w:sz w:val="28"/>
          <w:szCs w:val="28"/>
        </w:rPr>
        <w:t>；作为主要发明人（前三）授</w:t>
      </w:r>
      <w:r w:rsidRPr="00E32726">
        <w:rPr>
          <w:rFonts w:ascii="楷体" w:eastAsia="楷体" w:hAnsi="楷体" w:cs="Arial Unicode MS"/>
          <w:kern w:val="0"/>
          <w:sz w:val="28"/>
          <w:szCs w:val="28"/>
        </w:rPr>
        <w:t>权国家发明专利</w:t>
      </w:r>
      <w:r w:rsidRPr="00E32726">
        <w:rPr>
          <w:rFonts w:ascii="楷体" w:eastAsia="楷体" w:hAnsi="楷体" w:cs="Arial Unicode MS" w:hint="eastAsia"/>
          <w:kern w:val="0"/>
          <w:sz w:val="28"/>
          <w:szCs w:val="28"/>
        </w:rPr>
        <w:t>40</w:t>
      </w:r>
      <w:r w:rsidRPr="00E32726">
        <w:rPr>
          <w:rFonts w:ascii="楷体" w:eastAsia="楷体" w:hAnsi="楷体" w:cs="Arial Unicode MS"/>
          <w:kern w:val="0"/>
          <w:sz w:val="28"/>
          <w:szCs w:val="28"/>
        </w:rPr>
        <w:t>件</w:t>
      </w:r>
      <w:r w:rsidRPr="00E32726">
        <w:rPr>
          <w:rFonts w:ascii="楷体" w:eastAsia="楷体" w:hAnsi="楷体" w:cs="Arial Unicode MS" w:hint="eastAsia"/>
          <w:kern w:val="0"/>
          <w:sz w:val="28"/>
          <w:szCs w:val="28"/>
        </w:rPr>
        <w:t>、美国发明专利</w:t>
      </w:r>
      <w:r w:rsidR="00C728E3">
        <w:rPr>
          <w:rFonts w:ascii="楷体" w:eastAsia="楷体" w:hAnsi="楷体" w:cs="Arial Unicode MS"/>
          <w:kern w:val="0"/>
          <w:sz w:val="28"/>
          <w:szCs w:val="28"/>
        </w:rPr>
        <w:t>11</w:t>
      </w:r>
      <w:r w:rsidRPr="00E32726">
        <w:rPr>
          <w:rFonts w:ascii="楷体" w:eastAsia="楷体" w:hAnsi="楷体" w:cs="Arial Unicode MS" w:hint="eastAsia"/>
          <w:kern w:val="0"/>
          <w:sz w:val="28"/>
          <w:szCs w:val="28"/>
        </w:rPr>
        <w:t>件</w:t>
      </w:r>
      <w:r w:rsidRPr="00E32726">
        <w:rPr>
          <w:rFonts w:ascii="楷体" w:eastAsia="楷体" w:hAnsi="楷体" w:cs="Arial Unicode MS"/>
          <w:kern w:val="0"/>
          <w:sz w:val="28"/>
          <w:szCs w:val="28"/>
        </w:rPr>
        <w:t>；担任</w:t>
      </w:r>
      <w:r w:rsidRPr="00E32726">
        <w:rPr>
          <w:rFonts w:ascii="楷体" w:eastAsia="楷体" w:hAnsi="楷体" w:cs="Arial Unicode MS" w:hint="eastAsia"/>
          <w:kern w:val="0"/>
          <w:sz w:val="28"/>
          <w:szCs w:val="28"/>
        </w:rPr>
        <w:t>IEEE</w:t>
      </w:r>
      <w:r w:rsidRPr="00E32726">
        <w:rPr>
          <w:rFonts w:ascii="楷体" w:eastAsia="楷体" w:hAnsi="楷体" w:cs="Arial Unicode MS"/>
          <w:kern w:val="0"/>
          <w:sz w:val="28"/>
          <w:szCs w:val="28"/>
        </w:rPr>
        <w:t xml:space="preserve"> </w:t>
      </w:r>
      <w:r w:rsidRPr="00E32726">
        <w:rPr>
          <w:rFonts w:ascii="楷体" w:eastAsia="楷体" w:hAnsi="楷体" w:cs="Arial Unicode MS" w:hint="eastAsia"/>
          <w:kern w:val="0"/>
          <w:sz w:val="28"/>
          <w:szCs w:val="28"/>
        </w:rPr>
        <w:t>Trans</w:t>
      </w:r>
      <w:r w:rsidRPr="00E32726">
        <w:rPr>
          <w:rFonts w:ascii="楷体" w:eastAsia="楷体" w:hAnsi="楷体" w:cs="Arial Unicode MS"/>
          <w:kern w:val="0"/>
          <w:sz w:val="28"/>
          <w:szCs w:val="28"/>
        </w:rPr>
        <w:t xml:space="preserve">actions on Power Systems </w:t>
      </w:r>
      <w:r w:rsidRPr="00E32726">
        <w:rPr>
          <w:rFonts w:ascii="楷体" w:eastAsia="楷体" w:hAnsi="楷体" w:cs="Arial Unicode MS" w:hint="eastAsia"/>
          <w:kern w:val="0"/>
          <w:sz w:val="28"/>
          <w:szCs w:val="28"/>
        </w:rPr>
        <w:t>期刊副编辑、</w:t>
      </w:r>
      <w:r w:rsidRPr="00E32726">
        <w:rPr>
          <w:rFonts w:ascii="楷体" w:eastAsia="楷体" w:hAnsi="楷体" w:cs="Arial Unicode MS"/>
          <w:kern w:val="0"/>
          <w:sz w:val="28"/>
          <w:szCs w:val="28"/>
        </w:rPr>
        <w:t>Protection and Control of Modern Power Systems（PCMP）</w:t>
      </w:r>
      <w:r w:rsidRPr="00E32726">
        <w:rPr>
          <w:rFonts w:ascii="楷体" w:eastAsia="楷体" w:hAnsi="楷体" w:cs="Arial Unicode MS" w:hint="eastAsia"/>
          <w:kern w:val="0"/>
          <w:sz w:val="28"/>
          <w:szCs w:val="28"/>
        </w:rPr>
        <w:t>期刊及《电力系统保护与控制》期刊青年助理编辑</w:t>
      </w:r>
      <w:r w:rsidRPr="00E32726">
        <w:rPr>
          <w:rFonts w:ascii="楷体" w:eastAsia="楷体" w:hAnsi="楷体" w:cs="Arial Unicode MS"/>
          <w:kern w:val="0"/>
          <w:sz w:val="28"/>
          <w:szCs w:val="28"/>
        </w:rPr>
        <w:t>。</w:t>
      </w:r>
    </w:p>
    <w:p w14:paraId="58F46EBD" w14:textId="6BA976DD" w:rsidR="00074047" w:rsidRDefault="00074047" w:rsidP="00074047">
      <w:pPr>
        <w:pStyle w:val="a8"/>
        <w:ind w:firstLineChars="200" w:firstLine="560"/>
        <w:rPr>
          <w:rFonts w:ascii="楷体" w:eastAsia="楷体" w:hAnsi="楷体" w:cs="Arial Unicode MS"/>
          <w:kern w:val="0"/>
          <w:sz w:val="28"/>
          <w:szCs w:val="28"/>
        </w:rPr>
      </w:pPr>
      <w:r w:rsidRPr="007D0A60">
        <w:rPr>
          <w:rFonts w:ascii="楷体" w:eastAsia="楷体" w:hAnsi="楷体" w:cs="Arial Unicode MS" w:hint="eastAsia"/>
          <w:kern w:val="0"/>
          <w:sz w:val="28"/>
          <w:szCs w:val="28"/>
        </w:rPr>
        <w:t>联系电话：</w:t>
      </w:r>
      <w:r w:rsidR="00B132B3">
        <w:rPr>
          <w:rFonts w:ascii="楷体" w:eastAsia="楷体" w:hAnsi="楷体" w:cs="Arial Unicode MS"/>
          <w:kern w:val="0"/>
          <w:sz w:val="28"/>
          <w:szCs w:val="28"/>
        </w:rPr>
        <w:t>15120002431</w:t>
      </w:r>
      <w:r w:rsidRPr="007D0A60">
        <w:rPr>
          <w:rFonts w:ascii="楷体" w:eastAsia="楷体" w:hAnsi="楷体" w:cs="Arial Unicode MS" w:hint="eastAsia"/>
          <w:kern w:val="0"/>
          <w:sz w:val="28"/>
          <w:szCs w:val="28"/>
        </w:rPr>
        <w:t>；</w:t>
      </w:r>
    </w:p>
    <w:p w14:paraId="6BDA4990" w14:textId="77E03A28" w:rsidR="00DF65A3" w:rsidRPr="00CF7691" w:rsidRDefault="00074047" w:rsidP="00370AF9">
      <w:pPr>
        <w:pStyle w:val="a8"/>
        <w:ind w:firstLineChars="200" w:firstLine="560"/>
      </w:pPr>
      <w:r w:rsidRPr="007D0A60">
        <w:rPr>
          <w:rFonts w:ascii="楷体" w:eastAsia="楷体" w:hAnsi="楷体" w:cs="Arial Unicode MS" w:hint="eastAsia"/>
          <w:kern w:val="0"/>
          <w:sz w:val="28"/>
          <w:szCs w:val="28"/>
        </w:rPr>
        <w:t>E-mail：</w:t>
      </w:r>
      <w:r w:rsidR="00B132B3">
        <w:rPr>
          <w:rFonts w:ascii="楷体" w:eastAsia="楷体" w:hAnsi="楷体" w:cs="Arial Unicode MS" w:hint="eastAsia"/>
          <w:kern w:val="0"/>
          <w:sz w:val="28"/>
          <w:szCs w:val="28"/>
        </w:rPr>
        <w:t>cheng</w:t>
      </w:r>
      <w:r w:rsidR="00B132B3">
        <w:rPr>
          <w:rFonts w:ascii="楷体" w:eastAsia="楷体" w:hAnsi="楷体" w:cs="Arial Unicode MS"/>
          <w:kern w:val="0"/>
          <w:sz w:val="28"/>
          <w:szCs w:val="28"/>
        </w:rPr>
        <w:t>wang@ncepu.edu.cn</w:t>
      </w:r>
    </w:p>
    <w:sectPr w:rsidR="00DF65A3" w:rsidRP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2E0A8" w14:textId="77777777" w:rsidR="00992CCE" w:rsidRDefault="00992CCE" w:rsidP="00CF7691">
      <w:pPr>
        <w:spacing w:line="240" w:lineRule="auto"/>
      </w:pPr>
      <w:r>
        <w:separator/>
      </w:r>
    </w:p>
  </w:endnote>
  <w:endnote w:type="continuationSeparator" w:id="0">
    <w:p w14:paraId="00D4D5B8" w14:textId="77777777" w:rsidR="00992CCE" w:rsidRDefault="00992CCE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E96B" w14:textId="77777777" w:rsidR="00992CCE" w:rsidRDefault="00992CCE" w:rsidP="00CF7691">
      <w:pPr>
        <w:spacing w:line="240" w:lineRule="auto"/>
      </w:pPr>
      <w:r>
        <w:separator/>
      </w:r>
    </w:p>
  </w:footnote>
  <w:footnote w:type="continuationSeparator" w:id="0">
    <w:p w14:paraId="1326AC90" w14:textId="77777777" w:rsidR="00992CCE" w:rsidRDefault="00992CCE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074047"/>
    <w:rsid w:val="0017578A"/>
    <w:rsid w:val="001A4784"/>
    <w:rsid w:val="0021400F"/>
    <w:rsid w:val="00315E5A"/>
    <w:rsid w:val="00370AF9"/>
    <w:rsid w:val="00477743"/>
    <w:rsid w:val="00992CCE"/>
    <w:rsid w:val="00A83092"/>
    <w:rsid w:val="00B132B3"/>
    <w:rsid w:val="00C538BA"/>
    <w:rsid w:val="00C728E3"/>
    <w:rsid w:val="00CF7691"/>
    <w:rsid w:val="00D712EB"/>
    <w:rsid w:val="00D91E7B"/>
    <w:rsid w:val="00DA037D"/>
    <w:rsid w:val="00DF65A3"/>
    <w:rsid w:val="00E3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62705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ody Text Indent"/>
    <w:basedOn w:val="a"/>
    <w:link w:val="1"/>
    <w:rsid w:val="00074047"/>
    <w:pPr>
      <w:widowControl w:val="0"/>
      <w:spacing w:line="240" w:lineRule="auto"/>
      <w:ind w:left="0" w:firstLine="420"/>
    </w:pPr>
    <w:rPr>
      <w:rFonts w:ascii="宋体" w:hAnsi="宋体"/>
      <w:szCs w:val="24"/>
    </w:rPr>
  </w:style>
  <w:style w:type="character" w:customStyle="1" w:styleId="a9">
    <w:name w:val="正文文本缩进 字符"/>
    <w:basedOn w:val="a0"/>
    <w:uiPriority w:val="99"/>
    <w:semiHidden/>
    <w:rsid w:val="00074047"/>
    <w:rPr>
      <w:rFonts w:ascii="Times New Roman" w:eastAsia="宋体" w:hAnsi="Times New Roman" w:cs="Times New Roman"/>
      <w:szCs w:val="20"/>
    </w:rPr>
  </w:style>
  <w:style w:type="character" w:customStyle="1" w:styleId="1">
    <w:name w:val="正文文本缩进 字符1"/>
    <w:link w:val="a8"/>
    <w:rsid w:val="00074047"/>
    <w:rPr>
      <w:rFonts w:ascii="宋体" w:eastAsia="宋体" w:hAnsi="宋体" w:cs="Times New Roman"/>
      <w:szCs w:val="24"/>
    </w:rPr>
  </w:style>
  <w:style w:type="paragraph" w:styleId="aa">
    <w:name w:val="List Paragraph"/>
    <w:basedOn w:val="a"/>
    <w:uiPriority w:val="34"/>
    <w:qFormat/>
    <w:rsid w:val="00E32726"/>
    <w:pPr>
      <w:widowControl w:val="0"/>
      <w:spacing w:line="400" w:lineRule="exact"/>
      <w:ind w:left="0" w:firstLineChars="200" w:firstLine="420"/>
    </w:pPr>
    <w:rPr>
      <w:rFonts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Cheng Wang</cp:lastModifiedBy>
  <cp:revision>11</cp:revision>
  <dcterms:created xsi:type="dcterms:W3CDTF">2022-09-02T02:24:00Z</dcterms:created>
  <dcterms:modified xsi:type="dcterms:W3CDTF">2024-10-22T07:09:00Z</dcterms:modified>
</cp:coreProperties>
</file>