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D263F" w14:textId="77777777" w:rsidR="00987DEE" w:rsidRDefault="00856DB8">
      <w:pPr>
        <w:pStyle w:val="2"/>
        <w:spacing w:before="0" w:after="0" w:line="400" w:lineRule="exact"/>
        <w:rPr>
          <w:rFonts w:asciiTheme="minorEastAsia" w:eastAsiaTheme="minorEastAsia" w:hAnsiTheme="minorEastAsia"/>
          <w:sz w:val="32"/>
        </w:rPr>
      </w:pPr>
      <w:bookmarkStart w:id="0" w:name="_Toc302500887"/>
      <w:bookmarkStart w:id="1" w:name="_Toc302499446"/>
      <w:r>
        <w:rPr>
          <w:rFonts w:asciiTheme="minorEastAsia" w:eastAsiaTheme="minorEastAsia" w:hAnsiTheme="minorEastAsia" w:hint="eastAsia"/>
          <w:sz w:val="32"/>
        </w:rPr>
        <w:t>研究生个人培养计划的制订</w:t>
      </w:r>
      <w:bookmarkEnd w:id="0"/>
      <w:bookmarkEnd w:id="1"/>
    </w:p>
    <w:p w14:paraId="7171005F" w14:textId="77777777" w:rsidR="00987DEE" w:rsidRDefault="00856DB8">
      <w:pPr>
        <w:rPr>
          <w:rFonts w:asciiTheme="minorEastAsia" w:eastAsiaTheme="minorEastAsia" w:hAnsiTheme="minorEastAsia"/>
          <w:sz w:val="30"/>
          <w:szCs w:val="30"/>
        </w:rPr>
      </w:pPr>
      <w:r>
        <w:rPr>
          <w:rFonts w:asciiTheme="minorEastAsia" w:eastAsiaTheme="minorEastAsia" w:hAnsiTheme="minorEastAsia" w:hint="eastAsia"/>
        </w:rPr>
        <w:t xml:space="preserve">   </w:t>
      </w:r>
    </w:p>
    <w:p w14:paraId="7C43DA85" w14:textId="77777777" w:rsidR="00987DEE" w:rsidRDefault="00856DB8">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培养计划是导师指导、研究生学习以及学校对研究生毕业及授予学位进行审查的主要依据。研究生入学后，指导教师应严格按照本年级本专业《培养方案》的要求及本年级的《研究生课程目录》，根据因材施教的原则，指导学生制订个人培养计划。研究生培养计划一旦确定，一般不予变更。</w:t>
      </w:r>
    </w:p>
    <w:p w14:paraId="26F15385" w14:textId="77777777" w:rsidR="00987DEE" w:rsidRDefault="00856DB8">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培养计划包括课程学习计划和论文工作计划两部分。</w:t>
      </w:r>
    </w:p>
    <w:p w14:paraId="131DD0D0" w14:textId="77777777" w:rsidR="00987DEE" w:rsidRDefault="00856DB8">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1.课程学习计划</w:t>
      </w:r>
    </w:p>
    <w:p w14:paraId="79E07794" w14:textId="77777777" w:rsidR="00987DEE" w:rsidRDefault="00856DB8">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课程学习是研究生系统、深入地掌握学科专业基础理论，拓宽知识领域，加深专业知识，提高分析、解决问题能力的重要环节。研究生的课程学习实行学分制。个人培养计划应明确规定选修的课程（及环节）、学分数和考核方式等。研究生应按制订的培养计划进行学习，列入培养计划的所有课程和环节必须考核通过后，方能申请论文答辩。</w:t>
      </w:r>
    </w:p>
    <w:p w14:paraId="5806F749" w14:textId="77777777" w:rsidR="00987DEE" w:rsidRDefault="00856DB8">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课程培养计划的具体制订流程参见下文《2025级研究生课程培养计划制订操作指南及网上选课时间安排》。</w:t>
      </w:r>
    </w:p>
    <w:p w14:paraId="33585590" w14:textId="77777777" w:rsidR="00987DEE" w:rsidRDefault="00856DB8">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2.论文工作计划</w:t>
      </w:r>
    </w:p>
    <w:p w14:paraId="5ED74542" w14:textId="77777777" w:rsidR="00987DEE" w:rsidRDefault="00856DB8">
      <w:pPr>
        <w:pStyle w:val="a5"/>
        <w:spacing w:line="400" w:lineRule="exact"/>
        <w:ind w:firstLine="480"/>
        <w:rPr>
          <w:rFonts w:asciiTheme="minorEastAsia" w:hAnsiTheme="minorEastAsia"/>
          <w:sz w:val="24"/>
        </w:rPr>
      </w:pPr>
      <w:r>
        <w:rPr>
          <w:rFonts w:asciiTheme="minorEastAsia" w:hAnsiTheme="minorEastAsia" w:hint="eastAsia"/>
          <w:sz w:val="24"/>
        </w:rPr>
        <w:t>论文工作计划在“文献综述与</w:t>
      </w:r>
      <w:r>
        <w:rPr>
          <w:rFonts w:asciiTheme="minorEastAsia" w:hAnsiTheme="minorEastAsia" w:hint="eastAsia"/>
          <w:color w:val="000000" w:themeColor="text1"/>
          <w:sz w:val="24"/>
        </w:rPr>
        <w:t>开</w:t>
      </w:r>
      <w:r>
        <w:rPr>
          <w:rFonts w:asciiTheme="minorEastAsia" w:hAnsiTheme="minorEastAsia" w:hint="eastAsia"/>
          <w:sz w:val="24"/>
        </w:rPr>
        <w:t>题报告”环节中制订，该环节一般在课程学习基本完成后进行。具体参见</w:t>
      </w:r>
      <w:bookmarkStart w:id="2" w:name="OLE_LINK2"/>
      <w:bookmarkStart w:id="3" w:name="OLE_LINK1"/>
      <w:r>
        <w:rPr>
          <w:rFonts w:asciiTheme="minorEastAsia" w:hAnsiTheme="minorEastAsia" w:hint="eastAsia"/>
          <w:sz w:val="24"/>
        </w:rPr>
        <w:t>《研究生必修环节实施细则》</w:t>
      </w:r>
      <w:bookmarkEnd w:id="2"/>
      <w:bookmarkEnd w:id="3"/>
      <w:r>
        <w:rPr>
          <w:rFonts w:asciiTheme="minorEastAsia" w:hAnsiTheme="minorEastAsia" w:hint="eastAsia"/>
          <w:sz w:val="24"/>
        </w:rPr>
        <w:t>中的有关要求。</w:t>
      </w:r>
    </w:p>
    <w:p w14:paraId="5AFD8324" w14:textId="77777777" w:rsidR="00987DEE" w:rsidRDefault="00987DEE">
      <w:pPr>
        <w:spacing w:line="400" w:lineRule="atLeast"/>
        <w:ind w:firstLineChars="200" w:firstLine="480"/>
        <w:rPr>
          <w:rFonts w:asciiTheme="minorEastAsia" w:eastAsiaTheme="minorEastAsia" w:hAnsiTheme="minorEastAsia"/>
          <w:sz w:val="24"/>
        </w:rPr>
      </w:pPr>
    </w:p>
    <w:p w14:paraId="20903249" w14:textId="77777777" w:rsidR="00987DEE" w:rsidRDefault="00856DB8">
      <w:pPr>
        <w:rPr>
          <w:rFonts w:asciiTheme="minorEastAsia" w:eastAsiaTheme="minorEastAsia" w:hAnsiTheme="minorEastAsia"/>
          <w:szCs w:val="36"/>
        </w:rPr>
      </w:pPr>
      <w:bookmarkStart w:id="4" w:name="_Toc112763678"/>
      <w:bookmarkStart w:id="5" w:name="_Toc302500888"/>
      <w:bookmarkStart w:id="6" w:name="_Toc302499447"/>
      <w:r>
        <w:rPr>
          <w:rFonts w:asciiTheme="minorEastAsia" w:eastAsiaTheme="minorEastAsia" w:hAnsiTheme="minorEastAsia" w:hint="eastAsia"/>
          <w:szCs w:val="36"/>
        </w:rPr>
        <w:br w:type="page"/>
      </w:r>
    </w:p>
    <w:p w14:paraId="75506579" w14:textId="77777777" w:rsidR="00987DEE" w:rsidRDefault="00856DB8">
      <w:pPr>
        <w:pStyle w:val="2"/>
        <w:spacing w:before="0" w:after="0" w:line="400" w:lineRule="exact"/>
        <w:rPr>
          <w:rFonts w:asciiTheme="minorEastAsia" w:eastAsiaTheme="minorEastAsia" w:hAnsiTheme="minorEastAsia"/>
          <w:szCs w:val="36"/>
        </w:rPr>
      </w:pPr>
      <w:r>
        <w:rPr>
          <w:rFonts w:asciiTheme="minorEastAsia" w:eastAsiaTheme="minorEastAsia" w:hAnsiTheme="minorEastAsia" w:hint="eastAsia"/>
          <w:szCs w:val="36"/>
        </w:rPr>
        <w:lastRenderedPageBreak/>
        <w:t>202</w:t>
      </w:r>
      <w:r>
        <w:rPr>
          <w:rFonts w:asciiTheme="minorEastAsia" w:eastAsiaTheme="minorEastAsia" w:hAnsiTheme="minorEastAsia"/>
          <w:szCs w:val="36"/>
        </w:rPr>
        <w:t>5</w:t>
      </w:r>
      <w:r>
        <w:rPr>
          <w:rFonts w:asciiTheme="minorEastAsia" w:eastAsiaTheme="minorEastAsia" w:hAnsiTheme="minorEastAsia" w:hint="eastAsia"/>
          <w:szCs w:val="36"/>
        </w:rPr>
        <w:t>级研究生课程培养计划制</w:t>
      </w:r>
      <w:r w:rsidRPr="005B6A3A">
        <w:rPr>
          <w:rFonts w:asciiTheme="minorEastAsia" w:eastAsiaTheme="minorEastAsia" w:hAnsiTheme="minorEastAsia" w:hint="eastAsia"/>
          <w:szCs w:val="36"/>
        </w:rPr>
        <w:t>订操作指南及网上选课</w:t>
      </w:r>
      <w:bookmarkEnd w:id="4"/>
      <w:bookmarkEnd w:id="5"/>
      <w:bookmarkEnd w:id="6"/>
      <w:r w:rsidRPr="005B6A3A">
        <w:rPr>
          <w:rFonts w:asciiTheme="minorEastAsia" w:eastAsiaTheme="minorEastAsia" w:hAnsiTheme="minorEastAsia" w:hint="eastAsia"/>
          <w:szCs w:val="36"/>
        </w:rPr>
        <w:t>时间安排</w:t>
      </w:r>
    </w:p>
    <w:p w14:paraId="2851D9C1" w14:textId="77777777" w:rsidR="00987DEE" w:rsidRDefault="00987DEE">
      <w:pPr>
        <w:rPr>
          <w:rFonts w:asciiTheme="minorEastAsia" w:eastAsiaTheme="minorEastAsia" w:hAnsiTheme="minorEastAsia"/>
          <w:sz w:val="24"/>
        </w:rPr>
      </w:pPr>
    </w:p>
    <w:p w14:paraId="671B9242" w14:textId="77777777" w:rsidR="00987DEE" w:rsidRDefault="00856DB8">
      <w:pPr>
        <w:ind w:firstLine="420"/>
        <w:rPr>
          <w:rFonts w:asciiTheme="minorEastAsia" w:eastAsiaTheme="minorEastAsia" w:hAnsiTheme="minorEastAsia"/>
          <w:color w:val="000000" w:themeColor="text1"/>
          <w:sz w:val="24"/>
        </w:rPr>
      </w:pPr>
      <w:r>
        <w:rPr>
          <w:rFonts w:asciiTheme="minorEastAsia" w:eastAsiaTheme="minorEastAsia" w:hAnsiTheme="minorEastAsia" w:hint="eastAsia"/>
          <w:sz w:val="24"/>
        </w:rPr>
        <w:t>说明：2025级硕士研究生在沙河院区上课。2025级博士研究生博士阶段课程在北京校部上课。学</w:t>
      </w:r>
      <w:r>
        <w:rPr>
          <w:rFonts w:asciiTheme="minorEastAsia" w:eastAsiaTheme="minorEastAsia" w:hAnsiTheme="minorEastAsia" w:hint="eastAsia"/>
          <w:color w:val="000000" w:themeColor="text1"/>
          <w:sz w:val="24"/>
        </w:rPr>
        <w:t>生选课时务必注意上课地点。</w:t>
      </w:r>
    </w:p>
    <w:p w14:paraId="4C18EA79" w14:textId="77777777" w:rsidR="00987DEE" w:rsidRDefault="00856DB8">
      <w:pPr>
        <w:spacing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培养计划的制订及网上选课要求学生本人亲自登录系统操作，并管理好自己的信息。违反规定登陆他人系统引起误选或未选中者，将按相关规定处理。培养计划制定及网上选课期间咨询电话：</w:t>
      </w:r>
    </w:p>
    <w:tbl>
      <w:tblPr>
        <w:tblpPr w:leftFromText="180" w:rightFromText="180" w:vertAnchor="text" w:horzAnchor="page" w:tblpXSpec="center" w:tblpY="102"/>
        <w:tblW w:w="5640" w:type="dxa"/>
        <w:tblLook w:val="04A0" w:firstRow="1" w:lastRow="0" w:firstColumn="1" w:lastColumn="0" w:noHBand="0" w:noVBand="1"/>
      </w:tblPr>
      <w:tblGrid>
        <w:gridCol w:w="2920"/>
        <w:gridCol w:w="1134"/>
        <w:gridCol w:w="1586"/>
      </w:tblGrid>
      <w:tr w:rsidR="00987DEE" w14:paraId="7EC0A811" w14:textId="77777777">
        <w:trPr>
          <w:trHeight w:val="361"/>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FFA71" w14:textId="77777777" w:rsidR="00987DEE" w:rsidRDefault="00856DB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学院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7A5CB4" w14:textId="77777777" w:rsidR="00987DEE" w:rsidRDefault="00856DB8">
            <w:pPr>
              <w:widowControl/>
              <w:jc w:val="center"/>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姓名</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5CC0B953" w14:textId="77777777" w:rsidR="00987DEE" w:rsidRDefault="00856DB8">
            <w:pPr>
              <w:widowControl/>
              <w:jc w:val="center"/>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办公电话</w:t>
            </w:r>
          </w:p>
        </w:tc>
      </w:tr>
      <w:tr w:rsidR="00987DEE" w14:paraId="1BA47F7F"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11853C22"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电气与电子工程学院</w:t>
            </w:r>
          </w:p>
        </w:tc>
        <w:tc>
          <w:tcPr>
            <w:tcW w:w="1134" w:type="dxa"/>
            <w:tcBorders>
              <w:top w:val="nil"/>
              <w:left w:val="nil"/>
              <w:bottom w:val="single" w:sz="4" w:space="0" w:color="auto"/>
              <w:right w:val="single" w:sz="4" w:space="0" w:color="auto"/>
            </w:tcBorders>
            <w:shd w:val="clear" w:color="000000" w:fill="FFFFFF"/>
            <w:noWrap/>
            <w:vAlign w:val="center"/>
          </w:tcPr>
          <w:p w14:paraId="6005E721"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朱老师</w:t>
            </w:r>
          </w:p>
        </w:tc>
        <w:tc>
          <w:tcPr>
            <w:tcW w:w="1586" w:type="dxa"/>
            <w:tcBorders>
              <w:top w:val="nil"/>
              <w:left w:val="nil"/>
              <w:bottom w:val="single" w:sz="4" w:space="0" w:color="auto"/>
              <w:right w:val="single" w:sz="4" w:space="0" w:color="auto"/>
            </w:tcBorders>
            <w:shd w:val="clear" w:color="000000" w:fill="FFFFFF"/>
            <w:noWrap/>
            <w:vAlign w:val="center"/>
          </w:tcPr>
          <w:p w14:paraId="4C9A2FA8"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61771590</w:t>
            </w:r>
          </w:p>
        </w:tc>
      </w:tr>
      <w:tr w:rsidR="00987DEE" w14:paraId="10152A01"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55138439"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能源动力与机械工程学院</w:t>
            </w:r>
          </w:p>
        </w:tc>
        <w:tc>
          <w:tcPr>
            <w:tcW w:w="1134" w:type="dxa"/>
            <w:tcBorders>
              <w:top w:val="nil"/>
              <w:left w:val="nil"/>
              <w:bottom w:val="single" w:sz="4" w:space="0" w:color="auto"/>
              <w:right w:val="single" w:sz="4" w:space="0" w:color="auto"/>
            </w:tcBorders>
            <w:shd w:val="clear" w:color="000000" w:fill="FFFFFF"/>
            <w:noWrap/>
            <w:vAlign w:val="center"/>
          </w:tcPr>
          <w:p w14:paraId="20288636"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陈老师</w:t>
            </w:r>
          </w:p>
        </w:tc>
        <w:tc>
          <w:tcPr>
            <w:tcW w:w="1586" w:type="dxa"/>
            <w:tcBorders>
              <w:top w:val="nil"/>
              <w:left w:val="nil"/>
              <w:bottom w:val="single" w:sz="4" w:space="0" w:color="auto"/>
              <w:right w:val="single" w:sz="4" w:space="0" w:color="auto"/>
            </w:tcBorders>
            <w:shd w:val="clear" w:color="000000" w:fill="FFFFFF"/>
            <w:noWrap/>
            <w:vAlign w:val="center"/>
          </w:tcPr>
          <w:p w14:paraId="5D8BE5E2"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61772536</w:t>
            </w:r>
          </w:p>
        </w:tc>
      </w:tr>
      <w:tr w:rsidR="00987DEE" w14:paraId="29D4A1E8"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656941C0"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控制与计算机工程学院</w:t>
            </w:r>
          </w:p>
        </w:tc>
        <w:tc>
          <w:tcPr>
            <w:tcW w:w="1134" w:type="dxa"/>
            <w:tcBorders>
              <w:top w:val="nil"/>
              <w:left w:val="nil"/>
              <w:bottom w:val="single" w:sz="4" w:space="0" w:color="auto"/>
              <w:right w:val="single" w:sz="4" w:space="0" w:color="auto"/>
            </w:tcBorders>
            <w:shd w:val="clear" w:color="000000" w:fill="FFFFFF"/>
            <w:noWrap/>
            <w:vAlign w:val="center"/>
          </w:tcPr>
          <w:p w14:paraId="6D7217F9"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吕老师</w:t>
            </w:r>
          </w:p>
        </w:tc>
        <w:tc>
          <w:tcPr>
            <w:tcW w:w="1586" w:type="dxa"/>
            <w:tcBorders>
              <w:top w:val="nil"/>
              <w:left w:val="nil"/>
              <w:bottom w:val="single" w:sz="4" w:space="0" w:color="auto"/>
              <w:right w:val="single" w:sz="4" w:space="0" w:color="auto"/>
            </w:tcBorders>
            <w:shd w:val="clear" w:color="000000" w:fill="FFFFFF"/>
            <w:noWrap/>
            <w:vAlign w:val="center"/>
          </w:tcPr>
          <w:p w14:paraId="4085C6B1"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61772486</w:t>
            </w:r>
          </w:p>
        </w:tc>
      </w:tr>
      <w:tr w:rsidR="00987DEE" w14:paraId="2DE37B8F"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7DFD8CBA"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经济与管理学院</w:t>
            </w:r>
          </w:p>
        </w:tc>
        <w:tc>
          <w:tcPr>
            <w:tcW w:w="1134" w:type="dxa"/>
            <w:tcBorders>
              <w:top w:val="nil"/>
              <w:left w:val="nil"/>
              <w:bottom w:val="single" w:sz="4" w:space="0" w:color="auto"/>
              <w:right w:val="single" w:sz="4" w:space="0" w:color="auto"/>
            </w:tcBorders>
            <w:shd w:val="clear" w:color="000000" w:fill="FFFFFF"/>
            <w:noWrap/>
            <w:vAlign w:val="center"/>
          </w:tcPr>
          <w:p w14:paraId="0F7E5FC1"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王老师</w:t>
            </w:r>
          </w:p>
        </w:tc>
        <w:tc>
          <w:tcPr>
            <w:tcW w:w="1586" w:type="dxa"/>
            <w:tcBorders>
              <w:top w:val="nil"/>
              <w:left w:val="nil"/>
              <w:bottom w:val="single" w:sz="4" w:space="0" w:color="auto"/>
              <w:right w:val="single" w:sz="4" w:space="0" w:color="auto"/>
            </w:tcBorders>
            <w:shd w:val="clear" w:color="000000" w:fill="FFFFFF"/>
            <w:noWrap/>
            <w:vAlign w:val="center"/>
          </w:tcPr>
          <w:p w14:paraId="460861F5"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61773127</w:t>
            </w:r>
          </w:p>
        </w:tc>
      </w:tr>
      <w:tr w:rsidR="00987DEE" w14:paraId="025704A6"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09CE9D75"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人文与社会科学学院</w:t>
            </w:r>
          </w:p>
        </w:tc>
        <w:tc>
          <w:tcPr>
            <w:tcW w:w="1134" w:type="dxa"/>
            <w:tcBorders>
              <w:top w:val="nil"/>
              <w:left w:val="nil"/>
              <w:bottom w:val="single" w:sz="4" w:space="0" w:color="auto"/>
              <w:right w:val="single" w:sz="4" w:space="0" w:color="auto"/>
            </w:tcBorders>
            <w:shd w:val="clear" w:color="000000" w:fill="FFFFFF"/>
            <w:noWrap/>
            <w:vAlign w:val="center"/>
          </w:tcPr>
          <w:p w14:paraId="68FC37C9"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吴老师</w:t>
            </w:r>
          </w:p>
        </w:tc>
        <w:tc>
          <w:tcPr>
            <w:tcW w:w="1586" w:type="dxa"/>
            <w:tcBorders>
              <w:top w:val="nil"/>
              <w:left w:val="nil"/>
              <w:bottom w:val="single" w:sz="4" w:space="0" w:color="auto"/>
              <w:right w:val="single" w:sz="4" w:space="0" w:color="auto"/>
            </w:tcBorders>
            <w:shd w:val="clear" w:color="000000" w:fill="FFFFFF"/>
            <w:noWrap/>
            <w:vAlign w:val="center"/>
          </w:tcPr>
          <w:p w14:paraId="590F6DAF"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61773364</w:t>
            </w:r>
          </w:p>
        </w:tc>
      </w:tr>
      <w:tr w:rsidR="00987DEE" w14:paraId="2186E1EE"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71D0A7C3"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马克思主义学院</w:t>
            </w:r>
          </w:p>
        </w:tc>
        <w:tc>
          <w:tcPr>
            <w:tcW w:w="1134" w:type="dxa"/>
            <w:tcBorders>
              <w:top w:val="nil"/>
              <w:left w:val="nil"/>
              <w:bottom w:val="single" w:sz="4" w:space="0" w:color="auto"/>
              <w:right w:val="single" w:sz="4" w:space="0" w:color="auto"/>
            </w:tcBorders>
            <w:shd w:val="clear" w:color="000000" w:fill="FFFFFF"/>
            <w:noWrap/>
            <w:vAlign w:val="center"/>
          </w:tcPr>
          <w:p w14:paraId="7FDE4251"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谢老师</w:t>
            </w:r>
          </w:p>
        </w:tc>
        <w:tc>
          <w:tcPr>
            <w:tcW w:w="1586" w:type="dxa"/>
            <w:tcBorders>
              <w:top w:val="nil"/>
              <w:left w:val="nil"/>
              <w:bottom w:val="single" w:sz="4" w:space="0" w:color="auto"/>
              <w:right w:val="single" w:sz="4" w:space="0" w:color="auto"/>
            </w:tcBorders>
            <w:shd w:val="clear" w:color="000000" w:fill="FFFFFF"/>
            <w:noWrap/>
            <w:vAlign w:val="center"/>
          </w:tcPr>
          <w:p w14:paraId="7F851845"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61773437</w:t>
            </w:r>
          </w:p>
        </w:tc>
      </w:tr>
      <w:tr w:rsidR="00987DEE" w14:paraId="6C09FECC"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287852FE"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外国语学院</w:t>
            </w:r>
          </w:p>
        </w:tc>
        <w:tc>
          <w:tcPr>
            <w:tcW w:w="1134" w:type="dxa"/>
            <w:tcBorders>
              <w:top w:val="nil"/>
              <w:left w:val="nil"/>
              <w:bottom w:val="single" w:sz="4" w:space="0" w:color="auto"/>
              <w:right w:val="single" w:sz="4" w:space="0" w:color="auto"/>
            </w:tcBorders>
            <w:shd w:val="clear" w:color="000000" w:fill="FFFFFF"/>
            <w:noWrap/>
            <w:vAlign w:val="center"/>
          </w:tcPr>
          <w:p w14:paraId="2CDC7944"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傅老师</w:t>
            </w:r>
          </w:p>
        </w:tc>
        <w:tc>
          <w:tcPr>
            <w:tcW w:w="1586" w:type="dxa"/>
            <w:tcBorders>
              <w:top w:val="nil"/>
              <w:left w:val="nil"/>
              <w:bottom w:val="single" w:sz="4" w:space="0" w:color="auto"/>
              <w:right w:val="single" w:sz="4" w:space="0" w:color="auto"/>
            </w:tcBorders>
            <w:shd w:val="clear" w:color="000000" w:fill="FFFFFF"/>
            <w:noWrap/>
            <w:vAlign w:val="center"/>
          </w:tcPr>
          <w:p w14:paraId="7C8423DD"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61772944</w:t>
            </w:r>
          </w:p>
        </w:tc>
      </w:tr>
      <w:tr w:rsidR="00987DEE" w14:paraId="6ECB2309"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48BB0D5D"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数理学院</w:t>
            </w:r>
          </w:p>
        </w:tc>
        <w:tc>
          <w:tcPr>
            <w:tcW w:w="1134" w:type="dxa"/>
            <w:tcBorders>
              <w:top w:val="nil"/>
              <w:left w:val="nil"/>
              <w:bottom w:val="single" w:sz="4" w:space="0" w:color="auto"/>
              <w:right w:val="single" w:sz="4" w:space="0" w:color="auto"/>
            </w:tcBorders>
            <w:shd w:val="clear" w:color="000000" w:fill="FFFFFF"/>
            <w:noWrap/>
            <w:vAlign w:val="center"/>
          </w:tcPr>
          <w:p w14:paraId="0FF8BFA3"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王老师</w:t>
            </w:r>
          </w:p>
        </w:tc>
        <w:tc>
          <w:tcPr>
            <w:tcW w:w="1586" w:type="dxa"/>
            <w:tcBorders>
              <w:top w:val="nil"/>
              <w:left w:val="nil"/>
              <w:bottom w:val="single" w:sz="4" w:space="0" w:color="auto"/>
              <w:right w:val="single" w:sz="4" w:space="0" w:color="auto"/>
            </w:tcBorders>
            <w:shd w:val="clear" w:color="000000" w:fill="FFFFFF"/>
            <w:noWrap/>
            <w:vAlign w:val="center"/>
          </w:tcPr>
          <w:p w14:paraId="67956722"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61772870</w:t>
            </w:r>
          </w:p>
        </w:tc>
      </w:tr>
      <w:tr w:rsidR="00987DEE" w14:paraId="0E0D91B4"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638EE515"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新能源学院</w:t>
            </w:r>
          </w:p>
        </w:tc>
        <w:tc>
          <w:tcPr>
            <w:tcW w:w="1134" w:type="dxa"/>
            <w:tcBorders>
              <w:top w:val="nil"/>
              <w:left w:val="nil"/>
              <w:bottom w:val="single" w:sz="4" w:space="0" w:color="auto"/>
              <w:right w:val="single" w:sz="4" w:space="0" w:color="auto"/>
            </w:tcBorders>
            <w:shd w:val="clear" w:color="000000" w:fill="FFFFFF"/>
            <w:noWrap/>
            <w:vAlign w:val="center"/>
          </w:tcPr>
          <w:p w14:paraId="4CA633B6"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张老师</w:t>
            </w:r>
          </w:p>
        </w:tc>
        <w:tc>
          <w:tcPr>
            <w:tcW w:w="1586" w:type="dxa"/>
            <w:tcBorders>
              <w:top w:val="nil"/>
              <w:left w:val="nil"/>
              <w:bottom w:val="single" w:sz="4" w:space="0" w:color="auto"/>
              <w:right w:val="single" w:sz="4" w:space="0" w:color="auto"/>
            </w:tcBorders>
            <w:shd w:val="clear" w:color="000000" w:fill="FFFFFF"/>
            <w:noWrap/>
            <w:vAlign w:val="center"/>
          </w:tcPr>
          <w:p w14:paraId="011D76C8"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61772239</w:t>
            </w:r>
          </w:p>
        </w:tc>
      </w:tr>
      <w:tr w:rsidR="00987DEE" w14:paraId="66AFD3B9"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3F8AD413"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核科学与工程学院</w:t>
            </w:r>
          </w:p>
        </w:tc>
        <w:tc>
          <w:tcPr>
            <w:tcW w:w="1134" w:type="dxa"/>
            <w:tcBorders>
              <w:top w:val="nil"/>
              <w:left w:val="nil"/>
              <w:bottom w:val="single" w:sz="4" w:space="0" w:color="auto"/>
              <w:right w:val="single" w:sz="4" w:space="0" w:color="auto"/>
            </w:tcBorders>
            <w:shd w:val="clear" w:color="000000" w:fill="FFFFFF"/>
            <w:noWrap/>
            <w:vAlign w:val="center"/>
          </w:tcPr>
          <w:p w14:paraId="0050EFCD"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李老师</w:t>
            </w:r>
          </w:p>
        </w:tc>
        <w:tc>
          <w:tcPr>
            <w:tcW w:w="1586" w:type="dxa"/>
            <w:tcBorders>
              <w:top w:val="nil"/>
              <w:left w:val="nil"/>
              <w:bottom w:val="single" w:sz="4" w:space="0" w:color="auto"/>
              <w:right w:val="single" w:sz="4" w:space="0" w:color="auto"/>
            </w:tcBorders>
            <w:shd w:val="clear" w:color="000000" w:fill="FFFFFF"/>
            <w:noWrap/>
            <w:vAlign w:val="center"/>
          </w:tcPr>
          <w:p w14:paraId="6662800F"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61771711</w:t>
            </w:r>
          </w:p>
        </w:tc>
      </w:tr>
      <w:tr w:rsidR="00987DEE" w14:paraId="75A4A058" w14:textId="77777777">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0F55F5FF"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环境科学与工程学院</w:t>
            </w:r>
          </w:p>
        </w:tc>
        <w:tc>
          <w:tcPr>
            <w:tcW w:w="1134" w:type="dxa"/>
            <w:tcBorders>
              <w:top w:val="nil"/>
              <w:left w:val="nil"/>
              <w:bottom w:val="single" w:sz="4" w:space="0" w:color="auto"/>
              <w:right w:val="single" w:sz="4" w:space="0" w:color="auto"/>
            </w:tcBorders>
            <w:shd w:val="clear" w:color="000000" w:fill="FFFFFF"/>
            <w:noWrap/>
            <w:vAlign w:val="center"/>
          </w:tcPr>
          <w:p w14:paraId="21B9360A"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范老师</w:t>
            </w:r>
          </w:p>
        </w:tc>
        <w:tc>
          <w:tcPr>
            <w:tcW w:w="1586" w:type="dxa"/>
            <w:tcBorders>
              <w:top w:val="nil"/>
              <w:left w:val="nil"/>
              <w:bottom w:val="single" w:sz="4" w:space="0" w:color="auto"/>
              <w:right w:val="single" w:sz="4" w:space="0" w:color="auto"/>
            </w:tcBorders>
            <w:shd w:val="clear" w:color="000000" w:fill="FFFFFF"/>
            <w:noWrap/>
            <w:vAlign w:val="center"/>
          </w:tcPr>
          <w:p w14:paraId="6B347B14"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61772865</w:t>
            </w:r>
          </w:p>
        </w:tc>
      </w:tr>
      <w:tr w:rsidR="00987DEE" w14:paraId="5C65099B" w14:textId="77777777" w:rsidTr="000A4AC4">
        <w:trPr>
          <w:trHeight w:val="444"/>
        </w:trPr>
        <w:tc>
          <w:tcPr>
            <w:tcW w:w="2920" w:type="dxa"/>
            <w:tcBorders>
              <w:top w:val="nil"/>
              <w:left w:val="single" w:sz="4" w:space="0" w:color="auto"/>
              <w:bottom w:val="single" w:sz="4" w:space="0" w:color="auto"/>
              <w:right w:val="single" w:sz="4" w:space="0" w:color="auto"/>
            </w:tcBorders>
            <w:shd w:val="clear" w:color="000000" w:fill="FFFFFF"/>
            <w:noWrap/>
            <w:vAlign w:val="center"/>
          </w:tcPr>
          <w:p w14:paraId="268EF219"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水利与水电工程学院</w:t>
            </w:r>
          </w:p>
        </w:tc>
        <w:tc>
          <w:tcPr>
            <w:tcW w:w="1134" w:type="dxa"/>
            <w:tcBorders>
              <w:top w:val="nil"/>
              <w:left w:val="nil"/>
              <w:bottom w:val="single" w:sz="4" w:space="0" w:color="auto"/>
              <w:right w:val="single" w:sz="4" w:space="0" w:color="auto"/>
            </w:tcBorders>
            <w:shd w:val="clear" w:color="000000" w:fill="FFFFFF"/>
            <w:noWrap/>
            <w:vAlign w:val="center"/>
          </w:tcPr>
          <w:p w14:paraId="69A232F6"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王老师</w:t>
            </w:r>
          </w:p>
        </w:tc>
        <w:tc>
          <w:tcPr>
            <w:tcW w:w="1586" w:type="dxa"/>
            <w:tcBorders>
              <w:top w:val="nil"/>
              <w:left w:val="nil"/>
              <w:bottom w:val="single" w:sz="4" w:space="0" w:color="auto"/>
              <w:right w:val="single" w:sz="4" w:space="0" w:color="auto"/>
            </w:tcBorders>
            <w:shd w:val="clear" w:color="000000" w:fill="FFFFFF"/>
            <w:noWrap/>
            <w:vAlign w:val="center"/>
          </w:tcPr>
          <w:p w14:paraId="390807D1"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61771756</w:t>
            </w:r>
          </w:p>
        </w:tc>
      </w:tr>
      <w:tr w:rsidR="00987DEE" w14:paraId="4651CED9" w14:textId="77777777" w:rsidTr="000A4AC4">
        <w:trPr>
          <w:trHeight w:val="444"/>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3F9097"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研究生院</w:t>
            </w:r>
            <w:proofErr w:type="gramStart"/>
            <w:r>
              <w:rPr>
                <w:rFonts w:asciiTheme="minorEastAsia" w:eastAsiaTheme="minorEastAsia" w:hAnsiTheme="minorEastAsia" w:hint="eastAsia"/>
                <w:color w:val="000000"/>
                <w:kern w:val="0"/>
                <w:sz w:val="24"/>
              </w:rPr>
              <w:t>培养办</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AF962E8"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杨老师</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638561C5"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61773475</w:t>
            </w:r>
          </w:p>
        </w:tc>
      </w:tr>
      <w:tr w:rsidR="00987DEE" w14:paraId="35EFD880" w14:textId="77777777" w:rsidTr="000A4AC4">
        <w:trPr>
          <w:trHeight w:val="444"/>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294024"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研究生院</w:t>
            </w:r>
            <w:proofErr w:type="gramStart"/>
            <w:r>
              <w:rPr>
                <w:rFonts w:asciiTheme="minorEastAsia" w:eastAsiaTheme="minorEastAsia" w:hAnsiTheme="minorEastAsia" w:hint="eastAsia"/>
                <w:color w:val="000000"/>
                <w:kern w:val="0"/>
                <w:sz w:val="24"/>
              </w:rPr>
              <w:t>培养办</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3559A87" w14:textId="77777777" w:rsidR="00987DEE" w:rsidRDefault="00856D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邹老师</w:t>
            </w:r>
          </w:p>
        </w:tc>
        <w:tc>
          <w:tcPr>
            <w:tcW w:w="1586" w:type="dxa"/>
            <w:tcBorders>
              <w:top w:val="single" w:sz="4" w:space="0" w:color="auto"/>
              <w:left w:val="nil"/>
              <w:bottom w:val="single" w:sz="4" w:space="0" w:color="auto"/>
              <w:right w:val="single" w:sz="4" w:space="0" w:color="auto"/>
            </w:tcBorders>
            <w:shd w:val="clear" w:color="000000" w:fill="FFFFFF"/>
            <w:noWrap/>
            <w:vAlign w:val="center"/>
          </w:tcPr>
          <w:p w14:paraId="1E92BEF2" w14:textId="77777777" w:rsidR="00987DEE" w:rsidRDefault="00856DB8">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61773867</w:t>
            </w:r>
          </w:p>
        </w:tc>
      </w:tr>
    </w:tbl>
    <w:p w14:paraId="03563999" w14:textId="77777777" w:rsidR="00987DEE" w:rsidRDefault="00987DEE">
      <w:pPr>
        <w:spacing w:line="400" w:lineRule="atLeast"/>
        <w:ind w:firstLineChars="200" w:firstLine="560"/>
        <w:rPr>
          <w:rFonts w:asciiTheme="minorEastAsia" w:eastAsiaTheme="minorEastAsia" w:hAnsiTheme="minorEastAsia"/>
          <w:sz w:val="28"/>
          <w:szCs w:val="28"/>
        </w:rPr>
      </w:pPr>
    </w:p>
    <w:p w14:paraId="74B34B25" w14:textId="77777777" w:rsidR="00987DEE" w:rsidRDefault="00856DB8">
      <w:pPr>
        <w:spacing w:line="400" w:lineRule="atLeast"/>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27C6E351" w14:textId="77777777" w:rsidR="00987DEE" w:rsidRDefault="00856DB8">
      <w:pPr>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一、登陆研究生管理系统</w:t>
      </w:r>
    </w:p>
    <w:p w14:paraId="275A1DAC" w14:textId="77777777" w:rsidR="00987DEE" w:rsidRPr="00A80FCD" w:rsidRDefault="00856DB8">
      <w:pPr>
        <w:ind w:firstLineChars="200" w:firstLine="480"/>
        <w:rPr>
          <w:rFonts w:asciiTheme="minorEastAsia" w:eastAsiaTheme="minorEastAsia" w:hAnsiTheme="minorEastAsia"/>
          <w:bCs/>
          <w:sz w:val="24"/>
        </w:rPr>
      </w:pPr>
      <w:r w:rsidRPr="00A80FCD">
        <w:rPr>
          <w:rFonts w:asciiTheme="minorEastAsia" w:eastAsiaTheme="minorEastAsia" w:hAnsiTheme="minorEastAsia" w:hint="eastAsia"/>
          <w:bCs/>
          <w:sz w:val="24"/>
        </w:rPr>
        <w:t>1.统一身份认证登录</w:t>
      </w:r>
    </w:p>
    <w:p w14:paraId="5EF89162" w14:textId="77777777" w:rsidR="00987DEE" w:rsidRPr="00A80FCD" w:rsidRDefault="00856DB8">
      <w:pPr>
        <w:ind w:firstLineChars="200" w:firstLine="480"/>
        <w:rPr>
          <w:rFonts w:asciiTheme="minorEastAsia" w:eastAsiaTheme="minorEastAsia" w:hAnsiTheme="minorEastAsia"/>
          <w:bCs/>
          <w:sz w:val="24"/>
        </w:rPr>
      </w:pPr>
      <w:r w:rsidRPr="00A80FCD">
        <w:rPr>
          <w:rFonts w:asciiTheme="minorEastAsia" w:eastAsiaTheme="minorEastAsia" w:hAnsiTheme="minorEastAsia"/>
          <w:bCs/>
          <w:sz w:val="24"/>
        </w:rPr>
        <w:t>输入网址https://my.ncepu.edu.cn/进入统一身份认证页面，</w:t>
      </w:r>
      <w:proofErr w:type="gramStart"/>
      <w:r w:rsidRPr="00A80FCD">
        <w:rPr>
          <w:rFonts w:asciiTheme="minorEastAsia" w:eastAsiaTheme="minorEastAsia" w:hAnsiTheme="minorEastAsia"/>
          <w:bCs/>
          <w:sz w:val="24"/>
        </w:rPr>
        <w:t>扫码登陆</w:t>
      </w:r>
      <w:proofErr w:type="gramEnd"/>
      <w:r w:rsidRPr="00A80FCD">
        <w:rPr>
          <w:rFonts w:asciiTheme="minorEastAsia" w:eastAsiaTheme="minorEastAsia" w:hAnsiTheme="minorEastAsia"/>
          <w:bCs/>
          <w:sz w:val="24"/>
        </w:rPr>
        <w:t>进入</w:t>
      </w:r>
      <w:proofErr w:type="gramStart"/>
      <w:r w:rsidRPr="00A80FCD">
        <w:rPr>
          <w:rFonts w:asciiTheme="minorEastAsia" w:eastAsiaTheme="minorEastAsia" w:hAnsiTheme="minorEastAsia"/>
          <w:bCs/>
          <w:sz w:val="24"/>
        </w:rPr>
        <w:t>数字</w:t>
      </w:r>
      <w:proofErr w:type="gramEnd"/>
      <w:r w:rsidRPr="00A80FCD">
        <w:rPr>
          <w:rFonts w:asciiTheme="minorEastAsia" w:eastAsiaTheme="minorEastAsia" w:hAnsiTheme="minorEastAsia"/>
          <w:bCs/>
          <w:sz w:val="24"/>
        </w:rPr>
        <w:t>华电。</w:t>
      </w:r>
      <w:proofErr w:type="gramStart"/>
      <w:r w:rsidRPr="00A80FCD">
        <w:rPr>
          <w:rFonts w:asciiTheme="minorEastAsia" w:eastAsiaTheme="minorEastAsia" w:hAnsiTheme="minorEastAsia"/>
          <w:bCs/>
          <w:sz w:val="24"/>
        </w:rPr>
        <w:t>若统一</w:t>
      </w:r>
      <w:proofErr w:type="gramEnd"/>
      <w:r w:rsidRPr="00A80FCD">
        <w:rPr>
          <w:rFonts w:asciiTheme="minorEastAsia" w:eastAsiaTheme="minorEastAsia" w:hAnsiTheme="minorEastAsia"/>
          <w:bCs/>
          <w:sz w:val="24"/>
        </w:rPr>
        <w:t>身份认证登陆有问题，请</w:t>
      </w:r>
      <w:proofErr w:type="gramStart"/>
      <w:r w:rsidRPr="00A80FCD">
        <w:rPr>
          <w:rFonts w:asciiTheme="minorEastAsia" w:eastAsiaTheme="minorEastAsia" w:hAnsiTheme="minorEastAsia"/>
          <w:bCs/>
          <w:sz w:val="24"/>
        </w:rPr>
        <w:t>联系网信</w:t>
      </w:r>
      <w:proofErr w:type="gramEnd"/>
      <w:r w:rsidRPr="00A80FCD">
        <w:rPr>
          <w:rFonts w:asciiTheme="minorEastAsia" w:eastAsiaTheme="minorEastAsia" w:hAnsiTheme="minorEastAsia"/>
          <w:bCs/>
          <w:sz w:val="24"/>
        </w:rPr>
        <w:t>处解决，电话：61772482</w:t>
      </w:r>
    </w:p>
    <w:p w14:paraId="70320992" w14:textId="77777777" w:rsidR="00987DEE" w:rsidRPr="00A80FCD" w:rsidRDefault="00856DB8">
      <w:pPr>
        <w:ind w:firstLineChars="200" w:firstLine="480"/>
        <w:rPr>
          <w:rFonts w:asciiTheme="minorEastAsia" w:eastAsiaTheme="minorEastAsia" w:hAnsiTheme="minorEastAsia"/>
          <w:bCs/>
          <w:sz w:val="24"/>
        </w:rPr>
      </w:pPr>
      <w:r w:rsidRPr="00A80FCD">
        <w:rPr>
          <w:rFonts w:asciiTheme="minorEastAsia" w:eastAsiaTheme="minorEastAsia" w:hAnsiTheme="minorEastAsia"/>
          <w:bCs/>
          <w:sz w:val="24"/>
        </w:rPr>
        <w:t>进入</w:t>
      </w:r>
      <w:proofErr w:type="gramStart"/>
      <w:r w:rsidRPr="00A80FCD">
        <w:rPr>
          <w:rFonts w:asciiTheme="minorEastAsia" w:eastAsiaTheme="minorEastAsia" w:hAnsiTheme="minorEastAsia"/>
          <w:bCs/>
          <w:sz w:val="24"/>
        </w:rPr>
        <w:t>数字华</w:t>
      </w:r>
      <w:proofErr w:type="gramEnd"/>
      <w:r w:rsidRPr="00A80FCD">
        <w:rPr>
          <w:rFonts w:asciiTheme="minorEastAsia" w:eastAsiaTheme="minorEastAsia" w:hAnsiTheme="minorEastAsia"/>
          <w:bCs/>
          <w:sz w:val="24"/>
        </w:rPr>
        <w:t>电后滑动到页面底部应用中心栏目，点击“研究生管理系统”，不需要输入研究生管理系统的账号和密码便可直接进入研究生管理系统。</w:t>
      </w:r>
    </w:p>
    <w:p w14:paraId="6D87DB31" w14:textId="77777777" w:rsidR="00987DEE" w:rsidRPr="00A80FCD" w:rsidRDefault="00856DB8">
      <w:pPr>
        <w:ind w:firstLineChars="200" w:firstLine="480"/>
        <w:rPr>
          <w:rFonts w:asciiTheme="minorEastAsia" w:eastAsiaTheme="minorEastAsia" w:hAnsiTheme="minorEastAsia"/>
          <w:sz w:val="24"/>
        </w:rPr>
      </w:pPr>
      <w:r w:rsidRPr="00A80FCD">
        <w:rPr>
          <w:rFonts w:asciiTheme="minorEastAsia" w:eastAsiaTheme="minorEastAsia" w:hAnsiTheme="minorEastAsia" w:hint="eastAsia"/>
          <w:sz w:val="24"/>
        </w:rPr>
        <w:t>2.修改</w:t>
      </w:r>
      <w:r w:rsidRPr="00A80FCD">
        <w:rPr>
          <w:rFonts w:asciiTheme="minorEastAsia" w:eastAsiaTheme="minorEastAsia" w:hAnsiTheme="minorEastAsia"/>
          <w:bCs/>
          <w:sz w:val="24"/>
        </w:rPr>
        <w:t>研究生管理系统</w:t>
      </w:r>
      <w:r w:rsidRPr="00A80FCD">
        <w:rPr>
          <w:rFonts w:asciiTheme="minorEastAsia" w:eastAsiaTheme="minorEastAsia" w:hAnsiTheme="minorEastAsia" w:hint="eastAsia"/>
          <w:bCs/>
          <w:sz w:val="24"/>
        </w:rPr>
        <w:t>密码</w:t>
      </w:r>
    </w:p>
    <w:p w14:paraId="6547CF4A" w14:textId="77777777" w:rsidR="00987DEE" w:rsidRPr="00A80FCD" w:rsidRDefault="00856DB8">
      <w:pPr>
        <w:ind w:firstLineChars="200" w:firstLine="480"/>
        <w:rPr>
          <w:rFonts w:asciiTheme="minorEastAsia" w:eastAsiaTheme="minorEastAsia" w:hAnsiTheme="minorEastAsia"/>
          <w:sz w:val="24"/>
        </w:rPr>
      </w:pPr>
      <w:r w:rsidRPr="00A80FCD">
        <w:rPr>
          <w:rFonts w:asciiTheme="minorEastAsia" w:eastAsiaTheme="minorEastAsia" w:hAnsiTheme="minorEastAsia" w:hint="eastAsia"/>
          <w:sz w:val="24"/>
        </w:rPr>
        <w:t>研究生管理系统的用户名为学号，初始密码为学生身份证号码后六位。此账户密码用于成绩单打印机登录。如需修改密码，请参照华北电力大学研究生院网站https://yjsy.ncepu.edu.cn/tzgg/b5aa0eb49daf448abed48b2d1ed4083c.htm</w:t>
      </w:r>
    </w:p>
    <w:p w14:paraId="56C85828" w14:textId="77777777" w:rsidR="00987DEE" w:rsidRDefault="00856DB8">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二、学期报到注册及个人信息维护</w:t>
      </w:r>
    </w:p>
    <w:p w14:paraId="5EEAD457" w14:textId="77777777" w:rsidR="00987DEE" w:rsidRDefault="00856DB8">
      <w:pPr>
        <w:spacing w:line="36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学生选课前需首先进行</w:t>
      </w:r>
      <w:r>
        <w:rPr>
          <w:rFonts w:asciiTheme="minorEastAsia" w:eastAsiaTheme="minorEastAsia" w:hAnsiTheme="minorEastAsia" w:hint="eastAsia"/>
          <w:szCs w:val="21"/>
        </w:rPr>
        <w:t>【学期报到注册】-【个人信息维护】</w:t>
      </w:r>
      <w:r>
        <w:rPr>
          <w:rFonts w:asciiTheme="minorEastAsia" w:eastAsiaTheme="minorEastAsia" w:hAnsiTheme="minorEastAsia" w:hint="eastAsia"/>
          <w:sz w:val="24"/>
        </w:rPr>
        <w:t>。</w:t>
      </w:r>
    </w:p>
    <w:p w14:paraId="71E0F754" w14:textId="77777777" w:rsidR="00987DEE" w:rsidRDefault="00856DB8">
      <w:pPr>
        <w:pStyle w:val="a5"/>
        <w:numPr>
          <w:ilvl w:val="0"/>
          <w:numId w:val="1"/>
        </w:numPr>
        <w:spacing w:line="360" w:lineRule="exact"/>
        <w:ind w:firstLine="482"/>
        <w:rPr>
          <w:rFonts w:asciiTheme="minorEastAsia" w:hAnsiTheme="minorEastAsia"/>
          <w:b/>
          <w:sz w:val="24"/>
        </w:rPr>
      </w:pPr>
      <w:r>
        <w:rPr>
          <w:rFonts w:asciiTheme="minorEastAsia" w:hAnsiTheme="minorEastAsia" w:hint="eastAsia"/>
          <w:b/>
          <w:sz w:val="24"/>
        </w:rPr>
        <w:t>培养计划制订及网上选课（第一学期课程）的时间安排</w:t>
      </w:r>
    </w:p>
    <w:p w14:paraId="4D4074E7" w14:textId="77777777" w:rsidR="00987DEE" w:rsidRDefault="00856DB8">
      <w:pPr>
        <w:pStyle w:val="a5"/>
        <w:spacing w:line="360" w:lineRule="exact"/>
        <w:ind w:firstLineChars="0" w:firstLine="420"/>
        <w:rPr>
          <w:rFonts w:asciiTheme="minorEastAsia" w:hAnsiTheme="minorEastAsia"/>
          <w:bCs/>
          <w:sz w:val="24"/>
        </w:rPr>
      </w:pPr>
      <w:r>
        <w:rPr>
          <w:rFonts w:asciiTheme="minorEastAsia" w:hAnsiTheme="minorEastAsia" w:hint="eastAsia"/>
          <w:bCs/>
          <w:sz w:val="24"/>
        </w:rPr>
        <w:t>研究生选课分为两个阶段，第一阶段选课结束后，研究生院将对选课情况进行统计，选课人数在5人及以下的非学位选修课将予以停开，停开课程在研究生院网站公布。研究生务必在第二阶段选课时间内登录个人界面确认所选课程是否停开，选课结果是否符合培养方案要求，如不符合应及时在导师指导下调整培养计划，进行课程改选。</w:t>
      </w:r>
    </w:p>
    <w:p w14:paraId="5E7D36AB" w14:textId="77777777" w:rsidR="00987DEE" w:rsidRDefault="00856DB8">
      <w:pPr>
        <w:spacing w:line="360" w:lineRule="exact"/>
        <w:ind w:firstLineChars="200" w:firstLine="482"/>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（一）第一阶段：2025年9月</w:t>
      </w:r>
      <w:r>
        <w:rPr>
          <w:rFonts w:asciiTheme="minorEastAsia" w:eastAsiaTheme="minorEastAsia" w:hAnsiTheme="minorEastAsia"/>
          <w:b/>
          <w:color w:val="FF0000"/>
          <w:sz w:val="24"/>
        </w:rPr>
        <w:t>9</w:t>
      </w:r>
      <w:r>
        <w:rPr>
          <w:rFonts w:asciiTheme="minorEastAsia" w:eastAsiaTheme="minorEastAsia" w:hAnsiTheme="minorEastAsia" w:hint="eastAsia"/>
          <w:b/>
          <w:color w:val="FF0000"/>
          <w:sz w:val="24"/>
        </w:rPr>
        <w:t>日上午8：0</w:t>
      </w:r>
      <w:r>
        <w:rPr>
          <w:rFonts w:asciiTheme="minorEastAsia" w:eastAsiaTheme="minorEastAsia" w:hAnsiTheme="minorEastAsia"/>
          <w:b/>
          <w:color w:val="FF0000"/>
          <w:sz w:val="24"/>
        </w:rPr>
        <w:t>0</w:t>
      </w:r>
      <w:r>
        <w:rPr>
          <w:rFonts w:asciiTheme="minorEastAsia" w:eastAsiaTheme="minorEastAsia" w:hAnsiTheme="minorEastAsia" w:hint="eastAsia"/>
          <w:b/>
          <w:color w:val="FF0000"/>
          <w:sz w:val="24"/>
        </w:rPr>
        <w:t>―2025年9月</w:t>
      </w:r>
      <w:r>
        <w:rPr>
          <w:rFonts w:asciiTheme="minorEastAsia" w:eastAsiaTheme="minorEastAsia" w:hAnsiTheme="minorEastAsia"/>
          <w:b/>
          <w:color w:val="FF0000"/>
          <w:sz w:val="24"/>
        </w:rPr>
        <w:t>11</w:t>
      </w:r>
      <w:r>
        <w:rPr>
          <w:rFonts w:asciiTheme="minorEastAsia" w:eastAsiaTheme="minorEastAsia" w:hAnsiTheme="minorEastAsia" w:hint="eastAsia"/>
          <w:b/>
          <w:color w:val="FF0000"/>
          <w:sz w:val="24"/>
        </w:rPr>
        <w:t>日下午</w:t>
      </w:r>
      <w:r>
        <w:rPr>
          <w:rFonts w:asciiTheme="minorEastAsia" w:eastAsiaTheme="minorEastAsia" w:hAnsiTheme="minorEastAsia"/>
          <w:b/>
          <w:color w:val="FF0000"/>
          <w:sz w:val="24"/>
        </w:rPr>
        <w:t>3</w:t>
      </w:r>
      <w:r>
        <w:rPr>
          <w:rFonts w:asciiTheme="minorEastAsia" w:eastAsiaTheme="minorEastAsia" w:hAnsiTheme="minorEastAsia" w:hint="eastAsia"/>
          <w:b/>
          <w:color w:val="FF0000"/>
          <w:sz w:val="24"/>
        </w:rPr>
        <w:t>:</w:t>
      </w:r>
      <w:r>
        <w:rPr>
          <w:rFonts w:asciiTheme="minorEastAsia" w:eastAsiaTheme="minorEastAsia" w:hAnsiTheme="minorEastAsia"/>
          <w:b/>
          <w:color w:val="FF0000"/>
          <w:sz w:val="24"/>
        </w:rPr>
        <w:t xml:space="preserve">00 </w:t>
      </w:r>
    </w:p>
    <w:p w14:paraId="04A7205B" w14:textId="77777777" w:rsidR="00987DEE" w:rsidRDefault="00856DB8">
      <w:pPr>
        <w:spacing w:line="3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1.培养</w:t>
      </w:r>
      <w:r>
        <w:rPr>
          <w:rFonts w:asciiTheme="minorEastAsia" w:eastAsiaTheme="minorEastAsia" w:hAnsiTheme="minorEastAsia"/>
          <w:color w:val="000000" w:themeColor="text1"/>
          <w:sz w:val="24"/>
        </w:rPr>
        <w:t>计划</w:t>
      </w:r>
      <w:r>
        <w:rPr>
          <w:rFonts w:asciiTheme="minorEastAsia" w:hAnsiTheme="minorEastAsia" w:hint="eastAsia"/>
          <w:color w:val="000000" w:themeColor="text1"/>
          <w:sz w:val="24"/>
        </w:rPr>
        <w:t>制订</w:t>
      </w:r>
    </w:p>
    <w:p w14:paraId="1A90FB8F" w14:textId="77777777" w:rsidR="00987DEE" w:rsidRDefault="00856DB8">
      <w:pPr>
        <w:pStyle w:val="a5"/>
        <w:spacing w:line="36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研究生在导师指导下制订个人培养计划，由学生本人进行网上操作，系统操作具体方法参见《学生端操作说明-参考》。选择培养计划的课程，包含第一学期、第二学期课程。培养计划制订完成后点击【保存】。</w:t>
      </w:r>
    </w:p>
    <w:p w14:paraId="470F4EC7" w14:textId="77777777" w:rsidR="00987DEE" w:rsidRDefault="00856DB8">
      <w:pPr>
        <w:spacing w:line="3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网上选课</w:t>
      </w:r>
    </w:p>
    <w:p w14:paraId="314DFA1E" w14:textId="77777777" w:rsidR="00987DEE" w:rsidRDefault="00856DB8">
      <w:pPr>
        <w:spacing w:line="3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研究生在“学生网上选课”页面</w:t>
      </w:r>
      <w:r>
        <w:rPr>
          <w:rFonts w:asciiTheme="minorEastAsia" w:eastAsiaTheme="minorEastAsia" w:hAnsiTheme="minorEastAsia"/>
          <w:color w:val="000000" w:themeColor="text1"/>
          <w:sz w:val="24"/>
        </w:rPr>
        <w:t>进行</w:t>
      </w:r>
      <w:r>
        <w:rPr>
          <w:rFonts w:asciiTheme="minorEastAsia" w:eastAsiaTheme="minorEastAsia" w:hAnsiTheme="minorEastAsia" w:hint="eastAsia"/>
          <w:color w:val="000000" w:themeColor="text1"/>
          <w:sz w:val="24"/>
        </w:rPr>
        <w:t>第一学期课程选课</w:t>
      </w:r>
      <w:r>
        <w:rPr>
          <w:rFonts w:asciiTheme="minorEastAsia" w:eastAsiaTheme="minorEastAsia" w:hAnsiTheme="minorEastAsia" w:hint="eastAsia"/>
          <w:b/>
          <w:color w:val="000000" w:themeColor="text1"/>
          <w:sz w:val="24"/>
        </w:rPr>
        <w:t>（包括：学位课、非学位选修课、非学位必修课、网络授课等课程）</w:t>
      </w:r>
      <w:r>
        <w:rPr>
          <w:rFonts w:asciiTheme="minorEastAsia" w:eastAsiaTheme="minorEastAsia" w:hAnsiTheme="minorEastAsia" w:hint="eastAsia"/>
          <w:color w:val="000000" w:themeColor="text1"/>
          <w:sz w:val="24"/>
        </w:rPr>
        <w:t>。</w:t>
      </w:r>
    </w:p>
    <w:p w14:paraId="178111DD" w14:textId="77777777" w:rsidR="00987DEE" w:rsidRDefault="00856DB8">
      <w:pPr>
        <w:spacing w:line="36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注：</w:t>
      </w:r>
    </w:p>
    <w:p w14:paraId="4D971145" w14:textId="77777777" w:rsidR="00987DEE" w:rsidRDefault="00856DB8">
      <w:pPr>
        <w:spacing w:line="36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（1）学生个人培养计划中的第一学期的所有课程，此次务必在系统中选课，否则只能随下一年级上课。</w:t>
      </w:r>
    </w:p>
    <w:p w14:paraId="377E5092" w14:textId="77777777" w:rsidR="00987DEE" w:rsidRPr="00A80FCD" w:rsidRDefault="00856DB8">
      <w:pPr>
        <w:spacing w:line="360" w:lineRule="exact"/>
        <w:ind w:firstLineChars="200" w:firstLine="482"/>
        <w:rPr>
          <w:rFonts w:asciiTheme="minorEastAsia" w:eastAsiaTheme="minorEastAsia" w:hAnsiTheme="minorEastAsia"/>
          <w:b/>
          <w:sz w:val="24"/>
        </w:rPr>
      </w:pPr>
      <w:r w:rsidRPr="00A80FCD">
        <w:rPr>
          <w:rFonts w:asciiTheme="minorEastAsia" w:eastAsiaTheme="minorEastAsia" w:hAnsiTheme="minorEastAsia" w:hint="eastAsia"/>
          <w:b/>
          <w:sz w:val="24"/>
        </w:rPr>
        <w:t>（2）课程的开课学期以本通知附件课程目录为准。</w:t>
      </w:r>
    </w:p>
    <w:p w14:paraId="1E82EF7F" w14:textId="77777777" w:rsidR="00987DEE" w:rsidRDefault="00856DB8">
      <w:pPr>
        <w:spacing w:line="360" w:lineRule="exact"/>
        <w:ind w:firstLineChars="200" w:firstLine="480"/>
        <w:rPr>
          <w:rFonts w:asciiTheme="minorEastAsia" w:eastAsiaTheme="minorEastAsia" w:hAnsiTheme="minorEastAsia"/>
          <w:b/>
          <w:color w:val="FF0000"/>
          <w:sz w:val="24"/>
        </w:rPr>
      </w:pPr>
      <w:r>
        <w:rPr>
          <w:rFonts w:asciiTheme="minorEastAsia" w:eastAsiaTheme="minorEastAsia" w:hAnsiTheme="minorEastAsia" w:hint="eastAsia"/>
          <w:color w:val="FF0000"/>
          <w:sz w:val="24"/>
        </w:rPr>
        <w:t>（二）</w:t>
      </w:r>
      <w:r>
        <w:rPr>
          <w:rFonts w:asciiTheme="minorEastAsia" w:eastAsiaTheme="minorEastAsia" w:hAnsiTheme="minorEastAsia" w:hint="eastAsia"/>
          <w:b/>
          <w:color w:val="FF0000"/>
          <w:sz w:val="24"/>
        </w:rPr>
        <w:t>第二阶段：2025年9月</w:t>
      </w:r>
      <w:r>
        <w:rPr>
          <w:rFonts w:asciiTheme="minorEastAsia" w:eastAsiaTheme="minorEastAsia" w:hAnsiTheme="minorEastAsia"/>
          <w:b/>
          <w:color w:val="FF0000"/>
          <w:sz w:val="24"/>
        </w:rPr>
        <w:t>11</w:t>
      </w:r>
      <w:r>
        <w:rPr>
          <w:rFonts w:asciiTheme="minorEastAsia" w:eastAsiaTheme="minorEastAsia" w:hAnsiTheme="minorEastAsia" w:hint="eastAsia"/>
          <w:b/>
          <w:color w:val="FF0000"/>
          <w:sz w:val="24"/>
        </w:rPr>
        <w:t>日下午</w:t>
      </w:r>
      <w:r>
        <w:rPr>
          <w:rFonts w:asciiTheme="minorEastAsia" w:eastAsiaTheme="minorEastAsia" w:hAnsiTheme="minorEastAsia"/>
          <w:b/>
          <w:color w:val="FF0000"/>
          <w:sz w:val="24"/>
        </w:rPr>
        <w:t>4</w:t>
      </w:r>
      <w:r>
        <w:rPr>
          <w:rFonts w:asciiTheme="minorEastAsia" w:eastAsiaTheme="minorEastAsia" w:hAnsiTheme="minorEastAsia" w:hint="eastAsia"/>
          <w:b/>
          <w:color w:val="FF0000"/>
          <w:sz w:val="24"/>
        </w:rPr>
        <w:t>：00―2025年9月</w:t>
      </w:r>
      <w:r>
        <w:rPr>
          <w:rFonts w:asciiTheme="minorEastAsia" w:eastAsiaTheme="minorEastAsia" w:hAnsiTheme="minorEastAsia"/>
          <w:b/>
          <w:color w:val="FF0000"/>
          <w:sz w:val="24"/>
        </w:rPr>
        <w:t>12</w:t>
      </w:r>
      <w:r>
        <w:rPr>
          <w:rFonts w:asciiTheme="minorEastAsia" w:eastAsiaTheme="minorEastAsia" w:hAnsiTheme="minorEastAsia" w:hint="eastAsia"/>
          <w:b/>
          <w:color w:val="FF0000"/>
          <w:sz w:val="24"/>
        </w:rPr>
        <w:t>日下午</w:t>
      </w:r>
      <w:r>
        <w:rPr>
          <w:rFonts w:asciiTheme="minorEastAsia" w:eastAsiaTheme="minorEastAsia" w:hAnsiTheme="minorEastAsia"/>
          <w:b/>
          <w:color w:val="FF0000"/>
          <w:sz w:val="24"/>
        </w:rPr>
        <w:t>4</w:t>
      </w:r>
      <w:r>
        <w:rPr>
          <w:rFonts w:asciiTheme="minorEastAsia" w:eastAsiaTheme="minorEastAsia" w:hAnsiTheme="minorEastAsia" w:hint="eastAsia"/>
          <w:b/>
          <w:color w:val="FF0000"/>
          <w:sz w:val="24"/>
        </w:rPr>
        <w:t>:</w:t>
      </w:r>
      <w:r>
        <w:rPr>
          <w:rFonts w:asciiTheme="minorEastAsia" w:eastAsiaTheme="minorEastAsia" w:hAnsiTheme="minorEastAsia"/>
          <w:b/>
          <w:color w:val="FF0000"/>
          <w:sz w:val="24"/>
        </w:rPr>
        <w:t>00</w:t>
      </w:r>
    </w:p>
    <w:p w14:paraId="43A34009" w14:textId="77777777" w:rsidR="00987DEE" w:rsidRDefault="00856DB8">
      <w:pPr>
        <w:spacing w:line="360" w:lineRule="exact"/>
        <w:ind w:firstLineChars="200" w:firstLine="480"/>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研究生院</w:t>
      </w:r>
      <w:proofErr w:type="gramStart"/>
      <w:r>
        <w:rPr>
          <w:rFonts w:asciiTheme="minorEastAsia" w:eastAsiaTheme="minorEastAsia" w:hAnsiTheme="minorEastAsia" w:hint="eastAsia"/>
          <w:color w:val="000000" w:themeColor="text1"/>
          <w:sz w:val="24"/>
        </w:rPr>
        <w:t>培养办</w:t>
      </w:r>
      <w:proofErr w:type="gramEnd"/>
      <w:r>
        <w:rPr>
          <w:rFonts w:asciiTheme="minorEastAsia" w:eastAsiaTheme="minorEastAsia" w:hAnsiTheme="minorEastAsia" w:hint="eastAsia"/>
          <w:color w:val="000000" w:themeColor="text1"/>
          <w:sz w:val="24"/>
        </w:rPr>
        <w:t>将于</w:t>
      </w:r>
      <w:r>
        <w:rPr>
          <w:rFonts w:asciiTheme="minorEastAsia" w:eastAsiaTheme="minorEastAsia" w:hAnsiTheme="minorEastAsia" w:hint="eastAsia"/>
          <w:b/>
          <w:bCs/>
          <w:color w:val="000000" w:themeColor="text1"/>
          <w:sz w:val="24"/>
        </w:rPr>
        <w:t>2025年9月</w:t>
      </w:r>
      <w:r>
        <w:rPr>
          <w:rFonts w:asciiTheme="minorEastAsia" w:eastAsiaTheme="minorEastAsia" w:hAnsiTheme="minorEastAsia"/>
          <w:b/>
          <w:bCs/>
          <w:color w:val="000000" w:themeColor="text1"/>
          <w:sz w:val="24"/>
        </w:rPr>
        <w:t>11</w:t>
      </w:r>
      <w:r>
        <w:rPr>
          <w:rFonts w:asciiTheme="minorEastAsia" w:eastAsiaTheme="minorEastAsia" w:hAnsiTheme="minorEastAsia" w:hint="eastAsia"/>
          <w:b/>
          <w:bCs/>
          <w:color w:val="000000" w:themeColor="text1"/>
          <w:sz w:val="24"/>
        </w:rPr>
        <w:t>日下午3:00</w:t>
      </w:r>
      <w:r>
        <w:rPr>
          <w:rFonts w:asciiTheme="minorEastAsia" w:eastAsiaTheme="minorEastAsia" w:hAnsiTheme="minorEastAsia" w:hint="eastAsia"/>
          <w:color w:val="000000" w:themeColor="text1"/>
          <w:sz w:val="24"/>
        </w:rPr>
        <w:t>对网上选课人数进行统计，并根据统计结果对开课课程进行调整，届时研究生院网站会发布课程调整通知。</w:t>
      </w:r>
      <w:r>
        <w:rPr>
          <w:rFonts w:asciiTheme="minorEastAsia" w:eastAsiaTheme="minorEastAsia" w:hAnsiTheme="minorEastAsia" w:hint="eastAsia"/>
          <w:b/>
          <w:color w:val="000000" w:themeColor="text1"/>
          <w:sz w:val="24"/>
        </w:rPr>
        <w:t>请所有研究生务必关注课程调整通知，并于9月</w:t>
      </w:r>
      <w:r>
        <w:rPr>
          <w:rFonts w:asciiTheme="minorEastAsia" w:eastAsiaTheme="minorEastAsia" w:hAnsiTheme="minorEastAsia"/>
          <w:b/>
          <w:color w:val="000000" w:themeColor="text1"/>
          <w:sz w:val="24"/>
        </w:rPr>
        <w:t>11</w:t>
      </w:r>
      <w:r>
        <w:rPr>
          <w:rFonts w:asciiTheme="minorEastAsia" w:eastAsiaTheme="minorEastAsia" w:hAnsiTheme="minorEastAsia" w:hint="eastAsia"/>
          <w:b/>
          <w:color w:val="000000" w:themeColor="text1"/>
          <w:sz w:val="24"/>
        </w:rPr>
        <w:t>日下午</w:t>
      </w:r>
      <w:r>
        <w:rPr>
          <w:rFonts w:asciiTheme="minorEastAsia" w:eastAsiaTheme="minorEastAsia" w:hAnsiTheme="minorEastAsia"/>
          <w:b/>
          <w:color w:val="000000" w:themeColor="text1"/>
          <w:sz w:val="24"/>
        </w:rPr>
        <w:t>4</w:t>
      </w:r>
      <w:r>
        <w:rPr>
          <w:rFonts w:asciiTheme="minorEastAsia" w:eastAsiaTheme="minorEastAsia" w:hAnsiTheme="minorEastAsia" w:hint="eastAsia"/>
          <w:b/>
          <w:color w:val="000000" w:themeColor="text1"/>
          <w:sz w:val="24"/>
        </w:rPr>
        <w:t>:00之后及时登陆系统查看本人已选课程是否停开（已制订的培养计划内若有课程停开会导致个人培养计划不合格），对于停开的课程请在第二阶段选课时间节点内登录系统进行调整操作。</w:t>
      </w:r>
    </w:p>
    <w:p w14:paraId="202A8D0B" w14:textId="77777777" w:rsidR="00987DEE" w:rsidRDefault="00856DB8">
      <w:pPr>
        <w:spacing w:line="360" w:lineRule="exact"/>
        <w:ind w:firstLineChars="200" w:firstLine="480"/>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具体操作为先在【学生网上选课】界面退选该门课程，后在【培养计划提交】界面进行修改，修改后再次【保存】。</w:t>
      </w:r>
      <w:r>
        <w:rPr>
          <w:rFonts w:asciiTheme="minorEastAsia" w:eastAsiaTheme="minorEastAsia" w:hAnsiTheme="minorEastAsia" w:hint="eastAsia"/>
          <w:b/>
          <w:color w:val="000000" w:themeColor="text1"/>
          <w:sz w:val="24"/>
        </w:rPr>
        <w:t>若改选</w:t>
      </w:r>
      <w:r>
        <w:rPr>
          <w:rFonts w:asciiTheme="minorEastAsia" w:eastAsiaTheme="minorEastAsia" w:hAnsiTheme="minorEastAsia"/>
          <w:b/>
          <w:color w:val="000000" w:themeColor="text1"/>
          <w:sz w:val="24"/>
        </w:rPr>
        <w:t>课程</w:t>
      </w:r>
      <w:r>
        <w:rPr>
          <w:rFonts w:asciiTheme="minorEastAsia" w:eastAsiaTheme="minorEastAsia" w:hAnsiTheme="minorEastAsia" w:hint="eastAsia"/>
          <w:b/>
          <w:color w:val="000000" w:themeColor="text1"/>
          <w:sz w:val="24"/>
        </w:rPr>
        <w:t>中包含</w:t>
      </w:r>
      <w:r>
        <w:rPr>
          <w:rFonts w:asciiTheme="minorEastAsia" w:eastAsiaTheme="minorEastAsia" w:hAnsiTheme="minorEastAsia"/>
          <w:b/>
          <w:color w:val="000000" w:themeColor="text1"/>
          <w:sz w:val="24"/>
        </w:rPr>
        <w:t>第一学期课程，</w:t>
      </w:r>
      <w:r>
        <w:rPr>
          <w:rFonts w:asciiTheme="minorEastAsia" w:eastAsiaTheme="minorEastAsia" w:hAnsiTheme="minorEastAsia" w:hint="eastAsia"/>
          <w:b/>
          <w:color w:val="000000" w:themeColor="text1"/>
          <w:sz w:val="24"/>
        </w:rPr>
        <w:t>改选后</w:t>
      </w:r>
      <w:r>
        <w:rPr>
          <w:rFonts w:asciiTheme="minorEastAsia" w:eastAsiaTheme="minorEastAsia" w:hAnsiTheme="minorEastAsia"/>
          <w:b/>
          <w:color w:val="000000" w:themeColor="text1"/>
          <w:sz w:val="24"/>
        </w:rPr>
        <w:lastRenderedPageBreak/>
        <w:t>务必</w:t>
      </w:r>
      <w:r>
        <w:rPr>
          <w:rFonts w:asciiTheme="minorEastAsia" w:eastAsiaTheme="minorEastAsia" w:hAnsiTheme="minorEastAsia" w:hint="eastAsia"/>
          <w:b/>
          <w:color w:val="000000" w:themeColor="text1"/>
          <w:sz w:val="24"/>
        </w:rPr>
        <w:t>在系统中</w:t>
      </w:r>
      <w:r>
        <w:rPr>
          <w:rFonts w:asciiTheme="minorEastAsia" w:eastAsiaTheme="minorEastAsia" w:hAnsiTheme="minorEastAsia"/>
          <w:b/>
          <w:color w:val="000000" w:themeColor="text1"/>
          <w:sz w:val="24"/>
        </w:rPr>
        <w:t>选课</w:t>
      </w:r>
      <w:r>
        <w:rPr>
          <w:rFonts w:asciiTheme="minorEastAsia" w:eastAsiaTheme="minorEastAsia" w:hAnsiTheme="minorEastAsia" w:hint="eastAsia"/>
          <w:b/>
          <w:color w:val="000000" w:themeColor="text1"/>
          <w:sz w:val="24"/>
        </w:rPr>
        <w:t>。</w:t>
      </w:r>
    </w:p>
    <w:p w14:paraId="64A969B4" w14:textId="77777777" w:rsidR="00987DEE" w:rsidRDefault="00856DB8">
      <w:pPr>
        <w:numPr>
          <w:ilvl w:val="0"/>
          <w:numId w:val="2"/>
        </w:numPr>
        <w:spacing w:line="360" w:lineRule="exact"/>
        <w:ind w:firstLineChars="200" w:firstLine="482"/>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培养计划提交</w:t>
      </w:r>
    </w:p>
    <w:p w14:paraId="75B63BDE" w14:textId="77777777" w:rsidR="00987DEE" w:rsidRDefault="00856D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第二</w:t>
      </w:r>
      <w:r>
        <w:rPr>
          <w:rFonts w:asciiTheme="minorEastAsia" w:eastAsiaTheme="minorEastAsia" w:hAnsiTheme="minorEastAsia"/>
          <w:sz w:val="24"/>
        </w:rPr>
        <w:t>阶段选课结束后，学生</w:t>
      </w:r>
      <w:r>
        <w:rPr>
          <w:rFonts w:asciiTheme="minorEastAsia" w:eastAsiaTheme="minorEastAsia" w:hAnsiTheme="minorEastAsia" w:hint="eastAsia"/>
          <w:sz w:val="24"/>
        </w:rPr>
        <w:t>在【培养计划提交】界面点击【提交】，同时提醒导师在研究生管理系统审核。导师审核通过后，学生在【培养计划查询】界面打印纸</w:t>
      </w:r>
      <w:proofErr w:type="gramStart"/>
      <w:r>
        <w:rPr>
          <w:rFonts w:asciiTheme="minorEastAsia" w:eastAsiaTheme="minorEastAsia" w:hAnsiTheme="minorEastAsia" w:hint="eastAsia"/>
          <w:sz w:val="24"/>
        </w:rPr>
        <w:t>质版培养</w:t>
      </w:r>
      <w:proofErr w:type="gramEnd"/>
      <w:r>
        <w:rPr>
          <w:rFonts w:asciiTheme="minorEastAsia" w:eastAsiaTheme="minorEastAsia" w:hAnsiTheme="minorEastAsia" w:hint="eastAsia"/>
          <w:color w:val="000000" w:themeColor="text1"/>
          <w:sz w:val="24"/>
        </w:rPr>
        <w:t>计划</w:t>
      </w:r>
      <w:r>
        <w:rPr>
          <w:rFonts w:asciiTheme="minorEastAsia" w:eastAsiaTheme="minorEastAsia" w:hAnsiTheme="minorEastAsia" w:hint="eastAsia"/>
          <w:sz w:val="24"/>
        </w:rPr>
        <w:t>（一式二份），交</w:t>
      </w:r>
      <w:r>
        <w:rPr>
          <w:rFonts w:asciiTheme="minorEastAsia" w:eastAsiaTheme="minorEastAsia" w:hAnsiTheme="minorEastAsia"/>
          <w:sz w:val="24"/>
        </w:rPr>
        <w:t>导师审核签字</w:t>
      </w:r>
      <w:r>
        <w:rPr>
          <w:rFonts w:asciiTheme="minorEastAsia" w:eastAsiaTheme="minorEastAsia" w:hAnsiTheme="minorEastAsia" w:hint="eastAsia"/>
          <w:sz w:val="24"/>
        </w:rPr>
        <w:t>。导师签字后，学生将培养</w:t>
      </w:r>
      <w:r>
        <w:rPr>
          <w:rFonts w:asciiTheme="minorEastAsia" w:eastAsiaTheme="minorEastAsia" w:hAnsiTheme="minorEastAsia"/>
          <w:sz w:val="24"/>
        </w:rPr>
        <w:t>计划</w:t>
      </w:r>
      <w:r>
        <w:rPr>
          <w:rFonts w:asciiTheme="minorEastAsia" w:eastAsiaTheme="minorEastAsia" w:hAnsiTheme="minorEastAsia" w:hint="eastAsia"/>
          <w:sz w:val="24"/>
        </w:rPr>
        <w:t>提交班长。</w:t>
      </w:r>
    </w:p>
    <w:p w14:paraId="58BD46FA" w14:textId="77777777" w:rsidR="00987DEE" w:rsidRDefault="00856D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请班长按照学生类别（全日制博士、全日制在职博士、全日制硕士）一式两份分开整理，于</w:t>
      </w:r>
      <w:r>
        <w:rPr>
          <w:rFonts w:asciiTheme="minorEastAsia" w:eastAsiaTheme="minorEastAsia" w:hAnsiTheme="minorEastAsia" w:hint="eastAsia"/>
          <w:color w:val="FF0000"/>
          <w:sz w:val="24"/>
        </w:rPr>
        <w:t>2025年</w:t>
      </w:r>
      <w:r>
        <w:rPr>
          <w:rFonts w:asciiTheme="minorEastAsia" w:eastAsiaTheme="minorEastAsia" w:hAnsiTheme="minorEastAsia"/>
          <w:color w:val="FF0000"/>
          <w:sz w:val="24"/>
        </w:rPr>
        <w:t>9</w:t>
      </w:r>
      <w:r>
        <w:rPr>
          <w:rFonts w:asciiTheme="minorEastAsia" w:eastAsiaTheme="minorEastAsia" w:hAnsiTheme="minorEastAsia" w:hint="eastAsia"/>
          <w:color w:val="FF0000"/>
          <w:sz w:val="24"/>
        </w:rPr>
        <w:t>月</w:t>
      </w:r>
      <w:r>
        <w:rPr>
          <w:rFonts w:asciiTheme="minorEastAsia" w:eastAsiaTheme="minorEastAsia" w:hAnsiTheme="minorEastAsia"/>
          <w:color w:val="FF0000"/>
          <w:sz w:val="24"/>
        </w:rPr>
        <w:t>30</w:t>
      </w:r>
      <w:r>
        <w:rPr>
          <w:rFonts w:asciiTheme="minorEastAsia" w:eastAsiaTheme="minorEastAsia" w:hAnsiTheme="minorEastAsia" w:hint="eastAsia"/>
          <w:color w:val="FF0000"/>
          <w:sz w:val="24"/>
        </w:rPr>
        <w:t>日</w:t>
      </w:r>
      <w:r>
        <w:rPr>
          <w:rFonts w:asciiTheme="minorEastAsia" w:eastAsiaTheme="minorEastAsia" w:hAnsiTheme="minorEastAsia" w:hint="eastAsia"/>
          <w:sz w:val="24"/>
        </w:rPr>
        <w:t>前按要求提交至学院秘书办公室。</w:t>
      </w:r>
    </w:p>
    <w:p w14:paraId="0898CF1F" w14:textId="77777777" w:rsidR="00987DEE" w:rsidRDefault="00856D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学院进行系统审核并在纸质</w:t>
      </w:r>
      <w:proofErr w:type="gramStart"/>
      <w:r>
        <w:rPr>
          <w:rFonts w:asciiTheme="minorEastAsia" w:eastAsiaTheme="minorEastAsia" w:hAnsiTheme="minorEastAsia" w:hint="eastAsia"/>
          <w:sz w:val="24"/>
        </w:rPr>
        <w:t>版培养</w:t>
      </w:r>
      <w:proofErr w:type="gramEnd"/>
      <w:r>
        <w:rPr>
          <w:rFonts w:asciiTheme="minorEastAsia" w:eastAsiaTheme="minorEastAsia" w:hAnsiTheme="minorEastAsia" w:hint="eastAsia"/>
          <w:sz w:val="24"/>
        </w:rPr>
        <w:t>计划表上签字，一份学院保存，另一份于</w:t>
      </w:r>
      <w:r>
        <w:rPr>
          <w:rFonts w:asciiTheme="minorEastAsia" w:eastAsiaTheme="minorEastAsia" w:hAnsiTheme="minorEastAsia" w:hint="eastAsia"/>
          <w:color w:val="FF0000"/>
          <w:sz w:val="24"/>
        </w:rPr>
        <w:t>2025年10月1</w:t>
      </w:r>
      <w:r>
        <w:rPr>
          <w:rFonts w:asciiTheme="minorEastAsia" w:eastAsiaTheme="minorEastAsia" w:hAnsiTheme="minorEastAsia"/>
          <w:color w:val="FF0000"/>
          <w:sz w:val="24"/>
        </w:rPr>
        <w:t>0</w:t>
      </w:r>
      <w:r>
        <w:rPr>
          <w:rFonts w:asciiTheme="minorEastAsia" w:eastAsiaTheme="minorEastAsia" w:hAnsiTheme="minorEastAsia" w:hint="eastAsia"/>
          <w:color w:val="FF0000"/>
          <w:sz w:val="24"/>
        </w:rPr>
        <w:t>日</w:t>
      </w:r>
      <w:r>
        <w:rPr>
          <w:rFonts w:asciiTheme="minorEastAsia" w:eastAsiaTheme="minorEastAsia" w:hAnsiTheme="minorEastAsia" w:hint="eastAsia"/>
          <w:sz w:val="24"/>
        </w:rPr>
        <w:t>前由学院秘书送研究生院。其中全日制博士、全日制在职博士的培养计划表</w:t>
      </w:r>
      <w:proofErr w:type="gramStart"/>
      <w:r>
        <w:rPr>
          <w:rFonts w:asciiTheme="minorEastAsia" w:eastAsiaTheme="minorEastAsia" w:hAnsiTheme="minorEastAsia" w:hint="eastAsia"/>
          <w:sz w:val="24"/>
        </w:rPr>
        <w:t>提交至教四</w:t>
      </w:r>
      <w:proofErr w:type="gramEnd"/>
      <w:r>
        <w:rPr>
          <w:rFonts w:asciiTheme="minorEastAsia" w:eastAsiaTheme="minorEastAsia" w:hAnsiTheme="minorEastAsia" w:hint="eastAsia"/>
          <w:sz w:val="24"/>
        </w:rPr>
        <w:t>B311杨老师；全日制硕士培养计划表</w:t>
      </w:r>
      <w:proofErr w:type="gramStart"/>
      <w:r>
        <w:rPr>
          <w:rFonts w:asciiTheme="minorEastAsia" w:eastAsiaTheme="minorEastAsia" w:hAnsiTheme="minorEastAsia" w:hint="eastAsia"/>
          <w:sz w:val="24"/>
        </w:rPr>
        <w:t>提交至教四</w:t>
      </w:r>
      <w:proofErr w:type="gramEnd"/>
      <w:r>
        <w:rPr>
          <w:rFonts w:asciiTheme="minorEastAsia" w:eastAsiaTheme="minorEastAsia" w:hAnsiTheme="minorEastAsia" w:hint="eastAsia"/>
          <w:sz w:val="24"/>
        </w:rPr>
        <w:t>B311邹老师。</w:t>
      </w:r>
    </w:p>
    <w:p w14:paraId="1B71916D" w14:textId="77777777" w:rsidR="00987DEE" w:rsidRDefault="00856DB8">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四、其他相关说明</w:t>
      </w:r>
    </w:p>
    <w:p w14:paraId="6EE4BF70" w14:textId="77777777" w:rsidR="00987DEE" w:rsidRDefault="00856D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（一）《学生端操作说明-参考》、《2025级全日制硕士研究生课程目录》、《2025级全日制博士研究生课程目录》、《全日制在职博士研究生课程目录》、《2025-202</w:t>
      </w:r>
      <w:r>
        <w:rPr>
          <w:rFonts w:asciiTheme="minorEastAsia" w:eastAsiaTheme="minorEastAsia" w:hAnsiTheme="minorEastAsia"/>
          <w:color w:val="000000" w:themeColor="text1"/>
          <w:sz w:val="24"/>
        </w:rPr>
        <w:t>6</w:t>
      </w:r>
      <w:r>
        <w:rPr>
          <w:rFonts w:asciiTheme="minorEastAsia" w:eastAsiaTheme="minorEastAsia" w:hAnsiTheme="minorEastAsia" w:hint="eastAsia"/>
          <w:color w:val="000000" w:themeColor="text1"/>
          <w:sz w:val="24"/>
        </w:rPr>
        <w:t>学年第一学期课表》</w:t>
      </w:r>
      <w:proofErr w:type="gramStart"/>
      <w:r>
        <w:rPr>
          <w:rFonts w:asciiTheme="minorEastAsia" w:eastAsiaTheme="minorEastAsia" w:hAnsiTheme="minorEastAsia" w:hint="eastAsia"/>
          <w:color w:val="000000" w:themeColor="text1"/>
          <w:sz w:val="24"/>
        </w:rPr>
        <w:t>见通知</w:t>
      </w:r>
      <w:proofErr w:type="gramEnd"/>
      <w:r>
        <w:rPr>
          <w:rFonts w:asciiTheme="minorEastAsia" w:eastAsiaTheme="minorEastAsia" w:hAnsiTheme="minorEastAsia" w:hint="eastAsia"/>
          <w:color w:val="000000" w:themeColor="text1"/>
          <w:sz w:val="24"/>
        </w:rPr>
        <w:t>附件。</w:t>
      </w:r>
    </w:p>
    <w:p w14:paraId="768270EF" w14:textId="77777777" w:rsidR="00987DEE" w:rsidRDefault="00856D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（二）需变更培养计划的情况</w:t>
      </w:r>
    </w:p>
    <w:p w14:paraId="6DC6621A" w14:textId="77777777" w:rsidR="00987DEE" w:rsidRDefault="00856D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研究生在选课过程中，可能遇有下列情况，需要在选课时间内变更个人课程学习计划并进行改选。</w:t>
      </w:r>
    </w:p>
    <w:p w14:paraId="725C6AB1" w14:textId="77777777" w:rsidR="00987DEE" w:rsidRDefault="00856D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1.不予开设、停止开设的非学位选修课程。</w:t>
      </w:r>
    </w:p>
    <w:p w14:paraId="1C703270" w14:textId="77777777" w:rsidR="00987DEE" w:rsidRDefault="00856D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2.由于任课教师等原因，某些课程无法正常开设。</w:t>
      </w:r>
    </w:p>
    <w:p w14:paraId="7CD351C8" w14:textId="77777777" w:rsidR="00987DEE" w:rsidRDefault="00856D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3.制订</w:t>
      </w:r>
      <w:proofErr w:type="gramStart"/>
      <w:r>
        <w:rPr>
          <w:rFonts w:asciiTheme="minorEastAsia" w:eastAsiaTheme="minorEastAsia" w:hAnsiTheme="minorEastAsia" w:hint="eastAsia"/>
          <w:color w:val="000000" w:themeColor="text1"/>
          <w:sz w:val="24"/>
        </w:rPr>
        <w:t>入培养</w:t>
      </w:r>
      <w:proofErr w:type="gramEnd"/>
      <w:r>
        <w:rPr>
          <w:rFonts w:asciiTheme="minorEastAsia" w:eastAsiaTheme="minorEastAsia" w:hAnsiTheme="minorEastAsia" w:hint="eastAsia"/>
          <w:color w:val="000000" w:themeColor="text1"/>
          <w:sz w:val="24"/>
        </w:rPr>
        <w:t>计划的课程在排课后上课时间有所冲突。</w:t>
      </w:r>
    </w:p>
    <w:p w14:paraId="5832D47A" w14:textId="77777777" w:rsidR="00987DEE" w:rsidRDefault="00856D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4.学生本人由于特殊情况，在导师指导下对培养计划进行调整。</w:t>
      </w:r>
    </w:p>
    <w:p w14:paraId="1F902321" w14:textId="77777777" w:rsidR="00987DEE" w:rsidRDefault="00856DB8">
      <w:pPr>
        <w:spacing w:line="400" w:lineRule="exact"/>
        <w:ind w:firstLineChars="200" w:firstLine="480"/>
        <w:rPr>
          <w:rStyle w:val="20"/>
          <w:rFonts w:asciiTheme="minorEastAsia" w:eastAsiaTheme="minorEastAsia" w:hAnsiTheme="minorEastAsia"/>
        </w:rPr>
      </w:pPr>
      <w:r>
        <w:rPr>
          <w:rFonts w:asciiTheme="minorEastAsia" w:eastAsiaTheme="minorEastAsia" w:hAnsiTheme="minorEastAsia" w:hint="eastAsia"/>
          <w:sz w:val="24"/>
        </w:rPr>
        <w:t>（三）学生若需修改已提交的</w:t>
      </w:r>
      <w:r>
        <w:rPr>
          <w:rFonts w:asciiTheme="minorEastAsia" w:eastAsiaTheme="minorEastAsia" w:hAnsiTheme="minorEastAsia" w:hint="eastAsia"/>
          <w:color w:val="000000" w:themeColor="text1"/>
          <w:sz w:val="24"/>
        </w:rPr>
        <w:t>培养计划，需联系导师，在导师界面【撤销提交】后，学生方可改变计划</w:t>
      </w:r>
      <w:r>
        <w:rPr>
          <w:rFonts w:asciiTheme="minorEastAsia" w:eastAsiaTheme="minorEastAsia" w:hAnsiTheme="minorEastAsia" w:hint="eastAsia"/>
          <w:b/>
          <w:color w:val="000000" w:themeColor="text1"/>
          <w:sz w:val="24"/>
        </w:rPr>
        <w:t>（此操作必须在选课时间结束之前进行）</w:t>
      </w:r>
      <w:r>
        <w:rPr>
          <w:rFonts w:asciiTheme="minorEastAsia" w:eastAsiaTheme="minorEastAsia" w:hAnsiTheme="minorEastAsia" w:hint="eastAsia"/>
          <w:color w:val="000000" w:themeColor="text1"/>
          <w:sz w:val="24"/>
        </w:rPr>
        <w:t>。</w:t>
      </w:r>
    </w:p>
    <w:p w14:paraId="77A07231" w14:textId="77777777" w:rsidR="00987DEE" w:rsidRDefault="00987DEE">
      <w:pPr>
        <w:pStyle w:val="a5"/>
        <w:spacing w:line="360" w:lineRule="exact"/>
        <w:ind w:firstLine="480"/>
        <w:rPr>
          <w:rFonts w:asciiTheme="minorEastAsia" w:hAnsiTheme="minorEastAsia"/>
          <w:sz w:val="24"/>
        </w:rPr>
      </w:pPr>
    </w:p>
    <w:p w14:paraId="6149AD65" w14:textId="77777777" w:rsidR="00987DEE" w:rsidRDefault="00987DEE">
      <w:pPr>
        <w:spacing w:line="400" w:lineRule="exact"/>
        <w:ind w:firstLineChars="400" w:firstLine="1440"/>
        <w:rPr>
          <w:rStyle w:val="20"/>
          <w:rFonts w:asciiTheme="minorEastAsia" w:eastAsiaTheme="minorEastAsia" w:hAnsiTheme="minorEastAsia"/>
        </w:rPr>
      </w:pPr>
    </w:p>
    <w:p w14:paraId="628DF599" w14:textId="77777777" w:rsidR="00987DEE" w:rsidRDefault="00987DEE">
      <w:pPr>
        <w:spacing w:line="400" w:lineRule="exact"/>
        <w:ind w:firstLineChars="400" w:firstLine="1440"/>
        <w:rPr>
          <w:rStyle w:val="20"/>
          <w:rFonts w:asciiTheme="minorEastAsia" w:eastAsiaTheme="minorEastAsia" w:hAnsiTheme="minorEastAsia"/>
        </w:rPr>
      </w:pPr>
    </w:p>
    <w:p w14:paraId="7B13DCB9" w14:textId="77777777" w:rsidR="00987DEE" w:rsidRDefault="00987DEE">
      <w:pPr>
        <w:spacing w:line="400" w:lineRule="exact"/>
        <w:rPr>
          <w:rStyle w:val="20"/>
          <w:rFonts w:asciiTheme="minorEastAsia" w:eastAsiaTheme="minorEastAsia" w:hAnsiTheme="minorEastAsia"/>
        </w:rPr>
      </w:pPr>
    </w:p>
    <w:p w14:paraId="4407A5DC" w14:textId="77777777" w:rsidR="00987DEE" w:rsidRDefault="00856DB8">
      <w:pPr>
        <w:widowControl/>
        <w:jc w:val="left"/>
        <w:rPr>
          <w:rStyle w:val="20"/>
          <w:rFonts w:asciiTheme="minorEastAsia" w:eastAsiaTheme="minorEastAsia" w:hAnsiTheme="minorEastAsia"/>
        </w:rPr>
      </w:pPr>
      <w:r>
        <w:rPr>
          <w:rStyle w:val="20"/>
          <w:rFonts w:asciiTheme="minorEastAsia" w:eastAsiaTheme="minorEastAsia" w:hAnsiTheme="minorEastAsia"/>
        </w:rPr>
        <w:br w:type="page"/>
      </w:r>
    </w:p>
    <w:p w14:paraId="7472BE1D" w14:textId="77777777" w:rsidR="00987DEE" w:rsidRDefault="00856DB8">
      <w:pPr>
        <w:spacing w:line="400" w:lineRule="exact"/>
        <w:ind w:firstLineChars="400" w:firstLine="1440"/>
        <w:jc w:val="center"/>
        <w:rPr>
          <w:rStyle w:val="20"/>
          <w:rFonts w:asciiTheme="minorEastAsia" w:eastAsiaTheme="minorEastAsia" w:hAnsiTheme="minorEastAsia"/>
          <w:b/>
          <w:bCs/>
          <w:sz w:val="24"/>
        </w:rPr>
      </w:pPr>
      <w:r>
        <w:rPr>
          <w:rStyle w:val="20"/>
          <w:rFonts w:asciiTheme="minorEastAsia" w:eastAsiaTheme="minorEastAsia" w:hAnsiTheme="minorEastAsia" w:hint="eastAsia"/>
        </w:rPr>
        <w:lastRenderedPageBreak/>
        <w:t>2025级全日制研究生课程相关说明（含公共课安排、课程免修条件）</w:t>
      </w:r>
    </w:p>
    <w:p w14:paraId="70F44C87" w14:textId="77777777" w:rsidR="00987DEE" w:rsidRDefault="00987DEE">
      <w:pPr>
        <w:tabs>
          <w:tab w:val="left" w:pos="4695"/>
        </w:tabs>
        <w:spacing w:line="400" w:lineRule="exact"/>
        <w:jc w:val="center"/>
        <w:rPr>
          <w:rFonts w:asciiTheme="minorEastAsia" w:eastAsiaTheme="minorEastAsia" w:hAnsiTheme="minorEastAsia"/>
          <w:b/>
          <w:sz w:val="32"/>
          <w:szCs w:val="32"/>
        </w:rPr>
      </w:pPr>
    </w:p>
    <w:p w14:paraId="6728C9C2" w14:textId="77777777" w:rsidR="00987DEE" w:rsidRDefault="00856DB8">
      <w:pPr>
        <w:tabs>
          <w:tab w:val="left" w:pos="4695"/>
        </w:tabs>
        <w:spacing w:line="4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硕士部分</w:t>
      </w:r>
    </w:p>
    <w:p w14:paraId="22D0F4EA" w14:textId="77777777" w:rsidR="00987DEE" w:rsidRDefault="00856DB8">
      <w:pPr>
        <w:pStyle w:val="af2"/>
        <w:numPr>
          <w:ilvl w:val="0"/>
          <w:numId w:val="3"/>
        </w:numPr>
        <w:tabs>
          <w:tab w:val="left" w:pos="4695"/>
        </w:tabs>
        <w:spacing w:line="400" w:lineRule="exact"/>
        <w:ind w:firstLineChars="0"/>
        <w:rPr>
          <w:rFonts w:asciiTheme="minorEastAsia" w:hAnsiTheme="minorEastAsia"/>
          <w:b/>
          <w:sz w:val="24"/>
        </w:rPr>
      </w:pPr>
      <w:r>
        <w:rPr>
          <w:rFonts w:asciiTheme="minorEastAsia" w:hAnsiTheme="minorEastAsia" w:hint="eastAsia"/>
          <w:b/>
          <w:sz w:val="24"/>
        </w:rPr>
        <w:t>关于《工程数学基础》课程的说明</w:t>
      </w:r>
    </w:p>
    <w:p w14:paraId="45507BE4" w14:textId="77777777" w:rsidR="00987DEE" w:rsidRDefault="00856DB8">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程数学基础1-7班课程内容主要包括矩阵论、数值分析、规划数学三部分。矩阵论和数值分析是研究生阶段学生重要的数学基础课，规划数学在工程计算、管理科学等领域中有广泛的应用。通过本课程，学生能系统掌握矩阵分析、微分方程求解、数据拟合、运筹学的基本知识和一般方法，提高学生应用数学知识解决实际问题的能力。本课程根据工程硕士专业对数学的基本需求，针对专业硕士培养的特点，在注重基本数学理论的基础上，加强实际应用知识的传授。</w:t>
      </w:r>
    </w:p>
    <w:p w14:paraId="3BADAD39" w14:textId="77777777" w:rsidR="00987DEE" w:rsidRDefault="00856DB8">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程数学基础8班课程内容主要包括数理统计和随机过程两部分，其中数理统计主要包括基本概念、参数估计和假设检验（在本科基础上进行扩充，以达到对统计推断思想更深刻的认识），随机过程主要包括基本概念、马尔科夫过程和平稳过程（它是概率论由静态到动态分析的延伸，也是工程中随机过程分析的主要内容）。这两部分内容主要服务于通信、电子、电气、控制、力学、水利、能源等专业中涉及随机分析的研究方向（如随机信号、随机控制等）。该课程与工程数学</w:t>
      </w:r>
      <w:r>
        <w:rPr>
          <w:rFonts w:asciiTheme="minorEastAsia" w:eastAsiaTheme="minorEastAsia" w:hAnsiTheme="minorEastAsia" w:hint="eastAsia"/>
          <w:color w:val="000000" w:themeColor="text1"/>
          <w:sz w:val="24"/>
        </w:rPr>
        <w:t>基础1-7班课程内容</w:t>
      </w:r>
      <w:r>
        <w:rPr>
          <w:rFonts w:asciiTheme="minorEastAsia" w:eastAsiaTheme="minorEastAsia" w:hAnsiTheme="minorEastAsia" w:hint="eastAsia"/>
          <w:sz w:val="24"/>
        </w:rPr>
        <w:t>互不重叠，也不互为基础。选课学生只需具备高等数学、线性代数和概率论与数理统计基础既可。</w:t>
      </w:r>
    </w:p>
    <w:p w14:paraId="10DB43EB" w14:textId="77777777" w:rsidR="00987DEE" w:rsidRDefault="00856DB8">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建议选课前咨询导师研究方向是否涉及随机分析方法，理性选择上课班级。本科阶段对概率论基本概念理解困难的学生不建议选择8班课程。</w:t>
      </w:r>
    </w:p>
    <w:p w14:paraId="46C94A8A" w14:textId="77777777" w:rsidR="00987DEE" w:rsidRDefault="00856DB8">
      <w:pPr>
        <w:pStyle w:val="af2"/>
        <w:numPr>
          <w:ilvl w:val="0"/>
          <w:numId w:val="3"/>
        </w:numPr>
        <w:tabs>
          <w:tab w:val="left" w:pos="4695"/>
        </w:tabs>
        <w:spacing w:line="400" w:lineRule="exact"/>
        <w:ind w:firstLineChars="0"/>
        <w:rPr>
          <w:rFonts w:asciiTheme="minorEastAsia" w:hAnsiTheme="minorEastAsia"/>
          <w:b/>
          <w:sz w:val="24"/>
        </w:rPr>
      </w:pPr>
      <w:r>
        <w:rPr>
          <w:rFonts w:asciiTheme="minorEastAsia" w:hAnsiTheme="minorEastAsia" w:hint="eastAsia"/>
          <w:b/>
          <w:sz w:val="24"/>
        </w:rPr>
        <w:t>关于《第一外国语》课程的说明</w:t>
      </w:r>
    </w:p>
    <w:p w14:paraId="333D6481" w14:textId="77777777" w:rsidR="00987DEE" w:rsidRDefault="00856DB8">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《第一外国语》共3学分，其中第一学期开设《第一外国语-国际学术交流英语》（1.5），第二学期开设《第一</w:t>
      </w:r>
      <w:r>
        <w:rPr>
          <w:rFonts w:asciiTheme="minorEastAsia" w:eastAsiaTheme="minorEastAsia" w:hAnsiTheme="minorEastAsia"/>
          <w:sz w:val="24"/>
        </w:rPr>
        <w:t>外国语-</w:t>
      </w:r>
      <w:r>
        <w:rPr>
          <w:rFonts w:asciiTheme="minorEastAsia" w:eastAsiaTheme="minorEastAsia" w:hAnsiTheme="minorEastAsia" w:hint="eastAsia"/>
          <w:sz w:val="24"/>
        </w:rPr>
        <w:t>科技英语翻译》（1.5）和《第一</w:t>
      </w:r>
      <w:r>
        <w:rPr>
          <w:rFonts w:asciiTheme="minorEastAsia" w:eastAsiaTheme="minorEastAsia" w:hAnsiTheme="minorEastAsia"/>
          <w:sz w:val="24"/>
        </w:rPr>
        <w:t>外国语-</w:t>
      </w:r>
      <w:r>
        <w:rPr>
          <w:rFonts w:asciiTheme="minorEastAsia" w:eastAsiaTheme="minorEastAsia" w:hAnsiTheme="minorEastAsia" w:hint="eastAsia"/>
          <w:sz w:val="24"/>
        </w:rPr>
        <w:t>科技英语写作》（1.5）（</w:t>
      </w:r>
      <w:r>
        <w:rPr>
          <w:rFonts w:asciiTheme="minorEastAsia" w:eastAsiaTheme="minorEastAsia" w:hAnsiTheme="minorEastAsia" w:hint="eastAsia"/>
          <w:bCs/>
          <w:sz w:val="24"/>
        </w:rPr>
        <w:t>研究生选修其中一门</w:t>
      </w:r>
      <w:r>
        <w:rPr>
          <w:rFonts w:asciiTheme="minorEastAsia" w:eastAsiaTheme="minorEastAsia" w:hAnsiTheme="minorEastAsia" w:hint="eastAsia"/>
          <w:sz w:val="24"/>
        </w:rPr>
        <w:t>）</w:t>
      </w:r>
      <w:r>
        <w:rPr>
          <w:rFonts w:asciiTheme="minorEastAsia" w:eastAsiaTheme="minorEastAsia" w:hAnsiTheme="minorEastAsia" w:hint="eastAsia"/>
          <w:bCs/>
          <w:sz w:val="24"/>
        </w:rPr>
        <w:t>。</w:t>
      </w:r>
    </w:p>
    <w:p w14:paraId="55457092" w14:textId="27C3C99A" w:rsidR="00987DEE" w:rsidRDefault="00856DB8">
      <w:pPr>
        <w:tabs>
          <w:tab w:val="left" w:pos="469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1.考研初试成绩英语科目</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在</w:t>
      </w:r>
      <w:r>
        <w:rPr>
          <w:rFonts w:asciiTheme="minorEastAsia" w:eastAsiaTheme="minorEastAsia" w:hAnsiTheme="minorEastAsia" w:hint="eastAsia"/>
          <w:color w:val="FF0000"/>
          <w:sz w:val="24"/>
        </w:rPr>
        <w:t>42</w:t>
      </w:r>
      <w:r>
        <w:rPr>
          <w:rFonts w:asciiTheme="minorEastAsia" w:eastAsiaTheme="minorEastAsia" w:hAnsiTheme="minorEastAsia" w:hint="eastAsia"/>
          <w:sz w:val="24"/>
        </w:rPr>
        <w:t>分、科目二在</w:t>
      </w:r>
      <w:r>
        <w:rPr>
          <w:rFonts w:asciiTheme="minorEastAsia" w:eastAsiaTheme="minorEastAsia" w:hAnsiTheme="minorEastAsia" w:hint="eastAsia"/>
          <w:color w:val="FF0000"/>
          <w:sz w:val="24"/>
        </w:rPr>
        <w:t>5</w:t>
      </w:r>
      <w:r w:rsidR="004F1399">
        <w:rPr>
          <w:rFonts w:asciiTheme="minorEastAsia" w:eastAsiaTheme="minorEastAsia" w:hAnsiTheme="minorEastAsia"/>
          <w:color w:val="FF0000"/>
          <w:sz w:val="24"/>
        </w:rPr>
        <w:t>3</w:t>
      </w:r>
      <w:r>
        <w:rPr>
          <w:rFonts w:asciiTheme="minorEastAsia" w:eastAsiaTheme="minorEastAsia" w:hAnsiTheme="minorEastAsia" w:hint="eastAsia"/>
          <w:sz w:val="24"/>
        </w:rPr>
        <w:t>分及以下的统考研究生（不含外国语学院研究生），统一选修第一</w:t>
      </w:r>
      <w:r>
        <w:rPr>
          <w:rFonts w:asciiTheme="minorEastAsia" w:eastAsiaTheme="minorEastAsia" w:hAnsiTheme="minorEastAsia"/>
          <w:sz w:val="24"/>
        </w:rPr>
        <w:t>学期开课的</w:t>
      </w:r>
      <w:r>
        <w:rPr>
          <w:rFonts w:asciiTheme="minorEastAsia" w:eastAsiaTheme="minorEastAsia" w:hAnsiTheme="minorEastAsia" w:hint="eastAsia"/>
          <w:sz w:val="24"/>
        </w:rPr>
        <w:t>《第一</w:t>
      </w:r>
      <w:r>
        <w:rPr>
          <w:rFonts w:asciiTheme="minorEastAsia" w:eastAsiaTheme="minorEastAsia" w:hAnsiTheme="minorEastAsia"/>
          <w:sz w:val="24"/>
        </w:rPr>
        <w:t>外国语-</w:t>
      </w:r>
      <w:r>
        <w:rPr>
          <w:rFonts w:asciiTheme="minorEastAsia" w:eastAsiaTheme="minorEastAsia" w:hAnsiTheme="minorEastAsia" w:hint="eastAsia"/>
          <w:sz w:val="24"/>
        </w:rPr>
        <w:t>国际学术交流英语》1-12班及</w:t>
      </w:r>
      <w:r>
        <w:rPr>
          <w:rFonts w:asciiTheme="minorEastAsia" w:eastAsiaTheme="minorEastAsia" w:hAnsiTheme="minorEastAsia"/>
          <w:sz w:val="24"/>
        </w:rPr>
        <w:t>第二学期</w:t>
      </w:r>
      <w:r>
        <w:rPr>
          <w:rFonts w:asciiTheme="minorEastAsia" w:eastAsiaTheme="minorEastAsia" w:hAnsiTheme="minorEastAsia" w:hint="eastAsia"/>
          <w:sz w:val="24"/>
        </w:rPr>
        <w:t>开课的《第一</w:t>
      </w:r>
      <w:r>
        <w:rPr>
          <w:rFonts w:asciiTheme="minorEastAsia" w:eastAsiaTheme="minorEastAsia" w:hAnsiTheme="minorEastAsia"/>
          <w:sz w:val="24"/>
        </w:rPr>
        <w:t>外国语-</w:t>
      </w:r>
      <w:r>
        <w:rPr>
          <w:rFonts w:asciiTheme="minorEastAsia" w:eastAsiaTheme="minorEastAsia" w:hAnsiTheme="minorEastAsia" w:hint="eastAsia"/>
          <w:sz w:val="24"/>
        </w:rPr>
        <w:t>科技英语翻译》（1.5）、《第一</w:t>
      </w:r>
      <w:r>
        <w:rPr>
          <w:rFonts w:asciiTheme="minorEastAsia" w:eastAsiaTheme="minorEastAsia" w:hAnsiTheme="minorEastAsia"/>
          <w:sz w:val="24"/>
        </w:rPr>
        <w:t>外国语-</w:t>
      </w:r>
      <w:r>
        <w:rPr>
          <w:rFonts w:asciiTheme="minorEastAsia" w:eastAsiaTheme="minorEastAsia" w:hAnsiTheme="minorEastAsia" w:hint="eastAsia"/>
          <w:sz w:val="24"/>
        </w:rPr>
        <w:t>科技英语写作》（1.5）其中一门</w:t>
      </w:r>
      <w:r>
        <w:rPr>
          <w:rFonts w:asciiTheme="minorEastAsia" w:eastAsiaTheme="minorEastAsia" w:hAnsiTheme="minorEastAsia"/>
          <w:sz w:val="24"/>
        </w:rPr>
        <w:t>。</w:t>
      </w:r>
    </w:p>
    <w:p w14:paraId="63FC645C" w14:textId="07A93904" w:rsidR="00987DEE" w:rsidRDefault="00856DB8">
      <w:pPr>
        <w:tabs>
          <w:tab w:val="left" w:pos="4695"/>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sz w:val="24"/>
        </w:rPr>
        <w:t>考研初试成绩英语科目</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在</w:t>
      </w:r>
      <w:r>
        <w:rPr>
          <w:rFonts w:asciiTheme="minorEastAsia" w:eastAsiaTheme="minorEastAsia" w:hAnsiTheme="minorEastAsia" w:hint="eastAsia"/>
          <w:color w:val="FF0000"/>
          <w:sz w:val="24"/>
        </w:rPr>
        <w:t>43</w:t>
      </w:r>
      <w:r>
        <w:rPr>
          <w:rFonts w:asciiTheme="minorEastAsia" w:eastAsiaTheme="minorEastAsia" w:hAnsiTheme="minorEastAsia" w:hint="eastAsia"/>
          <w:color w:val="000000" w:themeColor="text1"/>
          <w:sz w:val="24"/>
        </w:rPr>
        <w:t>分、科目二在</w:t>
      </w:r>
      <w:r>
        <w:rPr>
          <w:rFonts w:asciiTheme="minorEastAsia" w:eastAsiaTheme="minorEastAsia" w:hAnsiTheme="minorEastAsia" w:hint="eastAsia"/>
          <w:color w:val="FF0000"/>
          <w:sz w:val="24"/>
        </w:rPr>
        <w:t>5</w:t>
      </w:r>
      <w:r w:rsidR="004F1399">
        <w:rPr>
          <w:rFonts w:asciiTheme="minorEastAsia" w:eastAsiaTheme="minorEastAsia" w:hAnsiTheme="minorEastAsia"/>
          <w:color w:val="FF0000"/>
          <w:sz w:val="24"/>
        </w:rPr>
        <w:t>4</w:t>
      </w:r>
      <w:r>
        <w:rPr>
          <w:rFonts w:asciiTheme="minorEastAsia" w:eastAsiaTheme="minorEastAsia" w:hAnsiTheme="minorEastAsia" w:hint="eastAsia"/>
          <w:color w:val="000000" w:themeColor="text1"/>
          <w:sz w:val="24"/>
        </w:rPr>
        <w:t>分及以上</w:t>
      </w:r>
      <w:r>
        <w:rPr>
          <w:rFonts w:asciiTheme="minorEastAsia" w:eastAsiaTheme="minorEastAsia" w:hAnsiTheme="minorEastAsia" w:hint="eastAsia"/>
          <w:sz w:val="24"/>
        </w:rPr>
        <w:t>的统考研究生</w:t>
      </w:r>
      <w:proofErr w:type="gramStart"/>
      <w:r>
        <w:rPr>
          <w:rFonts w:asciiTheme="minorEastAsia" w:eastAsiaTheme="minorEastAsia" w:hAnsiTheme="minorEastAsia" w:hint="eastAsia"/>
          <w:b/>
          <w:sz w:val="24"/>
        </w:rPr>
        <w:t>及</w:t>
      </w:r>
      <w:r>
        <w:rPr>
          <w:rFonts w:asciiTheme="minorEastAsia" w:eastAsiaTheme="minorEastAsia" w:hAnsiTheme="minorEastAsia" w:hint="eastAsia"/>
          <w:sz w:val="24"/>
        </w:rPr>
        <w:t>推免研究</w:t>
      </w:r>
      <w:proofErr w:type="gramEnd"/>
      <w:r>
        <w:rPr>
          <w:rFonts w:asciiTheme="minorEastAsia" w:eastAsiaTheme="minorEastAsia" w:hAnsiTheme="minorEastAsia" w:hint="eastAsia"/>
          <w:sz w:val="24"/>
        </w:rPr>
        <w:t>生（不含外国语学院研究生），</w:t>
      </w:r>
      <w:r>
        <w:rPr>
          <w:rFonts w:asciiTheme="minorEastAsia" w:eastAsiaTheme="minorEastAsia" w:hAnsiTheme="minorEastAsia" w:hint="eastAsia"/>
          <w:bCs/>
          <w:sz w:val="24"/>
        </w:rPr>
        <w:t>免修</w:t>
      </w:r>
      <w:r>
        <w:rPr>
          <w:rFonts w:asciiTheme="minorEastAsia" w:eastAsiaTheme="minorEastAsia" w:hAnsiTheme="minorEastAsia" w:hint="eastAsia"/>
          <w:sz w:val="24"/>
        </w:rPr>
        <w:t>第一学期《第一</w:t>
      </w:r>
      <w:r>
        <w:rPr>
          <w:rFonts w:asciiTheme="minorEastAsia" w:eastAsiaTheme="minorEastAsia" w:hAnsiTheme="minorEastAsia"/>
          <w:sz w:val="24"/>
        </w:rPr>
        <w:t>外国语-</w:t>
      </w:r>
      <w:r>
        <w:rPr>
          <w:rFonts w:asciiTheme="minorEastAsia" w:eastAsiaTheme="minorEastAsia" w:hAnsiTheme="minorEastAsia" w:hint="eastAsia"/>
          <w:sz w:val="24"/>
        </w:rPr>
        <w:t>国际学术交流英语》（1.5）和第二学期《第一</w:t>
      </w:r>
      <w:r>
        <w:rPr>
          <w:rFonts w:asciiTheme="minorEastAsia" w:eastAsiaTheme="minorEastAsia" w:hAnsiTheme="minorEastAsia"/>
          <w:sz w:val="24"/>
        </w:rPr>
        <w:t>外国语-</w:t>
      </w:r>
      <w:r>
        <w:rPr>
          <w:rFonts w:asciiTheme="minorEastAsia" w:eastAsiaTheme="minorEastAsia" w:hAnsiTheme="minorEastAsia" w:hint="eastAsia"/>
          <w:sz w:val="24"/>
        </w:rPr>
        <w:t>科技英语翻译》（1.5）、《第一</w:t>
      </w:r>
      <w:r>
        <w:rPr>
          <w:rFonts w:asciiTheme="minorEastAsia" w:eastAsiaTheme="minorEastAsia" w:hAnsiTheme="minorEastAsia"/>
          <w:sz w:val="24"/>
        </w:rPr>
        <w:t>外国语</w:t>
      </w:r>
      <w:r>
        <w:rPr>
          <w:rFonts w:asciiTheme="minorEastAsia" w:eastAsiaTheme="minorEastAsia" w:hAnsiTheme="minorEastAsia" w:hint="eastAsia"/>
          <w:sz w:val="24"/>
        </w:rPr>
        <w:t>-科技英语写作》（1.5）其中</w:t>
      </w:r>
      <w:r>
        <w:rPr>
          <w:rFonts w:asciiTheme="minorEastAsia" w:eastAsiaTheme="minorEastAsia" w:hAnsiTheme="minorEastAsia"/>
          <w:sz w:val="24"/>
        </w:rPr>
        <w:t>一门</w:t>
      </w:r>
      <w:r>
        <w:rPr>
          <w:rFonts w:asciiTheme="minorEastAsia" w:eastAsiaTheme="minorEastAsia" w:hAnsiTheme="minorEastAsia" w:hint="eastAsia"/>
          <w:bCs/>
          <w:sz w:val="24"/>
        </w:rPr>
        <w:t>。免修的学生系统已</w:t>
      </w:r>
      <w:proofErr w:type="gramStart"/>
      <w:r>
        <w:rPr>
          <w:rFonts w:asciiTheme="minorEastAsia" w:eastAsiaTheme="minorEastAsia" w:hAnsiTheme="minorEastAsia" w:hint="eastAsia"/>
          <w:bCs/>
          <w:sz w:val="24"/>
        </w:rPr>
        <w:t>自动勾选该</w:t>
      </w:r>
      <w:proofErr w:type="gramEnd"/>
      <w:r>
        <w:rPr>
          <w:rFonts w:asciiTheme="minorEastAsia" w:eastAsiaTheme="minorEastAsia" w:hAnsiTheme="minorEastAsia" w:hint="eastAsia"/>
          <w:bCs/>
          <w:sz w:val="24"/>
        </w:rPr>
        <w:t>课程，</w:t>
      </w:r>
      <w:proofErr w:type="gramStart"/>
      <w:r>
        <w:rPr>
          <w:rFonts w:asciiTheme="minorEastAsia" w:eastAsiaTheme="minorEastAsia" w:hAnsiTheme="minorEastAsia" w:hint="eastAsia"/>
          <w:bCs/>
          <w:sz w:val="24"/>
        </w:rPr>
        <w:t>并已计入</w:t>
      </w:r>
      <w:proofErr w:type="gramEnd"/>
      <w:r>
        <w:rPr>
          <w:rFonts w:asciiTheme="minorEastAsia" w:eastAsiaTheme="minorEastAsia" w:hAnsiTheme="minorEastAsia" w:hint="eastAsia"/>
          <w:bCs/>
          <w:sz w:val="24"/>
        </w:rPr>
        <w:t>学分。</w:t>
      </w:r>
      <w:bookmarkStart w:id="7" w:name="_GoBack"/>
      <w:bookmarkEnd w:id="7"/>
    </w:p>
    <w:p w14:paraId="64A2F6A9" w14:textId="77777777" w:rsidR="00987DEE" w:rsidRDefault="00856DB8">
      <w:pPr>
        <w:spacing w:line="4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三、两门公共课的对应班号</w:t>
      </w:r>
    </w:p>
    <w:p w14:paraId="5ADD980C" w14:textId="77777777" w:rsidR="00987DEE" w:rsidRDefault="00856DB8">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由于《第一</w:t>
      </w:r>
      <w:r>
        <w:rPr>
          <w:rFonts w:asciiTheme="minorEastAsia" w:eastAsiaTheme="minorEastAsia" w:hAnsiTheme="minorEastAsia"/>
          <w:sz w:val="24"/>
        </w:rPr>
        <w:t>外国语-</w:t>
      </w:r>
      <w:r>
        <w:rPr>
          <w:rFonts w:asciiTheme="minorEastAsia" w:eastAsiaTheme="minorEastAsia" w:hAnsiTheme="minorEastAsia" w:hint="eastAsia"/>
          <w:sz w:val="24"/>
        </w:rPr>
        <w:t>国际学术交流英语》与《自然辩证法》课程同时排课，部分班级的上课时间有冲突，请选课研究生首先确定《第一</w:t>
      </w:r>
      <w:r>
        <w:rPr>
          <w:rFonts w:asciiTheme="minorEastAsia" w:eastAsiaTheme="minorEastAsia" w:hAnsiTheme="minorEastAsia"/>
          <w:sz w:val="24"/>
        </w:rPr>
        <w:t>外国语-</w:t>
      </w:r>
      <w:r>
        <w:rPr>
          <w:rFonts w:asciiTheme="minorEastAsia" w:eastAsiaTheme="minorEastAsia" w:hAnsiTheme="minorEastAsia" w:hint="eastAsia"/>
          <w:sz w:val="24"/>
        </w:rPr>
        <w:t>国际学术交流英语》课程班号，并按照表1的课程</w:t>
      </w:r>
      <w:proofErr w:type="gramStart"/>
      <w:r>
        <w:rPr>
          <w:rFonts w:asciiTheme="minorEastAsia" w:eastAsiaTheme="minorEastAsia" w:hAnsiTheme="minorEastAsia" w:hint="eastAsia"/>
          <w:sz w:val="24"/>
        </w:rPr>
        <w:t>班号选择</w:t>
      </w:r>
      <w:proofErr w:type="gramEnd"/>
      <w:r>
        <w:rPr>
          <w:rFonts w:asciiTheme="minorEastAsia" w:eastAsiaTheme="minorEastAsia" w:hAnsiTheme="minorEastAsia" w:hint="eastAsia"/>
          <w:sz w:val="24"/>
        </w:rPr>
        <w:t>其他课程的班号，以免造成本人所选课程上课时间冲突。</w:t>
      </w:r>
    </w:p>
    <w:p w14:paraId="021ED85C" w14:textId="77777777" w:rsidR="00987DEE" w:rsidRDefault="00987DEE">
      <w:pPr>
        <w:spacing w:line="300" w:lineRule="auto"/>
        <w:jc w:val="center"/>
        <w:rPr>
          <w:rFonts w:asciiTheme="minorEastAsia" w:eastAsiaTheme="minorEastAsia" w:hAnsiTheme="minorEastAsia"/>
          <w:b/>
          <w:sz w:val="24"/>
        </w:rPr>
      </w:pPr>
    </w:p>
    <w:p w14:paraId="745EE649" w14:textId="77777777" w:rsidR="00987DEE" w:rsidRDefault="00856DB8">
      <w:pPr>
        <w:spacing w:line="300" w:lineRule="auto"/>
        <w:jc w:val="center"/>
        <w:rPr>
          <w:rFonts w:asciiTheme="minorEastAsia" w:eastAsiaTheme="minorEastAsia" w:hAnsiTheme="minorEastAsia"/>
          <w:b/>
          <w:sz w:val="24"/>
        </w:rPr>
      </w:pPr>
      <w:r>
        <w:rPr>
          <w:rFonts w:asciiTheme="minorEastAsia" w:eastAsiaTheme="minorEastAsia" w:hAnsiTheme="minorEastAsia" w:hint="eastAsia"/>
          <w:b/>
          <w:sz w:val="24"/>
        </w:rPr>
        <w:t>表1：公共课对应课程班号</w:t>
      </w:r>
    </w:p>
    <w:p w14:paraId="77B56672" w14:textId="77777777" w:rsidR="00987DEE" w:rsidRDefault="00987DEE">
      <w:pPr>
        <w:spacing w:line="300" w:lineRule="auto"/>
        <w:jc w:val="center"/>
        <w:rPr>
          <w:rFonts w:asciiTheme="minorEastAsia" w:eastAsiaTheme="minorEastAsia" w:hAnsiTheme="minor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269"/>
      </w:tblGrid>
      <w:tr w:rsidR="00987DEE" w14:paraId="281297D3" w14:textId="77777777">
        <w:trPr>
          <w:trHeight w:val="785"/>
          <w:jc w:val="center"/>
        </w:trPr>
        <w:tc>
          <w:tcPr>
            <w:tcW w:w="2648" w:type="dxa"/>
            <w:vAlign w:val="center"/>
          </w:tcPr>
          <w:p w14:paraId="052811CA" w14:textId="77777777" w:rsidR="00987DEE" w:rsidRDefault="00856DB8">
            <w:pPr>
              <w:spacing w:line="320" w:lineRule="exact"/>
              <w:jc w:val="center"/>
              <w:rPr>
                <w:rFonts w:asciiTheme="minorEastAsia" w:eastAsiaTheme="minorEastAsia" w:hAnsiTheme="minorEastAsia"/>
                <w:b/>
                <w:sz w:val="24"/>
              </w:rPr>
            </w:pPr>
            <w:r>
              <w:rPr>
                <w:rFonts w:asciiTheme="minorEastAsia" w:eastAsiaTheme="minorEastAsia" w:hAnsiTheme="minorEastAsia" w:hint="eastAsia"/>
              </w:rPr>
              <w:t>英语</w:t>
            </w:r>
            <w:proofErr w:type="gramStart"/>
            <w:r>
              <w:rPr>
                <w:rFonts w:asciiTheme="minorEastAsia" w:eastAsiaTheme="minorEastAsia" w:hAnsiTheme="minorEastAsia" w:hint="eastAsia"/>
              </w:rPr>
              <w:t>课程班号</w:t>
            </w:r>
            <w:proofErr w:type="gramEnd"/>
          </w:p>
        </w:tc>
        <w:tc>
          <w:tcPr>
            <w:tcW w:w="3269" w:type="dxa"/>
            <w:vAlign w:val="center"/>
          </w:tcPr>
          <w:p w14:paraId="6D3F14EC" w14:textId="77777777" w:rsidR="00987DEE" w:rsidRDefault="00856DB8">
            <w:pPr>
              <w:spacing w:line="320" w:lineRule="exact"/>
              <w:jc w:val="center"/>
              <w:rPr>
                <w:rFonts w:asciiTheme="minorEastAsia" w:eastAsiaTheme="minorEastAsia" w:hAnsiTheme="minorEastAsia"/>
              </w:rPr>
            </w:pPr>
            <w:r>
              <w:rPr>
                <w:rFonts w:asciiTheme="minorEastAsia" w:eastAsiaTheme="minorEastAsia" w:hAnsiTheme="minorEastAsia" w:hint="eastAsia"/>
              </w:rPr>
              <w:t>对应《自然辩证法》</w:t>
            </w:r>
            <w:proofErr w:type="gramStart"/>
            <w:r>
              <w:rPr>
                <w:rFonts w:asciiTheme="minorEastAsia" w:eastAsiaTheme="minorEastAsia" w:hAnsiTheme="minorEastAsia" w:hint="eastAsia"/>
              </w:rPr>
              <w:t>课程班号</w:t>
            </w:r>
            <w:proofErr w:type="gramEnd"/>
          </w:p>
        </w:tc>
      </w:tr>
      <w:tr w:rsidR="00987DEE" w14:paraId="289F9A11" w14:textId="77777777">
        <w:trPr>
          <w:trHeight w:val="554"/>
          <w:jc w:val="center"/>
        </w:trPr>
        <w:tc>
          <w:tcPr>
            <w:tcW w:w="2648" w:type="dxa"/>
            <w:vAlign w:val="center"/>
          </w:tcPr>
          <w:p w14:paraId="6C573751" w14:textId="77777777" w:rsidR="00987DEE" w:rsidRDefault="00856DB8">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1、3、5、7、9、11班</w:t>
            </w:r>
          </w:p>
        </w:tc>
        <w:tc>
          <w:tcPr>
            <w:tcW w:w="3269" w:type="dxa"/>
            <w:vAlign w:val="center"/>
          </w:tcPr>
          <w:p w14:paraId="68F20B12" w14:textId="77777777" w:rsidR="00987DEE" w:rsidRDefault="00856DB8">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2、4、6、8、10、12、14、16、18、20班</w:t>
            </w:r>
          </w:p>
        </w:tc>
      </w:tr>
      <w:tr w:rsidR="00987DEE" w14:paraId="398F243D" w14:textId="77777777">
        <w:trPr>
          <w:trHeight w:val="576"/>
          <w:jc w:val="center"/>
        </w:trPr>
        <w:tc>
          <w:tcPr>
            <w:tcW w:w="2648" w:type="dxa"/>
            <w:vAlign w:val="center"/>
          </w:tcPr>
          <w:p w14:paraId="0DE64091" w14:textId="77777777" w:rsidR="00987DEE" w:rsidRDefault="00856DB8">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2、4、6、8、10、12班</w:t>
            </w:r>
          </w:p>
        </w:tc>
        <w:tc>
          <w:tcPr>
            <w:tcW w:w="3269" w:type="dxa"/>
            <w:vAlign w:val="center"/>
          </w:tcPr>
          <w:p w14:paraId="5547AB9A" w14:textId="77777777" w:rsidR="00987DEE" w:rsidRDefault="00856DB8">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1、3、5、7、9、11、13、15、17、19班</w:t>
            </w:r>
          </w:p>
        </w:tc>
      </w:tr>
    </w:tbl>
    <w:p w14:paraId="436E0436" w14:textId="77777777" w:rsidR="00987DEE" w:rsidRDefault="00987DEE">
      <w:pPr>
        <w:rPr>
          <w:rFonts w:asciiTheme="minorEastAsia" w:eastAsiaTheme="minorEastAsia" w:hAnsiTheme="minorEastAsia"/>
        </w:rPr>
      </w:pPr>
    </w:p>
    <w:p w14:paraId="0C8AB596" w14:textId="77777777" w:rsidR="00987DEE" w:rsidRDefault="00856DB8">
      <w:pPr>
        <w:spacing w:line="400" w:lineRule="atLeas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四、其他课程的免修</w:t>
      </w:r>
    </w:p>
    <w:p w14:paraId="130EFF83" w14:textId="77777777" w:rsidR="00987DEE" w:rsidRDefault="00856DB8">
      <w:pPr>
        <w:spacing w:line="40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生在入学前经过正式手续批准，已选修过我校全日制研究生课程者，考试成绩四年内有效。入学后应在规定的时间内填写“研究生课程免修申请表”，到研究生培养办公室办理免修手续。研究生办理免修后，务必在规定的网上选课期间再次登陆个人界面确认自己的选课结果、成绩转入情况，确认培养计划合格。</w:t>
      </w:r>
    </w:p>
    <w:p w14:paraId="12A130E5" w14:textId="77777777" w:rsidR="00987DEE" w:rsidRDefault="00856DB8">
      <w:pPr>
        <w:tabs>
          <w:tab w:val="left" w:pos="4695"/>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硕博连读</w:t>
      </w:r>
      <w:r>
        <w:rPr>
          <w:rFonts w:asciiTheme="minorEastAsia" w:eastAsiaTheme="minorEastAsia" w:hAnsiTheme="minorEastAsia" w:hint="eastAsia"/>
          <w:sz w:val="24"/>
        </w:rPr>
        <w:t>攻读</w:t>
      </w:r>
      <w:r>
        <w:rPr>
          <w:rFonts w:asciiTheme="minorEastAsia" w:eastAsiaTheme="minorEastAsia" w:hAnsiTheme="minorEastAsia"/>
          <w:sz w:val="24"/>
        </w:rPr>
        <w:t>博士</w:t>
      </w:r>
      <w:r>
        <w:rPr>
          <w:rFonts w:asciiTheme="minorEastAsia" w:eastAsiaTheme="minorEastAsia" w:hAnsiTheme="minorEastAsia" w:hint="eastAsia"/>
          <w:sz w:val="24"/>
        </w:rPr>
        <w:t>学位及硕士毕业于</w:t>
      </w:r>
      <w:r>
        <w:rPr>
          <w:rFonts w:asciiTheme="minorEastAsia" w:eastAsiaTheme="minorEastAsia" w:hAnsiTheme="minorEastAsia"/>
          <w:sz w:val="24"/>
        </w:rPr>
        <w:t>本校的</w:t>
      </w:r>
      <w:r>
        <w:rPr>
          <w:rFonts w:asciiTheme="minorEastAsia" w:eastAsiaTheme="minorEastAsia" w:hAnsiTheme="minorEastAsia" w:hint="eastAsia"/>
          <w:sz w:val="24"/>
        </w:rPr>
        <w:t>2025级</w:t>
      </w:r>
      <w:r>
        <w:rPr>
          <w:rFonts w:asciiTheme="minorEastAsia" w:eastAsiaTheme="minorEastAsia" w:hAnsiTheme="minorEastAsia"/>
          <w:sz w:val="24"/>
        </w:rPr>
        <w:t>博士生</w:t>
      </w:r>
      <w:r>
        <w:rPr>
          <w:rFonts w:asciiTheme="minorEastAsia" w:eastAsiaTheme="minorEastAsia" w:hAnsiTheme="minorEastAsia" w:hint="eastAsia"/>
          <w:sz w:val="24"/>
        </w:rPr>
        <w:t>免修《</w:t>
      </w:r>
      <w:r>
        <w:rPr>
          <w:rFonts w:asciiTheme="minorEastAsia" w:eastAsiaTheme="minorEastAsia" w:hAnsiTheme="minorEastAsia"/>
          <w:sz w:val="24"/>
        </w:rPr>
        <w:t>研究生科学道德与学术规范</w:t>
      </w:r>
      <w:r>
        <w:rPr>
          <w:rFonts w:asciiTheme="minorEastAsia" w:eastAsiaTheme="minorEastAsia" w:hAnsiTheme="minorEastAsia" w:hint="eastAsia"/>
          <w:sz w:val="24"/>
        </w:rPr>
        <w:t>》，系统已自动</w:t>
      </w:r>
      <w:proofErr w:type="gramStart"/>
      <w:r>
        <w:rPr>
          <w:rFonts w:asciiTheme="minorEastAsia" w:eastAsiaTheme="minorEastAsia" w:hAnsiTheme="minorEastAsia" w:hint="eastAsia"/>
          <w:sz w:val="24"/>
        </w:rPr>
        <w:t>勾选并计</w:t>
      </w:r>
      <w:proofErr w:type="gramEnd"/>
      <w:r>
        <w:rPr>
          <w:rFonts w:asciiTheme="minorEastAsia" w:eastAsiaTheme="minorEastAsia" w:hAnsiTheme="minorEastAsia" w:hint="eastAsia"/>
          <w:sz w:val="24"/>
        </w:rPr>
        <w:t>入学分。</w:t>
      </w:r>
    </w:p>
    <w:p w14:paraId="037B9FF7" w14:textId="77777777" w:rsidR="00987DEE" w:rsidRDefault="00856DB8">
      <w:pPr>
        <w:spacing w:line="400" w:lineRule="atLeast"/>
        <w:ind w:leftChars="15" w:left="31" w:firstLineChars="196" w:firstLine="470"/>
        <w:rPr>
          <w:rFonts w:asciiTheme="minorEastAsia" w:eastAsiaTheme="minorEastAsia" w:hAnsiTheme="minorEastAsia"/>
          <w:sz w:val="24"/>
        </w:rPr>
      </w:pPr>
      <w:r>
        <w:rPr>
          <w:rFonts w:asciiTheme="minorEastAsia" w:eastAsiaTheme="minorEastAsia" w:hAnsiTheme="minorEastAsia" w:hint="eastAsia"/>
          <w:bCs/>
          <w:sz w:val="24"/>
        </w:rPr>
        <w:t>研究生课程免修申请表提交时间：</w:t>
      </w:r>
      <w:r>
        <w:rPr>
          <w:rFonts w:asciiTheme="minorEastAsia" w:eastAsiaTheme="minorEastAsia" w:hAnsiTheme="minorEastAsia" w:hint="eastAsia"/>
          <w:sz w:val="24"/>
        </w:rPr>
        <w:t>202</w:t>
      </w:r>
      <w:r>
        <w:rPr>
          <w:rFonts w:asciiTheme="minorEastAsia" w:eastAsiaTheme="minorEastAsia" w:hAnsiTheme="minorEastAsia"/>
          <w:sz w:val="24"/>
        </w:rPr>
        <w:t>5</w:t>
      </w:r>
      <w:r>
        <w:rPr>
          <w:rFonts w:asciiTheme="minorEastAsia" w:eastAsiaTheme="minorEastAsia" w:hAnsiTheme="minorEastAsia" w:hint="eastAsia"/>
          <w:sz w:val="24"/>
        </w:rPr>
        <w:t>.9.</w:t>
      </w:r>
      <w:r>
        <w:rPr>
          <w:rFonts w:asciiTheme="minorEastAsia" w:eastAsiaTheme="minorEastAsia" w:hAnsiTheme="minorEastAsia"/>
          <w:sz w:val="24"/>
        </w:rPr>
        <w:t>8</w:t>
      </w:r>
      <w:r>
        <w:rPr>
          <w:rFonts w:asciiTheme="minorEastAsia" w:eastAsiaTheme="minorEastAsia" w:hAnsiTheme="minorEastAsia" w:hint="eastAsia"/>
          <w:sz w:val="24"/>
        </w:rPr>
        <w:t>上午10:00―202</w:t>
      </w:r>
      <w:r>
        <w:rPr>
          <w:rFonts w:asciiTheme="minorEastAsia" w:eastAsiaTheme="minorEastAsia" w:hAnsiTheme="minorEastAsia"/>
          <w:sz w:val="24"/>
        </w:rPr>
        <w:t>5</w:t>
      </w:r>
      <w:r>
        <w:rPr>
          <w:rFonts w:asciiTheme="minorEastAsia" w:eastAsiaTheme="minorEastAsia" w:hAnsiTheme="minorEastAsia" w:hint="eastAsia"/>
          <w:sz w:val="24"/>
        </w:rPr>
        <w:t>.9.</w:t>
      </w:r>
      <w:r>
        <w:rPr>
          <w:rFonts w:asciiTheme="minorEastAsia" w:eastAsiaTheme="minorEastAsia" w:hAnsiTheme="minorEastAsia"/>
          <w:sz w:val="24"/>
        </w:rPr>
        <w:t>12</w:t>
      </w:r>
      <w:r>
        <w:rPr>
          <w:rFonts w:asciiTheme="minorEastAsia" w:eastAsiaTheme="minorEastAsia" w:hAnsiTheme="minorEastAsia" w:hint="eastAsia"/>
          <w:sz w:val="24"/>
        </w:rPr>
        <w:t>下午4:00；提交地点：研究生院培养办（一式二份）。</w:t>
      </w:r>
    </w:p>
    <w:p w14:paraId="46FE3D2F" w14:textId="77777777" w:rsidR="00987DEE" w:rsidRDefault="00987DEE">
      <w:pPr>
        <w:spacing w:line="400" w:lineRule="exact"/>
        <w:ind w:firstLineChars="200" w:firstLine="482"/>
        <w:jc w:val="left"/>
        <w:rPr>
          <w:rFonts w:asciiTheme="minorEastAsia" w:eastAsiaTheme="minorEastAsia" w:hAnsiTheme="minorEastAsia"/>
          <w:b/>
          <w:sz w:val="24"/>
        </w:rPr>
      </w:pPr>
    </w:p>
    <w:p w14:paraId="3CAC608A" w14:textId="77777777" w:rsidR="00987DEE" w:rsidRDefault="00987DEE">
      <w:pPr>
        <w:tabs>
          <w:tab w:val="left" w:pos="4695"/>
        </w:tabs>
        <w:spacing w:line="400" w:lineRule="exact"/>
        <w:jc w:val="center"/>
        <w:rPr>
          <w:rFonts w:asciiTheme="minorEastAsia" w:eastAsiaTheme="minorEastAsia" w:hAnsiTheme="minorEastAsia"/>
          <w:b/>
          <w:sz w:val="32"/>
          <w:szCs w:val="32"/>
        </w:rPr>
      </w:pPr>
    </w:p>
    <w:p w14:paraId="35EE92FE" w14:textId="77777777" w:rsidR="00987DEE" w:rsidRDefault="00856DB8">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14:paraId="72D714AC" w14:textId="77777777" w:rsidR="00987DEE" w:rsidRDefault="00856DB8">
      <w:pPr>
        <w:widowControl/>
        <w:spacing w:line="360" w:lineRule="auto"/>
        <w:jc w:val="center"/>
        <w:rPr>
          <w:rFonts w:asciiTheme="minorEastAsia" w:eastAsiaTheme="minorEastAsia" w:hAnsiTheme="minorEastAsia"/>
          <w:b/>
          <w:color w:val="000000" w:themeColor="text1"/>
          <w:sz w:val="30"/>
          <w:szCs w:val="30"/>
        </w:rPr>
      </w:pPr>
      <w:r>
        <w:rPr>
          <w:rFonts w:asciiTheme="minorEastAsia" w:eastAsiaTheme="minorEastAsia" w:hAnsiTheme="minorEastAsia" w:hint="eastAsia"/>
          <w:b/>
          <w:color w:val="000000" w:themeColor="text1"/>
          <w:sz w:val="30"/>
          <w:szCs w:val="30"/>
        </w:rPr>
        <w:lastRenderedPageBreak/>
        <w:t>全日制</w:t>
      </w:r>
      <w:r>
        <w:rPr>
          <w:rFonts w:asciiTheme="minorEastAsia" w:eastAsiaTheme="minorEastAsia" w:hAnsiTheme="minorEastAsia"/>
          <w:b/>
          <w:color w:val="000000" w:themeColor="text1"/>
          <w:sz w:val="30"/>
          <w:szCs w:val="30"/>
        </w:rPr>
        <w:t>在职博士</w:t>
      </w:r>
      <w:r>
        <w:rPr>
          <w:rFonts w:asciiTheme="minorEastAsia" w:eastAsiaTheme="minorEastAsia" w:hAnsiTheme="minorEastAsia" w:hint="eastAsia"/>
          <w:b/>
          <w:color w:val="000000" w:themeColor="text1"/>
          <w:sz w:val="30"/>
          <w:szCs w:val="30"/>
        </w:rPr>
        <w:t>选课及上课</w:t>
      </w:r>
      <w:r>
        <w:rPr>
          <w:rFonts w:asciiTheme="minorEastAsia" w:eastAsiaTheme="minorEastAsia" w:hAnsiTheme="minorEastAsia"/>
          <w:b/>
          <w:color w:val="000000" w:themeColor="text1"/>
          <w:sz w:val="30"/>
          <w:szCs w:val="30"/>
        </w:rPr>
        <w:t>说明</w:t>
      </w:r>
    </w:p>
    <w:p w14:paraId="4040F21C" w14:textId="77777777" w:rsidR="00987DEE" w:rsidRDefault="00856DB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一、全日制在职博士制订好培养计划保存后，在“学生选课”界面选择对应标有（在职）班级的课程。</w:t>
      </w:r>
    </w:p>
    <w:p w14:paraId="1694FE1B" w14:textId="77777777" w:rsidR="00987DEE" w:rsidRDefault="00856DB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二、研究生院自2025年9月</w:t>
      </w:r>
      <w:r>
        <w:rPr>
          <w:rFonts w:asciiTheme="minorEastAsia" w:eastAsiaTheme="minorEastAsia" w:hAnsiTheme="minorEastAsia"/>
          <w:sz w:val="24"/>
        </w:rPr>
        <w:t>9</w:t>
      </w:r>
      <w:r>
        <w:rPr>
          <w:rFonts w:asciiTheme="minorEastAsia" w:eastAsiaTheme="minorEastAsia" w:hAnsiTheme="minorEastAsia" w:hint="eastAsia"/>
          <w:sz w:val="24"/>
        </w:rPr>
        <w:t>日开始为全日制在职博士安排两次集中上课，每天上课时间为上午1-</w:t>
      </w:r>
      <w:r>
        <w:rPr>
          <w:rFonts w:asciiTheme="minorEastAsia" w:eastAsiaTheme="minorEastAsia" w:hAnsiTheme="minorEastAsia"/>
          <w:sz w:val="24"/>
        </w:rPr>
        <w:t>4</w:t>
      </w:r>
      <w:r>
        <w:rPr>
          <w:rFonts w:asciiTheme="minorEastAsia" w:eastAsiaTheme="minorEastAsia" w:hAnsiTheme="minorEastAsia" w:hint="eastAsia"/>
          <w:sz w:val="24"/>
        </w:rPr>
        <w:t>节：8:00-11:40，下午5-</w:t>
      </w:r>
      <w:r>
        <w:rPr>
          <w:rFonts w:asciiTheme="minorEastAsia" w:eastAsiaTheme="minorEastAsia" w:hAnsiTheme="minorEastAsia"/>
          <w:sz w:val="24"/>
        </w:rPr>
        <w:t>8</w:t>
      </w:r>
      <w:r>
        <w:rPr>
          <w:rFonts w:asciiTheme="minorEastAsia" w:eastAsiaTheme="minorEastAsia" w:hAnsiTheme="minorEastAsia" w:hint="eastAsia"/>
          <w:sz w:val="24"/>
        </w:rPr>
        <w:t>节：14:00-</w:t>
      </w:r>
      <w:r>
        <w:rPr>
          <w:rFonts w:asciiTheme="minorEastAsia" w:eastAsiaTheme="minorEastAsia" w:hAnsiTheme="minorEastAsia"/>
          <w:sz w:val="24"/>
        </w:rPr>
        <w:t>17</w:t>
      </w:r>
      <w:r>
        <w:rPr>
          <w:rFonts w:asciiTheme="minorEastAsia" w:eastAsiaTheme="minorEastAsia" w:hAnsiTheme="minorEastAsia" w:hint="eastAsia"/>
          <w:sz w:val="24"/>
        </w:rPr>
        <w:t>:40，9-</w:t>
      </w:r>
      <w:r>
        <w:rPr>
          <w:rFonts w:asciiTheme="minorEastAsia" w:eastAsiaTheme="minorEastAsia" w:hAnsiTheme="minorEastAsia"/>
          <w:sz w:val="24"/>
        </w:rPr>
        <w:t>10</w:t>
      </w:r>
      <w:r>
        <w:rPr>
          <w:rFonts w:asciiTheme="minorEastAsia" w:eastAsiaTheme="minorEastAsia" w:hAnsiTheme="minorEastAsia" w:hint="eastAsia"/>
          <w:sz w:val="24"/>
        </w:rPr>
        <w:t>节：1</w:t>
      </w:r>
      <w:r>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sz w:val="24"/>
        </w:rPr>
        <w:t>00</w:t>
      </w:r>
      <w:r>
        <w:rPr>
          <w:rFonts w:asciiTheme="minorEastAsia" w:eastAsiaTheme="minorEastAsia" w:hAnsiTheme="minorEastAsia" w:hint="eastAsia"/>
          <w:sz w:val="24"/>
        </w:rPr>
        <w:t>-</w:t>
      </w:r>
      <w:r>
        <w:rPr>
          <w:rFonts w:asciiTheme="minorEastAsia" w:eastAsiaTheme="minorEastAsia" w:hAnsiTheme="minorEastAsia"/>
          <w:sz w:val="24"/>
        </w:rPr>
        <w:t>20</w:t>
      </w:r>
      <w:r>
        <w:rPr>
          <w:rFonts w:asciiTheme="minorEastAsia" w:eastAsiaTheme="minorEastAsia" w:hAnsiTheme="minorEastAsia" w:hint="eastAsia"/>
          <w:sz w:val="24"/>
        </w:rPr>
        <w:t>:</w:t>
      </w:r>
      <w:r>
        <w:rPr>
          <w:rFonts w:asciiTheme="minorEastAsia" w:eastAsiaTheme="minorEastAsia" w:hAnsiTheme="minorEastAsia"/>
          <w:sz w:val="24"/>
        </w:rPr>
        <w:t>40</w:t>
      </w:r>
      <w:r>
        <w:rPr>
          <w:rFonts w:asciiTheme="minorEastAsia" w:eastAsiaTheme="minorEastAsia" w:hAnsiTheme="minorEastAsia" w:hint="eastAsia"/>
          <w:sz w:val="24"/>
        </w:rPr>
        <w:t>，具体课程安排见表2和表3以及课表。</w:t>
      </w:r>
    </w:p>
    <w:p w14:paraId="7163A8A1" w14:textId="77777777" w:rsidR="00987DEE" w:rsidRDefault="00987DEE">
      <w:pPr>
        <w:jc w:val="center"/>
        <w:rPr>
          <w:rFonts w:asciiTheme="minorEastAsia" w:eastAsiaTheme="minorEastAsia" w:hAnsiTheme="minorEastAsia"/>
          <w:b/>
          <w:bCs/>
          <w:sz w:val="24"/>
        </w:rPr>
      </w:pPr>
    </w:p>
    <w:p w14:paraId="7153BDDB" w14:textId="77777777" w:rsidR="00987DEE" w:rsidRDefault="00856DB8">
      <w:pPr>
        <w:jc w:val="center"/>
        <w:rPr>
          <w:rFonts w:asciiTheme="minorEastAsia" w:eastAsiaTheme="minorEastAsia" w:hAnsiTheme="minorEastAsia"/>
          <w:b/>
          <w:bCs/>
          <w:sz w:val="24"/>
        </w:rPr>
      </w:pPr>
      <w:r>
        <w:rPr>
          <w:rFonts w:asciiTheme="minorEastAsia" w:eastAsiaTheme="minorEastAsia" w:hAnsiTheme="minorEastAsia" w:hint="eastAsia"/>
          <w:b/>
          <w:bCs/>
          <w:sz w:val="24"/>
        </w:rPr>
        <w:t>表2：第一次集中上课时间地点安排</w:t>
      </w:r>
    </w:p>
    <w:tbl>
      <w:tblPr>
        <w:tblpPr w:leftFromText="180" w:rightFromText="180" w:vertAnchor="text" w:horzAnchor="margin" w:tblpXSpec="center" w:tblpY="242"/>
        <w:tblW w:w="8755" w:type="dxa"/>
        <w:tblLook w:val="04A0" w:firstRow="1" w:lastRow="0" w:firstColumn="1" w:lastColumn="0" w:noHBand="0" w:noVBand="1"/>
      </w:tblPr>
      <w:tblGrid>
        <w:gridCol w:w="427"/>
        <w:gridCol w:w="1836"/>
        <w:gridCol w:w="1134"/>
        <w:gridCol w:w="4081"/>
        <w:gridCol w:w="1277"/>
      </w:tblGrid>
      <w:tr w:rsidR="00987DEE" w14:paraId="76FB8BC7" w14:textId="77777777">
        <w:trPr>
          <w:trHeight w:val="399"/>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F03F4" w14:textId="77777777" w:rsidR="00987DEE" w:rsidRDefault="00856DB8">
            <w:pPr>
              <w:widowControl/>
              <w:jc w:val="center"/>
              <w:rPr>
                <w:rFonts w:ascii="宋体" w:hAnsi="宋体" w:cs="Arial"/>
                <w:b/>
                <w:bCs/>
                <w:kern w:val="0"/>
                <w:szCs w:val="21"/>
              </w:rPr>
            </w:pPr>
            <w:r>
              <w:rPr>
                <w:rFonts w:ascii="宋体" w:hAnsi="宋体" w:cs="Arial" w:hint="eastAsia"/>
                <w:b/>
                <w:bCs/>
                <w:kern w:val="0"/>
                <w:szCs w:val="21"/>
              </w:rPr>
              <w:t>序号</w:t>
            </w:r>
          </w:p>
        </w:tc>
        <w:tc>
          <w:tcPr>
            <w:tcW w:w="1836" w:type="dxa"/>
            <w:tcBorders>
              <w:top w:val="single" w:sz="4" w:space="0" w:color="auto"/>
              <w:left w:val="nil"/>
              <w:bottom w:val="single" w:sz="4" w:space="0" w:color="auto"/>
              <w:right w:val="single" w:sz="4" w:space="0" w:color="auto"/>
            </w:tcBorders>
            <w:shd w:val="clear" w:color="auto" w:fill="auto"/>
            <w:noWrap/>
            <w:vAlign w:val="center"/>
          </w:tcPr>
          <w:p w14:paraId="77F75ABD" w14:textId="77777777" w:rsidR="00987DEE" w:rsidRDefault="00856DB8">
            <w:pPr>
              <w:widowControl/>
              <w:jc w:val="center"/>
              <w:rPr>
                <w:rFonts w:ascii="宋体" w:hAnsi="宋体" w:cs="Arial"/>
                <w:b/>
                <w:bCs/>
                <w:kern w:val="0"/>
                <w:szCs w:val="21"/>
              </w:rPr>
            </w:pPr>
            <w:r>
              <w:rPr>
                <w:rFonts w:ascii="宋体" w:hAnsi="宋体" w:cs="Arial" w:hint="eastAsia"/>
                <w:b/>
                <w:bCs/>
                <w:kern w:val="0"/>
                <w:szCs w:val="21"/>
              </w:rPr>
              <w:t>班级名称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610038" w14:textId="77777777" w:rsidR="00987DEE" w:rsidRDefault="00856DB8">
            <w:pPr>
              <w:widowControl/>
              <w:jc w:val="center"/>
              <w:rPr>
                <w:rFonts w:ascii="宋体" w:hAnsi="宋体" w:cs="Arial"/>
                <w:b/>
                <w:bCs/>
                <w:kern w:val="0"/>
                <w:szCs w:val="21"/>
              </w:rPr>
            </w:pPr>
            <w:r>
              <w:rPr>
                <w:rFonts w:ascii="宋体" w:hAnsi="宋体" w:cs="Arial" w:hint="eastAsia"/>
                <w:b/>
                <w:bCs/>
                <w:kern w:val="0"/>
                <w:szCs w:val="21"/>
              </w:rPr>
              <w:t>任课教师</w:t>
            </w:r>
          </w:p>
        </w:tc>
        <w:tc>
          <w:tcPr>
            <w:tcW w:w="4081" w:type="dxa"/>
            <w:tcBorders>
              <w:top w:val="single" w:sz="4" w:space="0" w:color="auto"/>
              <w:left w:val="nil"/>
              <w:bottom w:val="single" w:sz="4" w:space="0" w:color="auto"/>
              <w:right w:val="single" w:sz="4" w:space="0" w:color="auto"/>
            </w:tcBorders>
            <w:shd w:val="clear" w:color="auto" w:fill="auto"/>
            <w:vAlign w:val="center"/>
          </w:tcPr>
          <w:p w14:paraId="0F5242FB" w14:textId="77777777" w:rsidR="00987DEE" w:rsidRDefault="00856DB8">
            <w:pPr>
              <w:widowControl/>
              <w:jc w:val="center"/>
              <w:rPr>
                <w:rFonts w:ascii="宋体" w:hAnsi="宋体" w:cs="Arial"/>
                <w:b/>
                <w:bCs/>
                <w:kern w:val="0"/>
                <w:szCs w:val="21"/>
              </w:rPr>
            </w:pPr>
            <w:r>
              <w:rPr>
                <w:rFonts w:ascii="宋体" w:hAnsi="宋体" w:cs="Arial" w:hint="eastAsia"/>
                <w:b/>
                <w:bCs/>
                <w:kern w:val="0"/>
                <w:szCs w:val="21"/>
              </w:rPr>
              <w:t>时间</w:t>
            </w:r>
          </w:p>
        </w:tc>
        <w:tc>
          <w:tcPr>
            <w:tcW w:w="1277" w:type="dxa"/>
            <w:tcBorders>
              <w:top w:val="single" w:sz="4" w:space="0" w:color="auto"/>
              <w:left w:val="nil"/>
              <w:bottom w:val="single" w:sz="4" w:space="0" w:color="auto"/>
              <w:right w:val="single" w:sz="4" w:space="0" w:color="auto"/>
            </w:tcBorders>
            <w:shd w:val="clear" w:color="auto" w:fill="auto"/>
            <w:vAlign w:val="center"/>
          </w:tcPr>
          <w:p w14:paraId="61E05A78" w14:textId="77777777" w:rsidR="00987DEE" w:rsidRDefault="00856DB8">
            <w:pPr>
              <w:widowControl/>
              <w:jc w:val="center"/>
              <w:rPr>
                <w:rFonts w:ascii="宋体" w:hAnsi="宋体" w:cs="Arial"/>
                <w:b/>
                <w:bCs/>
                <w:kern w:val="0"/>
                <w:szCs w:val="21"/>
              </w:rPr>
            </w:pPr>
            <w:r>
              <w:rPr>
                <w:rFonts w:ascii="宋体" w:hAnsi="宋体" w:cs="Arial" w:hint="eastAsia"/>
                <w:b/>
                <w:bCs/>
                <w:kern w:val="0"/>
                <w:szCs w:val="21"/>
              </w:rPr>
              <w:t>上课地址</w:t>
            </w:r>
          </w:p>
        </w:tc>
      </w:tr>
      <w:tr w:rsidR="00987DEE" w14:paraId="5BCBFB0B" w14:textId="77777777">
        <w:trPr>
          <w:trHeight w:val="1059"/>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2B2E377F" w14:textId="77777777" w:rsidR="00987DEE" w:rsidRDefault="00856DB8">
            <w:pPr>
              <w:widowControl/>
              <w:jc w:val="center"/>
              <w:rPr>
                <w:rFonts w:ascii="宋体" w:hAnsi="宋体" w:cs="Arial"/>
                <w:kern w:val="0"/>
                <w:szCs w:val="21"/>
              </w:rPr>
            </w:pPr>
            <w:r>
              <w:rPr>
                <w:rFonts w:ascii="宋体" w:hAnsi="宋体" w:cs="Arial" w:hint="eastAsia"/>
                <w:kern w:val="0"/>
                <w:szCs w:val="21"/>
              </w:rPr>
              <w:t>1</w:t>
            </w:r>
          </w:p>
        </w:tc>
        <w:tc>
          <w:tcPr>
            <w:tcW w:w="1836" w:type="dxa"/>
            <w:tcBorders>
              <w:top w:val="nil"/>
              <w:left w:val="nil"/>
              <w:bottom w:val="single" w:sz="4" w:space="0" w:color="auto"/>
              <w:right w:val="single" w:sz="4" w:space="0" w:color="auto"/>
            </w:tcBorders>
            <w:shd w:val="clear" w:color="000000" w:fill="FFFFFF"/>
            <w:noWrap/>
            <w:vAlign w:val="center"/>
          </w:tcPr>
          <w:p w14:paraId="2713D3B0" w14:textId="77777777" w:rsidR="00987DEE" w:rsidRDefault="00856DB8">
            <w:pPr>
              <w:widowControl/>
              <w:jc w:val="center"/>
              <w:rPr>
                <w:rFonts w:ascii="宋体" w:hAnsi="宋体" w:cs="Arial"/>
                <w:kern w:val="0"/>
                <w:szCs w:val="21"/>
              </w:rPr>
            </w:pPr>
            <w:r>
              <w:rPr>
                <w:rFonts w:ascii="宋体" w:hAnsi="宋体" w:cs="Arial" w:hint="eastAsia"/>
                <w:kern w:val="0"/>
                <w:szCs w:val="21"/>
              </w:rPr>
              <w:t>研究生科学道德与学术规范（在职）</w:t>
            </w:r>
          </w:p>
        </w:tc>
        <w:tc>
          <w:tcPr>
            <w:tcW w:w="1134" w:type="dxa"/>
            <w:tcBorders>
              <w:top w:val="nil"/>
              <w:left w:val="nil"/>
              <w:bottom w:val="single" w:sz="4" w:space="0" w:color="auto"/>
              <w:right w:val="single" w:sz="4" w:space="0" w:color="auto"/>
            </w:tcBorders>
            <w:shd w:val="clear" w:color="000000" w:fill="FFFFFF"/>
            <w:noWrap/>
            <w:vAlign w:val="center"/>
          </w:tcPr>
          <w:p w14:paraId="3EACC487" w14:textId="77777777" w:rsidR="00987DEE" w:rsidRDefault="00856DB8">
            <w:pPr>
              <w:widowControl/>
              <w:jc w:val="center"/>
              <w:rPr>
                <w:rFonts w:ascii="宋体" w:hAnsi="宋体" w:cs="Arial"/>
                <w:kern w:val="0"/>
                <w:szCs w:val="21"/>
              </w:rPr>
            </w:pPr>
            <w:r>
              <w:rPr>
                <w:rFonts w:ascii="宋体" w:hAnsi="宋体" w:cs="Arial" w:hint="eastAsia"/>
                <w:kern w:val="0"/>
                <w:szCs w:val="21"/>
              </w:rPr>
              <w:t>研究生</w:t>
            </w:r>
            <w:proofErr w:type="gramStart"/>
            <w:r>
              <w:rPr>
                <w:rFonts w:ascii="宋体" w:hAnsi="宋体" w:cs="Arial" w:hint="eastAsia"/>
                <w:kern w:val="0"/>
                <w:szCs w:val="21"/>
              </w:rPr>
              <w:t>培养办</w:t>
            </w:r>
            <w:proofErr w:type="gramEnd"/>
          </w:p>
        </w:tc>
        <w:tc>
          <w:tcPr>
            <w:tcW w:w="4081" w:type="dxa"/>
            <w:tcBorders>
              <w:top w:val="nil"/>
              <w:left w:val="nil"/>
              <w:bottom w:val="single" w:sz="4" w:space="0" w:color="auto"/>
              <w:right w:val="single" w:sz="4" w:space="0" w:color="auto"/>
            </w:tcBorders>
            <w:shd w:val="clear" w:color="000000" w:fill="FFFFFF"/>
            <w:vAlign w:val="center"/>
          </w:tcPr>
          <w:p w14:paraId="04FC54B9" w14:textId="77777777" w:rsidR="00987DEE" w:rsidRDefault="00856DB8">
            <w:pPr>
              <w:widowControl/>
              <w:jc w:val="left"/>
              <w:rPr>
                <w:rFonts w:ascii="宋体" w:hAnsi="宋体" w:cs="Arial"/>
                <w:kern w:val="0"/>
                <w:szCs w:val="21"/>
              </w:rPr>
            </w:pPr>
            <w:r>
              <w:rPr>
                <w:rFonts w:ascii="宋体" w:hAnsi="宋体" w:cs="Arial" w:hint="eastAsia"/>
                <w:color w:val="548DD4" w:themeColor="text2" w:themeTint="99"/>
                <w:kern w:val="0"/>
                <w:szCs w:val="21"/>
              </w:rPr>
              <w:t>3-10周</w:t>
            </w:r>
            <w:r>
              <w:rPr>
                <w:rFonts w:ascii="宋体" w:hAnsi="宋体" w:cs="Arial" w:hint="eastAsia"/>
                <w:kern w:val="0"/>
                <w:szCs w:val="21"/>
              </w:rPr>
              <w:t>;连续周 网课，请学生关注研究生院网站通知</w:t>
            </w:r>
          </w:p>
        </w:tc>
        <w:tc>
          <w:tcPr>
            <w:tcW w:w="1277" w:type="dxa"/>
            <w:tcBorders>
              <w:top w:val="nil"/>
              <w:left w:val="nil"/>
              <w:bottom w:val="single" w:sz="4" w:space="0" w:color="auto"/>
              <w:right w:val="single" w:sz="4" w:space="0" w:color="auto"/>
            </w:tcBorders>
            <w:shd w:val="clear" w:color="000000" w:fill="FFFFFF"/>
            <w:vAlign w:val="center"/>
          </w:tcPr>
          <w:p w14:paraId="5F4B0357" w14:textId="77777777" w:rsidR="00987DEE" w:rsidRDefault="00856DB8">
            <w:pPr>
              <w:widowControl/>
              <w:jc w:val="center"/>
              <w:rPr>
                <w:rFonts w:ascii="宋体" w:hAnsi="宋体" w:cs="Arial"/>
                <w:kern w:val="0"/>
                <w:szCs w:val="21"/>
              </w:rPr>
            </w:pPr>
            <w:r>
              <w:rPr>
                <w:rFonts w:ascii="宋体" w:hAnsi="宋体" w:cs="Arial" w:hint="eastAsia"/>
                <w:kern w:val="0"/>
                <w:szCs w:val="21"/>
              </w:rPr>
              <w:t>网课，请学生关注研究生院网站通知</w:t>
            </w:r>
          </w:p>
        </w:tc>
      </w:tr>
      <w:tr w:rsidR="00987DEE" w14:paraId="2C1B1E9E" w14:textId="77777777">
        <w:trPr>
          <w:trHeight w:val="1152"/>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3B6AB80D" w14:textId="77777777" w:rsidR="00987DEE" w:rsidRDefault="00856DB8">
            <w:pPr>
              <w:widowControl/>
              <w:jc w:val="center"/>
              <w:rPr>
                <w:rFonts w:ascii="宋体" w:hAnsi="宋体" w:cs="Arial"/>
                <w:kern w:val="0"/>
                <w:szCs w:val="21"/>
              </w:rPr>
            </w:pPr>
            <w:r>
              <w:rPr>
                <w:rFonts w:ascii="宋体" w:hAnsi="宋体" w:cs="Arial" w:hint="eastAsia"/>
                <w:kern w:val="0"/>
                <w:szCs w:val="21"/>
              </w:rPr>
              <w:t>2</w:t>
            </w:r>
          </w:p>
        </w:tc>
        <w:tc>
          <w:tcPr>
            <w:tcW w:w="1836" w:type="dxa"/>
            <w:tcBorders>
              <w:top w:val="nil"/>
              <w:left w:val="nil"/>
              <w:bottom w:val="single" w:sz="4" w:space="0" w:color="auto"/>
              <w:right w:val="single" w:sz="4" w:space="0" w:color="auto"/>
            </w:tcBorders>
            <w:shd w:val="clear" w:color="000000" w:fill="FFFFFF"/>
            <w:noWrap/>
            <w:vAlign w:val="center"/>
          </w:tcPr>
          <w:p w14:paraId="0823A983" w14:textId="77777777" w:rsidR="00987DEE" w:rsidRDefault="00856DB8">
            <w:pPr>
              <w:widowControl/>
              <w:jc w:val="center"/>
              <w:rPr>
                <w:rFonts w:ascii="宋体" w:hAnsi="宋体" w:cs="Arial"/>
                <w:kern w:val="0"/>
                <w:szCs w:val="21"/>
              </w:rPr>
            </w:pPr>
            <w:r>
              <w:rPr>
                <w:rFonts w:ascii="宋体" w:hAnsi="宋体" w:cs="Arial" w:hint="eastAsia"/>
                <w:kern w:val="0"/>
                <w:szCs w:val="21"/>
              </w:rPr>
              <w:t>现代数学基础与方法(在职)</w:t>
            </w:r>
          </w:p>
        </w:tc>
        <w:tc>
          <w:tcPr>
            <w:tcW w:w="1134" w:type="dxa"/>
            <w:tcBorders>
              <w:top w:val="nil"/>
              <w:left w:val="nil"/>
              <w:bottom w:val="single" w:sz="4" w:space="0" w:color="auto"/>
              <w:right w:val="single" w:sz="4" w:space="0" w:color="auto"/>
            </w:tcBorders>
            <w:shd w:val="clear" w:color="000000" w:fill="FFFFFF"/>
            <w:noWrap/>
            <w:vAlign w:val="center"/>
          </w:tcPr>
          <w:p w14:paraId="5B2AB173" w14:textId="77777777" w:rsidR="00987DEE" w:rsidRDefault="00856DB8">
            <w:pPr>
              <w:widowControl/>
              <w:jc w:val="center"/>
              <w:rPr>
                <w:rFonts w:ascii="宋体" w:hAnsi="宋体" w:cs="Arial"/>
                <w:kern w:val="0"/>
                <w:szCs w:val="21"/>
              </w:rPr>
            </w:pPr>
            <w:proofErr w:type="gramStart"/>
            <w:r>
              <w:rPr>
                <w:rFonts w:ascii="宋体" w:hAnsi="宋体" w:cs="Arial" w:hint="eastAsia"/>
                <w:kern w:val="0"/>
                <w:szCs w:val="21"/>
              </w:rPr>
              <w:t>李忠艳</w:t>
            </w:r>
            <w:proofErr w:type="gramEnd"/>
          </w:p>
        </w:tc>
        <w:tc>
          <w:tcPr>
            <w:tcW w:w="4081" w:type="dxa"/>
            <w:tcBorders>
              <w:top w:val="nil"/>
              <w:left w:val="nil"/>
              <w:bottom w:val="single" w:sz="4" w:space="0" w:color="auto"/>
              <w:right w:val="single" w:sz="4" w:space="0" w:color="auto"/>
            </w:tcBorders>
            <w:shd w:val="clear" w:color="000000" w:fill="FFFFFF"/>
            <w:vAlign w:val="center"/>
          </w:tcPr>
          <w:p w14:paraId="16B8D130" w14:textId="77777777" w:rsidR="00987DEE" w:rsidRDefault="00856DB8">
            <w:pPr>
              <w:widowControl/>
              <w:jc w:val="left"/>
              <w:rPr>
                <w:rFonts w:ascii="宋体" w:hAnsi="宋体" w:cs="Arial"/>
                <w:kern w:val="0"/>
                <w:szCs w:val="21"/>
              </w:rPr>
            </w:pPr>
            <w:r>
              <w:rPr>
                <w:rFonts w:ascii="宋体" w:hAnsi="宋体" w:cs="Arial" w:hint="eastAsia"/>
                <w:color w:val="548DD4" w:themeColor="text2" w:themeTint="99"/>
                <w:kern w:val="0"/>
                <w:szCs w:val="21"/>
              </w:rPr>
              <w:t>2-2周</w:t>
            </w:r>
            <w:r>
              <w:rPr>
                <w:rFonts w:ascii="宋体" w:hAnsi="宋体" w:cs="Arial" w:hint="eastAsia"/>
                <w:kern w:val="0"/>
                <w:szCs w:val="21"/>
              </w:rPr>
              <w:t>;连续周 星期二 上午1-上午4,星期三 上午1-上午4,星期四 上午1-上午4,星期五 上午1-上午4,星期六 上午1-上午4,星期日 上午1-上午4；</w:t>
            </w:r>
          </w:p>
          <w:p w14:paraId="0FE65EB9" w14:textId="77777777" w:rsidR="00987DEE" w:rsidRDefault="00856DB8">
            <w:pPr>
              <w:widowControl/>
              <w:jc w:val="left"/>
              <w:rPr>
                <w:rFonts w:ascii="宋体" w:hAnsi="宋体" w:cs="Arial"/>
                <w:kern w:val="0"/>
                <w:szCs w:val="21"/>
              </w:rPr>
            </w:pPr>
            <w:r>
              <w:rPr>
                <w:rFonts w:ascii="宋体" w:hAnsi="宋体" w:cs="Arial" w:hint="eastAsia"/>
                <w:color w:val="548DD4" w:themeColor="text2" w:themeTint="99"/>
                <w:kern w:val="0"/>
                <w:szCs w:val="21"/>
              </w:rPr>
              <w:t>3-3周</w:t>
            </w:r>
            <w:r>
              <w:rPr>
                <w:rFonts w:ascii="宋体" w:hAnsi="宋体" w:cs="Arial" w:hint="eastAsia"/>
                <w:kern w:val="0"/>
                <w:szCs w:val="21"/>
              </w:rPr>
              <w:t>;连续周 星期一 上午1-上午4,星期二 上午1-上午</w:t>
            </w:r>
            <w:r>
              <w:rPr>
                <w:rFonts w:ascii="宋体" w:hAnsi="宋体" w:cs="Arial"/>
                <w:kern w:val="0"/>
                <w:szCs w:val="21"/>
              </w:rPr>
              <w:t>4</w:t>
            </w:r>
          </w:p>
        </w:tc>
        <w:tc>
          <w:tcPr>
            <w:tcW w:w="1277" w:type="dxa"/>
            <w:tcBorders>
              <w:top w:val="nil"/>
              <w:left w:val="nil"/>
              <w:bottom w:val="single" w:sz="4" w:space="0" w:color="auto"/>
              <w:right w:val="single" w:sz="4" w:space="0" w:color="auto"/>
            </w:tcBorders>
            <w:shd w:val="clear" w:color="000000" w:fill="FFFFFF"/>
            <w:vAlign w:val="center"/>
          </w:tcPr>
          <w:p w14:paraId="13CC9FCC" w14:textId="77777777" w:rsidR="00987DEE" w:rsidRDefault="00856DB8">
            <w:pPr>
              <w:widowControl/>
              <w:jc w:val="center"/>
              <w:rPr>
                <w:rFonts w:ascii="宋体" w:hAnsi="宋体" w:cs="Arial"/>
                <w:kern w:val="0"/>
                <w:szCs w:val="21"/>
              </w:rPr>
            </w:pPr>
            <w:r>
              <w:rPr>
                <w:rFonts w:ascii="宋体" w:hAnsi="宋体" w:cs="Arial" w:hint="eastAsia"/>
                <w:kern w:val="0"/>
                <w:szCs w:val="21"/>
              </w:rPr>
              <w:t>教四A区201</w:t>
            </w:r>
          </w:p>
        </w:tc>
      </w:tr>
      <w:tr w:rsidR="00987DEE" w14:paraId="4187C1A7" w14:textId="77777777">
        <w:trPr>
          <w:trHeight w:val="2304"/>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54CEC31A" w14:textId="77777777" w:rsidR="00987DEE" w:rsidRDefault="00856DB8">
            <w:pPr>
              <w:widowControl/>
              <w:jc w:val="center"/>
              <w:rPr>
                <w:rFonts w:ascii="宋体" w:hAnsi="宋体" w:cs="Arial"/>
                <w:kern w:val="0"/>
                <w:szCs w:val="21"/>
              </w:rPr>
            </w:pPr>
            <w:r>
              <w:rPr>
                <w:rFonts w:ascii="宋体" w:hAnsi="宋体" w:cs="Arial" w:hint="eastAsia"/>
                <w:kern w:val="0"/>
                <w:szCs w:val="21"/>
              </w:rPr>
              <w:t>4</w:t>
            </w:r>
          </w:p>
        </w:tc>
        <w:tc>
          <w:tcPr>
            <w:tcW w:w="1836" w:type="dxa"/>
            <w:tcBorders>
              <w:top w:val="nil"/>
              <w:left w:val="nil"/>
              <w:bottom w:val="single" w:sz="4" w:space="0" w:color="auto"/>
              <w:right w:val="single" w:sz="4" w:space="0" w:color="auto"/>
            </w:tcBorders>
            <w:shd w:val="clear" w:color="000000" w:fill="FFFFFF"/>
            <w:noWrap/>
            <w:vAlign w:val="center"/>
          </w:tcPr>
          <w:p w14:paraId="1B1FA353" w14:textId="77777777" w:rsidR="00987DEE" w:rsidRDefault="00856DB8">
            <w:pPr>
              <w:widowControl/>
              <w:jc w:val="center"/>
              <w:rPr>
                <w:rFonts w:ascii="宋体" w:hAnsi="宋体" w:cs="Arial"/>
                <w:kern w:val="0"/>
                <w:szCs w:val="21"/>
              </w:rPr>
            </w:pPr>
            <w:r>
              <w:rPr>
                <w:rFonts w:ascii="宋体" w:hAnsi="宋体" w:cs="Arial" w:hint="eastAsia"/>
                <w:kern w:val="0"/>
                <w:szCs w:val="21"/>
              </w:rPr>
              <w:t>中国马克思主义与当代(在职)</w:t>
            </w:r>
          </w:p>
        </w:tc>
        <w:tc>
          <w:tcPr>
            <w:tcW w:w="1134" w:type="dxa"/>
            <w:tcBorders>
              <w:top w:val="nil"/>
              <w:left w:val="nil"/>
              <w:bottom w:val="single" w:sz="4" w:space="0" w:color="auto"/>
              <w:right w:val="single" w:sz="4" w:space="0" w:color="auto"/>
            </w:tcBorders>
            <w:shd w:val="clear" w:color="000000" w:fill="FFFFFF"/>
            <w:noWrap/>
            <w:vAlign w:val="center"/>
          </w:tcPr>
          <w:p w14:paraId="27C969B1" w14:textId="77777777" w:rsidR="00987DEE" w:rsidRDefault="00856DB8">
            <w:pPr>
              <w:widowControl/>
              <w:jc w:val="center"/>
              <w:rPr>
                <w:rFonts w:ascii="宋体" w:hAnsi="宋体" w:cs="Arial"/>
                <w:kern w:val="0"/>
                <w:szCs w:val="21"/>
              </w:rPr>
            </w:pPr>
            <w:r>
              <w:rPr>
                <w:rFonts w:ascii="宋体" w:hAnsi="宋体" w:cs="Arial" w:hint="eastAsia"/>
                <w:kern w:val="0"/>
                <w:szCs w:val="21"/>
              </w:rPr>
              <w:t>赵婧等</w:t>
            </w:r>
          </w:p>
        </w:tc>
        <w:tc>
          <w:tcPr>
            <w:tcW w:w="4081" w:type="dxa"/>
            <w:tcBorders>
              <w:top w:val="nil"/>
              <w:left w:val="nil"/>
              <w:bottom w:val="single" w:sz="4" w:space="0" w:color="auto"/>
              <w:right w:val="single" w:sz="4" w:space="0" w:color="auto"/>
            </w:tcBorders>
            <w:shd w:val="clear" w:color="000000" w:fill="FFFFFF"/>
            <w:vAlign w:val="center"/>
          </w:tcPr>
          <w:p w14:paraId="46E912CF" w14:textId="77777777" w:rsidR="00987DEE" w:rsidRDefault="00856DB8">
            <w:pPr>
              <w:widowControl/>
              <w:jc w:val="left"/>
              <w:rPr>
                <w:rFonts w:ascii="宋体" w:hAnsi="宋体" w:cs="Arial"/>
                <w:kern w:val="0"/>
                <w:szCs w:val="21"/>
              </w:rPr>
            </w:pPr>
            <w:r>
              <w:rPr>
                <w:rFonts w:ascii="宋体" w:hAnsi="宋体" w:cs="Arial" w:hint="eastAsia"/>
                <w:color w:val="548DD4" w:themeColor="text2" w:themeTint="99"/>
                <w:kern w:val="0"/>
                <w:szCs w:val="21"/>
              </w:rPr>
              <w:t>2-2周</w:t>
            </w:r>
            <w:r>
              <w:rPr>
                <w:rFonts w:ascii="宋体" w:hAnsi="宋体" w:cs="Arial" w:hint="eastAsia"/>
                <w:kern w:val="0"/>
                <w:szCs w:val="21"/>
              </w:rPr>
              <w:t>;连续周 星期二 下午5-下午8,星期三 下午5-下午8,星期四 下午5-下午8,星期五 下午5-下午8,星期六 下午5-下午8,星期日 下午5-下午8；</w:t>
            </w:r>
          </w:p>
          <w:p w14:paraId="74E86A2A" w14:textId="77777777" w:rsidR="00987DEE" w:rsidRDefault="00856DB8">
            <w:pPr>
              <w:widowControl/>
              <w:jc w:val="left"/>
              <w:rPr>
                <w:rFonts w:ascii="宋体" w:hAnsi="宋体" w:cs="Arial"/>
                <w:kern w:val="0"/>
                <w:szCs w:val="21"/>
              </w:rPr>
            </w:pPr>
            <w:r>
              <w:rPr>
                <w:rFonts w:ascii="宋体" w:hAnsi="宋体" w:cs="Arial" w:hint="eastAsia"/>
                <w:color w:val="548DD4" w:themeColor="text2" w:themeTint="99"/>
                <w:kern w:val="0"/>
                <w:szCs w:val="21"/>
              </w:rPr>
              <w:t>3-3周;</w:t>
            </w:r>
            <w:r>
              <w:rPr>
                <w:rFonts w:ascii="宋体" w:hAnsi="宋体" w:cs="Arial" w:hint="eastAsia"/>
                <w:kern w:val="0"/>
                <w:szCs w:val="21"/>
              </w:rPr>
              <w:t>连续周 星期一 下午5-下午8,星期二 下午5-下午8,星期三 下午5-下午8</w:t>
            </w:r>
          </w:p>
        </w:tc>
        <w:tc>
          <w:tcPr>
            <w:tcW w:w="1277" w:type="dxa"/>
            <w:tcBorders>
              <w:top w:val="nil"/>
              <w:left w:val="nil"/>
              <w:bottom w:val="single" w:sz="4" w:space="0" w:color="auto"/>
              <w:right w:val="single" w:sz="4" w:space="0" w:color="auto"/>
            </w:tcBorders>
            <w:shd w:val="clear" w:color="000000" w:fill="FFFFFF"/>
            <w:vAlign w:val="center"/>
          </w:tcPr>
          <w:p w14:paraId="133DB64F" w14:textId="77777777" w:rsidR="00987DEE" w:rsidRDefault="00856DB8">
            <w:pPr>
              <w:widowControl/>
              <w:jc w:val="center"/>
              <w:rPr>
                <w:rFonts w:ascii="宋体" w:hAnsi="宋体" w:cs="Arial"/>
                <w:kern w:val="0"/>
                <w:szCs w:val="21"/>
              </w:rPr>
            </w:pPr>
            <w:r>
              <w:rPr>
                <w:rFonts w:ascii="宋体" w:hAnsi="宋体" w:cs="Arial" w:hint="eastAsia"/>
                <w:kern w:val="0"/>
                <w:szCs w:val="21"/>
              </w:rPr>
              <w:t>教四A区201</w:t>
            </w:r>
          </w:p>
        </w:tc>
      </w:tr>
      <w:tr w:rsidR="00987DEE" w14:paraId="7DA73927" w14:textId="77777777">
        <w:trPr>
          <w:trHeight w:val="989"/>
        </w:trPr>
        <w:tc>
          <w:tcPr>
            <w:tcW w:w="427" w:type="dxa"/>
            <w:tcBorders>
              <w:top w:val="nil"/>
              <w:left w:val="single" w:sz="4" w:space="0" w:color="auto"/>
              <w:bottom w:val="single" w:sz="4" w:space="0" w:color="auto"/>
              <w:right w:val="single" w:sz="4" w:space="0" w:color="auto"/>
            </w:tcBorders>
            <w:shd w:val="clear" w:color="000000" w:fill="FFFFFF"/>
            <w:noWrap/>
            <w:vAlign w:val="center"/>
          </w:tcPr>
          <w:p w14:paraId="101CEC0D" w14:textId="77777777" w:rsidR="00987DEE" w:rsidRDefault="00856DB8">
            <w:pPr>
              <w:widowControl/>
              <w:jc w:val="center"/>
              <w:rPr>
                <w:rFonts w:ascii="宋体" w:hAnsi="宋体" w:cs="Arial"/>
                <w:kern w:val="0"/>
                <w:szCs w:val="21"/>
              </w:rPr>
            </w:pPr>
            <w:r>
              <w:rPr>
                <w:rFonts w:ascii="宋体" w:hAnsi="宋体" w:cs="Arial" w:hint="eastAsia"/>
                <w:kern w:val="0"/>
                <w:szCs w:val="21"/>
              </w:rPr>
              <w:t>5</w:t>
            </w:r>
          </w:p>
        </w:tc>
        <w:tc>
          <w:tcPr>
            <w:tcW w:w="1836" w:type="dxa"/>
            <w:tcBorders>
              <w:top w:val="nil"/>
              <w:left w:val="nil"/>
              <w:bottom w:val="single" w:sz="4" w:space="0" w:color="auto"/>
              <w:right w:val="single" w:sz="4" w:space="0" w:color="auto"/>
            </w:tcBorders>
            <w:shd w:val="clear" w:color="auto" w:fill="auto"/>
            <w:noWrap/>
            <w:vAlign w:val="center"/>
          </w:tcPr>
          <w:p w14:paraId="40987408" w14:textId="77777777" w:rsidR="00987DEE" w:rsidRDefault="00856DB8">
            <w:pPr>
              <w:widowControl/>
              <w:jc w:val="center"/>
              <w:rPr>
                <w:rFonts w:ascii="宋体" w:hAnsi="宋体" w:cs="Arial"/>
                <w:kern w:val="0"/>
                <w:szCs w:val="21"/>
              </w:rPr>
            </w:pPr>
            <w:r>
              <w:rPr>
                <w:rFonts w:ascii="宋体" w:hAnsi="宋体" w:cs="Arial" w:hint="eastAsia"/>
                <w:kern w:val="0"/>
                <w:szCs w:val="21"/>
              </w:rPr>
              <w:t>管理理论前沿（在职）</w:t>
            </w:r>
          </w:p>
        </w:tc>
        <w:tc>
          <w:tcPr>
            <w:tcW w:w="1134" w:type="dxa"/>
            <w:tcBorders>
              <w:top w:val="nil"/>
              <w:left w:val="nil"/>
              <w:bottom w:val="single" w:sz="4" w:space="0" w:color="auto"/>
              <w:right w:val="single" w:sz="4" w:space="0" w:color="auto"/>
            </w:tcBorders>
            <w:shd w:val="clear" w:color="auto" w:fill="auto"/>
            <w:noWrap/>
            <w:vAlign w:val="center"/>
          </w:tcPr>
          <w:p w14:paraId="33A8316C" w14:textId="77777777" w:rsidR="00987DEE" w:rsidRDefault="00856DB8">
            <w:pPr>
              <w:widowControl/>
              <w:jc w:val="center"/>
              <w:rPr>
                <w:rFonts w:ascii="宋体" w:hAnsi="宋体" w:cs="Arial"/>
                <w:kern w:val="0"/>
                <w:szCs w:val="21"/>
              </w:rPr>
            </w:pPr>
            <w:r>
              <w:rPr>
                <w:rFonts w:ascii="宋体" w:hAnsi="宋体" w:cs="Arial" w:hint="eastAsia"/>
                <w:kern w:val="0"/>
                <w:szCs w:val="21"/>
              </w:rPr>
              <w:t>李彦斌等</w:t>
            </w:r>
          </w:p>
        </w:tc>
        <w:tc>
          <w:tcPr>
            <w:tcW w:w="4081" w:type="dxa"/>
            <w:tcBorders>
              <w:top w:val="nil"/>
              <w:left w:val="nil"/>
              <w:bottom w:val="single" w:sz="4" w:space="0" w:color="auto"/>
              <w:right w:val="single" w:sz="4" w:space="0" w:color="auto"/>
            </w:tcBorders>
            <w:shd w:val="clear" w:color="auto" w:fill="auto"/>
            <w:vAlign w:val="center"/>
          </w:tcPr>
          <w:p w14:paraId="5EDB18C0" w14:textId="77777777" w:rsidR="00987DEE" w:rsidRDefault="00856DB8">
            <w:pPr>
              <w:widowControl/>
              <w:jc w:val="left"/>
              <w:rPr>
                <w:rFonts w:ascii="宋体" w:hAnsi="宋体" w:cs="Arial"/>
                <w:kern w:val="0"/>
                <w:szCs w:val="21"/>
              </w:rPr>
            </w:pPr>
            <w:r>
              <w:rPr>
                <w:rFonts w:ascii="宋体" w:hAnsi="宋体" w:cs="Arial" w:hint="eastAsia"/>
                <w:color w:val="548DD4" w:themeColor="text2" w:themeTint="99"/>
                <w:kern w:val="0"/>
                <w:szCs w:val="21"/>
              </w:rPr>
              <w:t>2-2周;</w:t>
            </w:r>
            <w:r>
              <w:rPr>
                <w:rFonts w:ascii="宋体" w:hAnsi="宋体" w:cs="Arial" w:hint="eastAsia"/>
                <w:kern w:val="0"/>
                <w:szCs w:val="21"/>
              </w:rPr>
              <w:t>连续周 星期二 上午1-上午4,星期三 上午1-上午4,星期四 上午1-上午4,星期五 上午1-上午4,星期六 上午1-上午4,星期日 上午1-上午4；</w:t>
            </w:r>
          </w:p>
          <w:p w14:paraId="567CBFE5" w14:textId="77777777" w:rsidR="00987DEE" w:rsidRDefault="00856DB8">
            <w:pPr>
              <w:widowControl/>
              <w:jc w:val="left"/>
              <w:rPr>
                <w:rFonts w:ascii="宋体" w:hAnsi="宋体" w:cs="Arial"/>
                <w:kern w:val="0"/>
                <w:szCs w:val="21"/>
              </w:rPr>
            </w:pPr>
            <w:r>
              <w:rPr>
                <w:rFonts w:ascii="宋体" w:hAnsi="宋体" w:cs="Arial" w:hint="eastAsia"/>
                <w:color w:val="548DD4" w:themeColor="text2" w:themeTint="99"/>
                <w:kern w:val="0"/>
                <w:szCs w:val="21"/>
              </w:rPr>
              <w:t>3-3周</w:t>
            </w:r>
            <w:r>
              <w:rPr>
                <w:rFonts w:ascii="宋体" w:hAnsi="宋体" w:cs="Arial" w:hint="eastAsia"/>
                <w:kern w:val="0"/>
                <w:szCs w:val="21"/>
              </w:rPr>
              <w:t>;连续周 星期一 上午1-上午4,星期二 上午1-上午4</w:t>
            </w:r>
          </w:p>
        </w:tc>
        <w:tc>
          <w:tcPr>
            <w:tcW w:w="1277" w:type="dxa"/>
            <w:tcBorders>
              <w:top w:val="nil"/>
              <w:left w:val="nil"/>
              <w:bottom w:val="single" w:sz="4" w:space="0" w:color="auto"/>
              <w:right w:val="single" w:sz="4" w:space="0" w:color="auto"/>
            </w:tcBorders>
            <w:shd w:val="clear" w:color="auto" w:fill="auto"/>
            <w:vAlign w:val="center"/>
          </w:tcPr>
          <w:p w14:paraId="0ADA8EDC" w14:textId="77777777" w:rsidR="00987DEE" w:rsidRDefault="00856DB8">
            <w:pPr>
              <w:widowControl/>
              <w:jc w:val="center"/>
              <w:rPr>
                <w:rFonts w:ascii="宋体" w:hAnsi="宋体" w:cs="Arial"/>
                <w:kern w:val="0"/>
                <w:szCs w:val="21"/>
              </w:rPr>
            </w:pPr>
            <w:r>
              <w:rPr>
                <w:rFonts w:ascii="宋体" w:hAnsi="宋体" w:cs="Arial" w:hint="eastAsia"/>
                <w:kern w:val="0"/>
                <w:szCs w:val="21"/>
              </w:rPr>
              <w:t>教一楼5</w:t>
            </w:r>
            <w:r>
              <w:rPr>
                <w:rFonts w:ascii="宋体" w:hAnsi="宋体" w:cs="Arial"/>
                <w:kern w:val="0"/>
                <w:szCs w:val="21"/>
              </w:rPr>
              <w:t>01</w:t>
            </w:r>
          </w:p>
        </w:tc>
      </w:tr>
    </w:tbl>
    <w:p w14:paraId="60CA69A5" w14:textId="77777777" w:rsidR="00987DEE" w:rsidRDefault="00987DEE">
      <w:pPr>
        <w:jc w:val="center"/>
        <w:rPr>
          <w:rFonts w:asciiTheme="minorEastAsia" w:eastAsiaTheme="minorEastAsia" w:hAnsiTheme="minorEastAsia"/>
          <w:sz w:val="24"/>
        </w:rPr>
      </w:pPr>
    </w:p>
    <w:p w14:paraId="54BAD84C" w14:textId="77777777" w:rsidR="00987DEE" w:rsidRDefault="00987DEE">
      <w:pPr>
        <w:jc w:val="center"/>
        <w:rPr>
          <w:rFonts w:asciiTheme="minorEastAsia" w:eastAsiaTheme="minorEastAsia" w:hAnsiTheme="minorEastAsia"/>
          <w:sz w:val="24"/>
        </w:rPr>
      </w:pPr>
    </w:p>
    <w:p w14:paraId="2C95E968" w14:textId="77777777" w:rsidR="00987DEE" w:rsidRDefault="00987DEE">
      <w:pPr>
        <w:jc w:val="center"/>
        <w:rPr>
          <w:rFonts w:asciiTheme="minorEastAsia" w:eastAsiaTheme="minorEastAsia" w:hAnsiTheme="minorEastAsia"/>
          <w:sz w:val="24"/>
        </w:rPr>
      </w:pPr>
    </w:p>
    <w:p w14:paraId="2B5B986C" w14:textId="77777777" w:rsidR="00987DEE" w:rsidRDefault="00987DEE">
      <w:pPr>
        <w:jc w:val="center"/>
        <w:rPr>
          <w:rFonts w:asciiTheme="minorEastAsia" w:eastAsiaTheme="minorEastAsia" w:hAnsiTheme="minorEastAsia"/>
          <w:sz w:val="24"/>
        </w:rPr>
      </w:pPr>
    </w:p>
    <w:p w14:paraId="095E5AE2" w14:textId="77777777" w:rsidR="00987DEE" w:rsidRDefault="00987DEE">
      <w:pPr>
        <w:widowControl/>
        <w:jc w:val="left"/>
        <w:rPr>
          <w:rStyle w:val="20"/>
          <w:rFonts w:asciiTheme="minorEastAsia" w:eastAsiaTheme="minorEastAsia" w:hAnsiTheme="minorEastAsia"/>
          <w:sz w:val="24"/>
          <w:szCs w:val="24"/>
        </w:rPr>
      </w:pPr>
    </w:p>
    <w:p w14:paraId="6B660EBC" w14:textId="77777777" w:rsidR="00987DEE" w:rsidRDefault="00856DB8">
      <w:pPr>
        <w:widowControl/>
        <w:jc w:val="center"/>
        <w:rPr>
          <w:rStyle w:val="20"/>
          <w:rFonts w:asciiTheme="minorEastAsia" w:eastAsiaTheme="minorEastAsia" w:hAnsiTheme="minorEastAsia"/>
          <w:b/>
          <w:bCs/>
          <w:sz w:val="24"/>
          <w:szCs w:val="24"/>
        </w:rPr>
      </w:pPr>
      <w:r>
        <w:rPr>
          <w:rStyle w:val="20"/>
          <w:rFonts w:asciiTheme="minorEastAsia" w:eastAsiaTheme="minorEastAsia" w:hAnsiTheme="minorEastAsia"/>
          <w:sz w:val="24"/>
          <w:szCs w:val="24"/>
        </w:rPr>
        <w:br w:type="page"/>
      </w:r>
      <w:r>
        <w:rPr>
          <w:rStyle w:val="20"/>
          <w:rFonts w:asciiTheme="minorEastAsia" w:eastAsiaTheme="minorEastAsia" w:hAnsiTheme="minorEastAsia" w:hint="eastAsia"/>
          <w:b/>
          <w:bCs/>
          <w:sz w:val="24"/>
          <w:szCs w:val="24"/>
        </w:rPr>
        <w:lastRenderedPageBreak/>
        <w:t>表3：</w:t>
      </w:r>
      <w:r>
        <w:rPr>
          <w:rStyle w:val="20"/>
          <w:rFonts w:asciiTheme="minorEastAsia" w:eastAsiaTheme="minorEastAsia" w:hAnsiTheme="minorEastAsia"/>
          <w:b/>
          <w:bCs/>
          <w:sz w:val="24"/>
          <w:szCs w:val="24"/>
        </w:rPr>
        <w:t>第二次集中上课</w:t>
      </w:r>
      <w:r>
        <w:rPr>
          <w:rStyle w:val="20"/>
          <w:rFonts w:asciiTheme="minorEastAsia" w:eastAsiaTheme="minorEastAsia" w:hAnsiTheme="minorEastAsia" w:hint="eastAsia"/>
          <w:b/>
          <w:bCs/>
          <w:sz w:val="24"/>
          <w:szCs w:val="24"/>
        </w:rPr>
        <w:t>时间地点安排</w:t>
      </w:r>
    </w:p>
    <w:tbl>
      <w:tblPr>
        <w:tblW w:w="8217" w:type="dxa"/>
        <w:tblLook w:val="04A0" w:firstRow="1" w:lastRow="0" w:firstColumn="1" w:lastColumn="0" w:noHBand="0" w:noVBand="1"/>
      </w:tblPr>
      <w:tblGrid>
        <w:gridCol w:w="437"/>
        <w:gridCol w:w="1543"/>
        <w:gridCol w:w="1276"/>
        <w:gridCol w:w="4110"/>
        <w:gridCol w:w="851"/>
      </w:tblGrid>
      <w:tr w:rsidR="00987DEE" w14:paraId="16D31FCF" w14:textId="77777777">
        <w:trPr>
          <w:trHeight w:val="392"/>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2C86A" w14:textId="77777777" w:rsidR="00987DEE" w:rsidRDefault="00856DB8">
            <w:pPr>
              <w:widowControl/>
              <w:jc w:val="center"/>
              <w:rPr>
                <w:rFonts w:ascii="宋体" w:hAnsi="宋体" w:cs="Arial"/>
                <w:b/>
                <w:bCs/>
                <w:kern w:val="0"/>
                <w:sz w:val="22"/>
                <w:szCs w:val="22"/>
              </w:rPr>
            </w:pPr>
            <w:r>
              <w:rPr>
                <w:rFonts w:ascii="宋体" w:hAnsi="宋体" w:cs="Arial" w:hint="eastAsia"/>
                <w:b/>
                <w:bCs/>
                <w:kern w:val="0"/>
                <w:sz w:val="22"/>
                <w:szCs w:val="22"/>
              </w:rPr>
              <w:t>序号</w:t>
            </w:r>
          </w:p>
        </w:tc>
        <w:tc>
          <w:tcPr>
            <w:tcW w:w="1543" w:type="dxa"/>
            <w:tcBorders>
              <w:top w:val="single" w:sz="4" w:space="0" w:color="auto"/>
              <w:left w:val="nil"/>
              <w:bottom w:val="single" w:sz="4" w:space="0" w:color="auto"/>
              <w:right w:val="single" w:sz="4" w:space="0" w:color="auto"/>
            </w:tcBorders>
            <w:shd w:val="clear" w:color="auto" w:fill="auto"/>
            <w:vAlign w:val="center"/>
          </w:tcPr>
          <w:p w14:paraId="04CF5314" w14:textId="77777777" w:rsidR="00987DEE" w:rsidRDefault="00856DB8">
            <w:pPr>
              <w:widowControl/>
              <w:jc w:val="center"/>
              <w:rPr>
                <w:rFonts w:ascii="宋体" w:hAnsi="宋体" w:cs="Arial"/>
                <w:b/>
                <w:bCs/>
                <w:kern w:val="0"/>
                <w:sz w:val="22"/>
                <w:szCs w:val="22"/>
              </w:rPr>
            </w:pPr>
            <w:r>
              <w:rPr>
                <w:rFonts w:ascii="宋体" w:hAnsi="宋体" w:cs="Arial" w:hint="eastAsia"/>
                <w:b/>
                <w:bCs/>
                <w:kern w:val="0"/>
                <w:sz w:val="22"/>
                <w:szCs w:val="22"/>
              </w:rPr>
              <w:t>班级名称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B2E9D1" w14:textId="77777777" w:rsidR="00987DEE" w:rsidRDefault="00856DB8">
            <w:pPr>
              <w:widowControl/>
              <w:jc w:val="center"/>
              <w:rPr>
                <w:rFonts w:ascii="宋体" w:hAnsi="宋体" w:cs="Arial"/>
                <w:b/>
                <w:bCs/>
                <w:kern w:val="0"/>
                <w:sz w:val="22"/>
                <w:szCs w:val="22"/>
              </w:rPr>
            </w:pPr>
            <w:r>
              <w:rPr>
                <w:rFonts w:ascii="宋体" w:hAnsi="宋体" w:cs="Arial" w:hint="eastAsia"/>
                <w:b/>
                <w:bCs/>
                <w:kern w:val="0"/>
                <w:sz w:val="22"/>
                <w:szCs w:val="22"/>
              </w:rPr>
              <w:t>任课教师</w:t>
            </w:r>
          </w:p>
        </w:tc>
        <w:tc>
          <w:tcPr>
            <w:tcW w:w="4110" w:type="dxa"/>
            <w:tcBorders>
              <w:top w:val="single" w:sz="4" w:space="0" w:color="auto"/>
              <w:left w:val="nil"/>
              <w:bottom w:val="single" w:sz="4" w:space="0" w:color="auto"/>
              <w:right w:val="single" w:sz="4" w:space="0" w:color="auto"/>
            </w:tcBorders>
            <w:shd w:val="clear" w:color="auto" w:fill="auto"/>
            <w:vAlign w:val="center"/>
          </w:tcPr>
          <w:p w14:paraId="0AC0B3F5" w14:textId="77777777" w:rsidR="00987DEE" w:rsidRDefault="00856DB8">
            <w:pPr>
              <w:widowControl/>
              <w:ind w:firstLineChars="600" w:firstLine="1325"/>
              <w:jc w:val="left"/>
              <w:rPr>
                <w:rFonts w:ascii="宋体" w:hAnsi="宋体" w:cs="Arial"/>
                <w:b/>
                <w:bCs/>
                <w:kern w:val="0"/>
                <w:sz w:val="22"/>
                <w:szCs w:val="22"/>
              </w:rPr>
            </w:pPr>
            <w:r>
              <w:rPr>
                <w:rFonts w:ascii="宋体" w:hAnsi="宋体" w:cs="Arial" w:hint="eastAsia"/>
                <w:b/>
                <w:bCs/>
                <w:kern w:val="0"/>
                <w:sz w:val="22"/>
                <w:szCs w:val="22"/>
              </w:rPr>
              <w:t>时 间</w:t>
            </w:r>
          </w:p>
        </w:tc>
        <w:tc>
          <w:tcPr>
            <w:tcW w:w="851" w:type="dxa"/>
            <w:tcBorders>
              <w:top w:val="single" w:sz="4" w:space="0" w:color="auto"/>
              <w:left w:val="nil"/>
              <w:bottom w:val="single" w:sz="4" w:space="0" w:color="auto"/>
              <w:right w:val="single" w:sz="4" w:space="0" w:color="auto"/>
            </w:tcBorders>
            <w:shd w:val="clear" w:color="auto" w:fill="auto"/>
            <w:vAlign w:val="center"/>
          </w:tcPr>
          <w:p w14:paraId="1DC4829A" w14:textId="77777777" w:rsidR="00987DEE" w:rsidRDefault="00856DB8">
            <w:pPr>
              <w:widowControl/>
              <w:jc w:val="center"/>
              <w:rPr>
                <w:rFonts w:ascii="宋体" w:hAnsi="宋体" w:cs="Arial"/>
                <w:b/>
                <w:bCs/>
                <w:kern w:val="0"/>
                <w:sz w:val="22"/>
                <w:szCs w:val="22"/>
              </w:rPr>
            </w:pPr>
            <w:r>
              <w:rPr>
                <w:rFonts w:ascii="宋体" w:hAnsi="宋体" w:cs="Arial" w:hint="eastAsia"/>
                <w:b/>
                <w:bCs/>
                <w:kern w:val="0"/>
                <w:sz w:val="22"/>
                <w:szCs w:val="22"/>
              </w:rPr>
              <w:t>上课地址</w:t>
            </w:r>
          </w:p>
        </w:tc>
      </w:tr>
      <w:tr w:rsidR="00987DEE" w14:paraId="5BB67286" w14:textId="77777777">
        <w:trPr>
          <w:trHeight w:val="725"/>
        </w:trPr>
        <w:tc>
          <w:tcPr>
            <w:tcW w:w="437" w:type="dxa"/>
            <w:tcBorders>
              <w:top w:val="nil"/>
              <w:left w:val="single" w:sz="4" w:space="0" w:color="auto"/>
              <w:bottom w:val="single" w:sz="4" w:space="0" w:color="auto"/>
              <w:right w:val="single" w:sz="4" w:space="0" w:color="auto"/>
            </w:tcBorders>
            <w:shd w:val="clear" w:color="auto" w:fill="auto"/>
            <w:noWrap/>
            <w:vAlign w:val="center"/>
          </w:tcPr>
          <w:p w14:paraId="3C77F977"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1</w:t>
            </w:r>
          </w:p>
        </w:tc>
        <w:tc>
          <w:tcPr>
            <w:tcW w:w="1543" w:type="dxa"/>
            <w:tcBorders>
              <w:top w:val="nil"/>
              <w:left w:val="nil"/>
              <w:bottom w:val="single" w:sz="4" w:space="0" w:color="auto"/>
              <w:right w:val="single" w:sz="4" w:space="0" w:color="auto"/>
            </w:tcBorders>
            <w:shd w:val="clear" w:color="auto" w:fill="auto"/>
            <w:vAlign w:val="center"/>
          </w:tcPr>
          <w:p w14:paraId="61AA2155"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动态电力系统理论与方法(在职)</w:t>
            </w:r>
          </w:p>
        </w:tc>
        <w:tc>
          <w:tcPr>
            <w:tcW w:w="1276" w:type="dxa"/>
            <w:tcBorders>
              <w:top w:val="nil"/>
              <w:left w:val="nil"/>
              <w:bottom w:val="single" w:sz="4" w:space="0" w:color="auto"/>
              <w:right w:val="single" w:sz="4" w:space="0" w:color="auto"/>
            </w:tcBorders>
            <w:shd w:val="clear" w:color="auto" w:fill="auto"/>
            <w:noWrap/>
            <w:vAlign w:val="center"/>
          </w:tcPr>
          <w:p w14:paraId="56CDACF8" w14:textId="77777777" w:rsidR="00987DEE" w:rsidRDefault="00856DB8">
            <w:pPr>
              <w:widowControl/>
              <w:jc w:val="center"/>
              <w:rPr>
                <w:rFonts w:ascii="宋体" w:hAnsi="宋体" w:cs="Arial"/>
                <w:kern w:val="0"/>
                <w:sz w:val="22"/>
                <w:szCs w:val="22"/>
              </w:rPr>
            </w:pPr>
            <w:proofErr w:type="gramStart"/>
            <w:r>
              <w:rPr>
                <w:rFonts w:ascii="宋体" w:hAnsi="宋体" w:cs="Arial" w:hint="eastAsia"/>
                <w:kern w:val="0"/>
                <w:sz w:val="22"/>
                <w:szCs w:val="22"/>
              </w:rPr>
              <w:t>李庚银等</w:t>
            </w:r>
            <w:proofErr w:type="gramEnd"/>
          </w:p>
        </w:tc>
        <w:tc>
          <w:tcPr>
            <w:tcW w:w="4110" w:type="dxa"/>
            <w:tcBorders>
              <w:top w:val="nil"/>
              <w:left w:val="nil"/>
              <w:bottom w:val="single" w:sz="4" w:space="0" w:color="auto"/>
              <w:right w:val="single" w:sz="4" w:space="0" w:color="auto"/>
            </w:tcBorders>
            <w:shd w:val="clear" w:color="auto" w:fill="auto"/>
            <w:vAlign w:val="center"/>
          </w:tcPr>
          <w:p w14:paraId="2B717FEF"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上午1-下午8,星期四 上午1-下午8</w:t>
            </w:r>
          </w:p>
        </w:tc>
        <w:tc>
          <w:tcPr>
            <w:tcW w:w="851" w:type="dxa"/>
            <w:tcBorders>
              <w:top w:val="nil"/>
              <w:left w:val="nil"/>
              <w:bottom w:val="single" w:sz="4" w:space="0" w:color="auto"/>
              <w:right w:val="single" w:sz="4" w:space="0" w:color="auto"/>
            </w:tcBorders>
            <w:shd w:val="clear" w:color="auto" w:fill="auto"/>
            <w:vAlign w:val="center"/>
          </w:tcPr>
          <w:p w14:paraId="3C45C57F"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教四B区402</w:t>
            </w:r>
          </w:p>
        </w:tc>
      </w:tr>
      <w:tr w:rsidR="00987DEE" w14:paraId="0EAD5FF4" w14:textId="77777777">
        <w:trPr>
          <w:trHeight w:val="679"/>
        </w:trPr>
        <w:tc>
          <w:tcPr>
            <w:tcW w:w="437" w:type="dxa"/>
            <w:tcBorders>
              <w:top w:val="nil"/>
              <w:left w:val="single" w:sz="4" w:space="0" w:color="auto"/>
              <w:bottom w:val="single" w:sz="4" w:space="0" w:color="auto"/>
              <w:right w:val="single" w:sz="4" w:space="0" w:color="auto"/>
            </w:tcBorders>
            <w:shd w:val="clear" w:color="auto" w:fill="auto"/>
            <w:noWrap/>
            <w:vAlign w:val="center"/>
          </w:tcPr>
          <w:p w14:paraId="01547346"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2</w:t>
            </w:r>
          </w:p>
        </w:tc>
        <w:tc>
          <w:tcPr>
            <w:tcW w:w="1543" w:type="dxa"/>
            <w:tcBorders>
              <w:top w:val="nil"/>
              <w:left w:val="nil"/>
              <w:bottom w:val="single" w:sz="4" w:space="0" w:color="auto"/>
              <w:right w:val="single" w:sz="4" w:space="0" w:color="auto"/>
            </w:tcBorders>
            <w:shd w:val="clear" w:color="auto" w:fill="auto"/>
            <w:vAlign w:val="center"/>
          </w:tcPr>
          <w:p w14:paraId="784D5B66"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现代通信技术与计算机网络</w:t>
            </w:r>
          </w:p>
          <w:p w14:paraId="1FD6E9D2"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(在职)</w:t>
            </w:r>
          </w:p>
        </w:tc>
        <w:tc>
          <w:tcPr>
            <w:tcW w:w="1276" w:type="dxa"/>
            <w:tcBorders>
              <w:top w:val="nil"/>
              <w:left w:val="nil"/>
              <w:bottom w:val="single" w:sz="4" w:space="0" w:color="auto"/>
              <w:right w:val="single" w:sz="4" w:space="0" w:color="auto"/>
            </w:tcBorders>
            <w:shd w:val="clear" w:color="auto" w:fill="auto"/>
            <w:noWrap/>
            <w:vAlign w:val="center"/>
          </w:tcPr>
          <w:p w14:paraId="12D4E945"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祁兵</w:t>
            </w:r>
          </w:p>
        </w:tc>
        <w:tc>
          <w:tcPr>
            <w:tcW w:w="4110" w:type="dxa"/>
            <w:tcBorders>
              <w:top w:val="nil"/>
              <w:left w:val="nil"/>
              <w:bottom w:val="single" w:sz="4" w:space="0" w:color="auto"/>
              <w:right w:val="single" w:sz="4" w:space="0" w:color="auto"/>
            </w:tcBorders>
            <w:shd w:val="clear" w:color="auto" w:fill="auto"/>
            <w:vAlign w:val="center"/>
          </w:tcPr>
          <w:p w14:paraId="0D05C217"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上午1-下午8,星期四 上午1-下午8</w:t>
            </w:r>
          </w:p>
        </w:tc>
        <w:tc>
          <w:tcPr>
            <w:tcW w:w="851" w:type="dxa"/>
            <w:tcBorders>
              <w:top w:val="nil"/>
              <w:left w:val="nil"/>
              <w:bottom w:val="single" w:sz="4" w:space="0" w:color="auto"/>
              <w:right w:val="single" w:sz="4" w:space="0" w:color="auto"/>
            </w:tcBorders>
            <w:shd w:val="clear" w:color="auto" w:fill="auto"/>
            <w:vAlign w:val="center"/>
          </w:tcPr>
          <w:p w14:paraId="30F3A929"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教四D区405</w:t>
            </w:r>
          </w:p>
        </w:tc>
      </w:tr>
      <w:tr w:rsidR="00987DEE" w14:paraId="54DE9DCE" w14:textId="77777777">
        <w:trPr>
          <w:trHeight w:val="771"/>
        </w:trPr>
        <w:tc>
          <w:tcPr>
            <w:tcW w:w="437" w:type="dxa"/>
            <w:tcBorders>
              <w:top w:val="nil"/>
              <w:left w:val="single" w:sz="4" w:space="0" w:color="auto"/>
              <w:bottom w:val="single" w:sz="4" w:space="0" w:color="auto"/>
              <w:right w:val="single" w:sz="4" w:space="0" w:color="auto"/>
            </w:tcBorders>
            <w:shd w:val="clear" w:color="auto" w:fill="auto"/>
            <w:noWrap/>
            <w:vAlign w:val="center"/>
          </w:tcPr>
          <w:p w14:paraId="2C46CB80"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3</w:t>
            </w:r>
          </w:p>
        </w:tc>
        <w:tc>
          <w:tcPr>
            <w:tcW w:w="1543" w:type="dxa"/>
            <w:tcBorders>
              <w:top w:val="nil"/>
              <w:left w:val="nil"/>
              <w:bottom w:val="single" w:sz="4" w:space="0" w:color="auto"/>
              <w:right w:val="single" w:sz="4" w:space="0" w:color="auto"/>
            </w:tcBorders>
            <w:shd w:val="clear" w:color="auto" w:fill="auto"/>
            <w:vAlign w:val="center"/>
          </w:tcPr>
          <w:p w14:paraId="32F9C401"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核电厂系统与设备（在职）</w:t>
            </w:r>
          </w:p>
        </w:tc>
        <w:tc>
          <w:tcPr>
            <w:tcW w:w="1276" w:type="dxa"/>
            <w:tcBorders>
              <w:top w:val="nil"/>
              <w:left w:val="nil"/>
              <w:bottom w:val="single" w:sz="4" w:space="0" w:color="auto"/>
              <w:right w:val="single" w:sz="4" w:space="0" w:color="auto"/>
            </w:tcBorders>
            <w:shd w:val="clear" w:color="auto" w:fill="auto"/>
            <w:noWrap/>
            <w:vAlign w:val="center"/>
          </w:tcPr>
          <w:p w14:paraId="32E13C09" w14:textId="77777777" w:rsidR="00987DEE" w:rsidRDefault="00856DB8">
            <w:pPr>
              <w:widowControl/>
              <w:jc w:val="center"/>
              <w:rPr>
                <w:rFonts w:ascii="宋体" w:hAnsi="宋体" w:cs="Arial"/>
                <w:kern w:val="0"/>
                <w:sz w:val="22"/>
                <w:szCs w:val="22"/>
              </w:rPr>
            </w:pPr>
            <w:proofErr w:type="gramStart"/>
            <w:r>
              <w:rPr>
                <w:rFonts w:ascii="宋体" w:hAnsi="宋体" w:cs="Arial" w:hint="eastAsia"/>
                <w:kern w:val="0"/>
                <w:sz w:val="22"/>
                <w:szCs w:val="22"/>
              </w:rPr>
              <w:t>吕</w:t>
            </w:r>
            <w:proofErr w:type="gramEnd"/>
            <w:r>
              <w:rPr>
                <w:rFonts w:ascii="宋体" w:hAnsi="宋体" w:cs="Arial" w:hint="eastAsia"/>
                <w:kern w:val="0"/>
                <w:sz w:val="22"/>
                <w:szCs w:val="22"/>
              </w:rPr>
              <w:t>雪峰等</w:t>
            </w:r>
          </w:p>
        </w:tc>
        <w:tc>
          <w:tcPr>
            <w:tcW w:w="4110" w:type="dxa"/>
            <w:tcBorders>
              <w:top w:val="nil"/>
              <w:left w:val="nil"/>
              <w:bottom w:val="single" w:sz="4" w:space="0" w:color="auto"/>
              <w:right w:val="single" w:sz="4" w:space="0" w:color="auto"/>
            </w:tcBorders>
            <w:shd w:val="clear" w:color="auto" w:fill="auto"/>
            <w:vAlign w:val="center"/>
          </w:tcPr>
          <w:p w14:paraId="05C8E30D"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上午3-下午10,星期三 上午1-下午8,星期四 上午3-下午10</w:t>
            </w:r>
          </w:p>
        </w:tc>
        <w:tc>
          <w:tcPr>
            <w:tcW w:w="851" w:type="dxa"/>
            <w:tcBorders>
              <w:top w:val="nil"/>
              <w:left w:val="nil"/>
              <w:bottom w:val="single" w:sz="4" w:space="0" w:color="auto"/>
              <w:right w:val="single" w:sz="4" w:space="0" w:color="auto"/>
            </w:tcBorders>
            <w:shd w:val="clear" w:color="auto" w:fill="auto"/>
            <w:vAlign w:val="center"/>
          </w:tcPr>
          <w:p w14:paraId="06BB2748"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教四B区409</w:t>
            </w:r>
          </w:p>
        </w:tc>
      </w:tr>
      <w:tr w:rsidR="00987DEE" w14:paraId="163DFDCE" w14:textId="77777777">
        <w:trPr>
          <w:trHeight w:val="748"/>
        </w:trPr>
        <w:tc>
          <w:tcPr>
            <w:tcW w:w="437" w:type="dxa"/>
            <w:tcBorders>
              <w:top w:val="nil"/>
              <w:left w:val="single" w:sz="4" w:space="0" w:color="auto"/>
              <w:bottom w:val="single" w:sz="4" w:space="0" w:color="auto"/>
              <w:right w:val="single" w:sz="4" w:space="0" w:color="auto"/>
            </w:tcBorders>
            <w:shd w:val="clear" w:color="auto" w:fill="auto"/>
            <w:noWrap/>
            <w:vAlign w:val="center"/>
          </w:tcPr>
          <w:p w14:paraId="7B58C335"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4</w:t>
            </w:r>
          </w:p>
        </w:tc>
        <w:tc>
          <w:tcPr>
            <w:tcW w:w="1543" w:type="dxa"/>
            <w:tcBorders>
              <w:top w:val="nil"/>
              <w:left w:val="nil"/>
              <w:bottom w:val="single" w:sz="4" w:space="0" w:color="auto"/>
              <w:right w:val="single" w:sz="4" w:space="0" w:color="auto"/>
            </w:tcBorders>
            <w:shd w:val="clear" w:color="auto" w:fill="auto"/>
            <w:vAlign w:val="center"/>
          </w:tcPr>
          <w:p w14:paraId="1745C8D5"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综合能源系统与服务（在职）</w:t>
            </w:r>
          </w:p>
        </w:tc>
        <w:tc>
          <w:tcPr>
            <w:tcW w:w="1276" w:type="dxa"/>
            <w:tcBorders>
              <w:top w:val="nil"/>
              <w:left w:val="nil"/>
              <w:bottom w:val="single" w:sz="4" w:space="0" w:color="auto"/>
              <w:right w:val="single" w:sz="4" w:space="0" w:color="auto"/>
            </w:tcBorders>
            <w:shd w:val="clear" w:color="auto" w:fill="auto"/>
            <w:noWrap/>
            <w:vAlign w:val="center"/>
          </w:tcPr>
          <w:p w14:paraId="6B366187"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王永利等</w:t>
            </w:r>
          </w:p>
        </w:tc>
        <w:tc>
          <w:tcPr>
            <w:tcW w:w="4110" w:type="dxa"/>
            <w:tcBorders>
              <w:top w:val="nil"/>
              <w:left w:val="nil"/>
              <w:bottom w:val="single" w:sz="4" w:space="0" w:color="auto"/>
              <w:right w:val="single" w:sz="4" w:space="0" w:color="auto"/>
            </w:tcBorders>
            <w:shd w:val="clear" w:color="auto" w:fill="auto"/>
            <w:vAlign w:val="center"/>
          </w:tcPr>
          <w:p w14:paraId="20486331"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上午1-上午4,下午7-下午10,星期四 上午3-下午10</w:t>
            </w:r>
          </w:p>
        </w:tc>
        <w:tc>
          <w:tcPr>
            <w:tcW w:w="851" w:type="dxa"/>
            <w:tcBorders>
              <w:top w:val="nil"/>
              <w:left w:val="nil"/>
              <w:bottom w:val="single" w:sz="4" w:space="0" w:color="auto"/>
              <w:right w:val="single" w:sz="4" w:space="0" w:color="auto"/>
            </w:tcBorders>
            <w:shd w:val="clear" w:color="auto" w:fill="auto"/>
            <w:vAlign w:val="center"/>
          </w:tcPr>
          <w:p w14:paraId="14121F0D"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教四D区401</w:t>
            </w:r>
          </w:p>
        </w:tc>
      </w:tr>
      <w:tr w:rsidR="00987DEE" w14:paraId="16681298" w14:textId="77777777">
        <w:trPr>
          <w:trHeight w:val="806"/>
        </w:trPr>
        <w:tc>
          <w:tcPr>
            <w:tcW w:w="437" w:type="dxa"/>
            <w:tcBorders>
              <w:top w:val="nil"/>
              <w:left w:val="single" w:sz="4" w:space="0" w:color="auto"/>
              <w:bottom w:val="single" w:sz="4" w:space="0" w:color="auto"/>
              <w:right w:val="single" w:sz="4" w:space="0" w:color="auto"/>
            </w:tcBorders>
            <w:shd w:val="clear" w:color="auto" w:fill="auto"/>
            <w:noWrap/>
            <w:vAlign w:val="center"/>
          </w:tcPr>
          <w:p w14:paraId="633E97A2"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5</w:t>
            </w:r>
          </w:p>
        </w:tc>
        <w:tc>
          <w:tcPr>
            <w:tcW w:w="1543" w:type="dxa"/>
            <w:tcBorders>
              <w:top w:val="nil"/>
              <w:left w:val="nil"/>
              <w:bottom w:val="single" w:sz="4" w:space="0" w:color="auto"/>
              <w:right w:val="single" w:sz="4" w:space="0" w:color="auto"/>
            </w:tcBorders>
            <w:shd w:val="clear" w:color="auto" w:fill="auto"/>
            <w:vAlign w:val="center"/>
          </w:tcPr>
          <w:p w14:paraId="5A84D205"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模式识别方法论</w:t>
            </w:r>
          </w:p>
          <w:p w14:paraId="734C0CD9"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（在职）</w:t>
            </w:r>
          </w:p>
        </w:tc>
        <w:tc>
          <w:tcPr>
            <w:tcW w:w="1276" w:type="dxa"/>
            <w:tcBorders>
              <w:top w:val="nil"/>
              <w:left w:val="nil"/>
              <w:bottom w:val="single" w:sz="4" w:space="0" w:color="auto"/>
              <w:right w:val="single" w:sz="4" w:space="0" w:color="auto"/>
            </w:tcBorders>
            <w:shd w:val="clear" w:color="auto" w:fill="auto"/>
            <w:noWrap/>
            <w:vAlign w:val="center"/>
          </w:tcPr>
          <w:p w14:paraId="4795C95B"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胡永辉</w:t>
            </w:r>
          </w:p>
        </w:tc>
        <w:tc>
          <w:tcPr>
            <w:tcW w:w="4110" w:type="dxa"/>
            <w:tcBorders>
              <w:top w:val="nil"/>
              <w:left w:val="nil"/>
              <w:bottom w:val="single" w:sz="4" w:space="0" w:color="auto"/>
              <w:right w:val="single" w:sz="4" w:space="0" w:color="auto"/>
            </w:tcBorders>
            <w:shd w:val="clear" w:color="auto" w:fill="auto"/>
            <w:vAlign w:val="center"/>
          </w:tcPr>
          <w:p w14:paraId="585A90E2"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上午1-上午4,下午7-下午10,星期二 上午1-下午8,星期三 上午1-上午4,下午7-下午10,星期四 上午1-下午8</w:t>
            </w:r>
          </w:p>
        </w:tc>
        <w:tc>
          <w:tcPr>
            <w:tcW w:w="851" w:type="dxa"/>
            <w:tcBorders>
              <w:top w:val="nil"/>
              <w:left w:val="nil"/>
              <w:bottom w:val="single" w:sz="4" w:space="0" w:color="auto"/>
              <w:right w:val="single" w:sz="4" w:space="0" w:color="auto"/>
            </w:tcBorders>
            <w:shd w:val="clear" w:color="auto" w:fill="auto"/>
            <w:vAlign w:val="center"/>
          </w:tcPr>
          <w:p w14:paraId="25750C5D"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教四D区301</w:t>
            </w:r>
          </w:p>
        </w:tc>
      </w:tr>
      <w:tr w:rsidR="00987DEE" w14:paraId="681A0DA3" w14:textId="77777777">
        <w:trPr>
          <w:trHeight w:val="817"/>
        </w:trPr>
        <w:tc>
          <w:tcPr>
            <w:tcW w:w="437" w:type="dxa"/>
            <w:tcBorders>
              <w:top w:val="nil"/>
              <w:left w:val="single" w:sz="4" w:space="0" w:color="auto"/>
              <w:bottom w:val="single" w:sz="4" w:space="0" w:color="auto"/>
              <w:right w:val="single" w:sz="4" w:space="0" w:color="auto"/>
            </w:tcBorders>
            <w:shd w:val="clear" w:color="auto" w:fill="auto"/>
            <w:noWrap/>
            <w:vAlign w:val="center"/>
          </w:tcPr>
          <w:p w14:paraId="319E1DA6"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6</w:t>
            </w:r>
          </w:p>
        </w:tc>
        <w:tc>
          <w:tcPr>
            <w:tcW w:w="1543" w:type="dxa"/>
            <w:tcBorders>
              <w:top w:val="nil"/>
              <w:left w:val="nil"/>
              <w:bottom w:val="single" w:sz="4" w:space="0" w:color="auto"/>
              <w:right w:val="single" w:sz="4" w:space="0" w:color="auto"/>
            </w:tcBorders>
            <w:shd w:val="clear" w:color="auto" w:fill="auto"/>
            <w:vAlign w:val="center"/>
          </w:tcPr>
          <w:p w14:paraId="4C66E34C"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大数据与智能计算</w:t>
            </w:r>
          </w:p>
          <w:p w14:paraId="19E42746"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（在职）</w:t>
            </w:r>
          </w:p>
        </w:tc>
        <w:tc>
          <w:tcPr>
            <w:tcW w:w="1276" w:type="dxa"/>
            <w:tcBorders>
              <w:top w:val="nil"/>
              <w:left w:val="nil"/>
              <w:bottom w:val="single" w:sz="4" w:space="0" w:color="auto"/>
              <w:right w:val="single" w:sz="4" w:space="0" w:color="auto"/>
            </w:tcBorders>
            <w:shd w:val="clear" w:color="auto" w:fill="auto"/>
            <w:noWrap/>
            <w:vAlign w:val="center"/>
          </w:tcPr>
          <w:p w14:paraId="60C36439"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李建彬</w:t>
            </w:r>
          </w:p>
        </w:tc>
        <w:tc>
          <w:tcPr>
            <w:tcW w:w="4110" w:type="dxa"/>
            <w:tcBorders>
              <w:top w:val="nil"/>
              <w:left w:val="nil"/>
              <w:bottom w:val="single" w:sz="4" w:space="0" w:color="auto"/>
              <w:right w:val="single" w:sz="4" w:space="0" w:color="auto"/>
            </w:tcBorders>
            <w:shd w:val="clear" w:color="auto" w:fill="auto"/>
            <w:vAlign w:val="center"/>
          </w:tcPr>
          <w:p w14:paraId="42E8B699"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上午1-下午8,星期四 上午1-下午8</w:t>
            </w:r>
          </w:p>
        </w:tc>
        <w:tc>
          <w:tcPr>
            <w:tcW w:w="851" w:type="dxa"/>
            <w:tcBorders>
              <w:top w:val="nil"/>
              <w:left w:val="nil"/>
              <w:bottom w:val="single" w:sz="4" w:space="0" w:color="auto"/>
              <w:right w:val="single" w:sz="4" w:space="0" w:color="auto"/>
            </w:tcBorders>
            <w:shd w:val="clear" w:color="auto" w:fill="auto"/>
            <w:vAlign w:val="center"/>
          </w:tcPr>
          <w:p w14:paraId="74B1E7E4"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教四D区307</w:t>
            </w:r>
          </w:p>
        </w:tc>
      </w:tr>
      <w:tr w:rsidR="00987DEE" w14:paraId="49BFE0A2" w14:textId="77777777">
        <w:trPr>
          <w:trHeight w:val="817"/>
        </w:trPr>
        <w:tc>
          <w:tcPr>
            <w:tcW w:w="437" w:type="dxa"/>
            <w:tcBorders>
              <w:top w:val="nil"/>
              <w:left w:val="single" w:sz="4" w:space="0" w:color="auto"/>
              <w:bottom w:val="single" w:sz="4" w:space="0" w:color="auto"/>
              <w:right w:val="single" w:sz="4" w:space="0" w:color="auto"/>
            </w:tcBorders>
            <w:shd w:val="clear" w:color="auto" w:fill="auto"/>
            <w:noWrap/>
            <w:vAlign w:val="center"/>
          </w:tcPr>
          <w:p w14:paraId="4A8A1123"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7</w:t>
            </w:r>
          </w:p>
        </w:tc>
        <w:tc>
          <w:tcPr>
            <w:tcW w:w="1543" w:type="dxa"/>
            <w:tcBorders>
              <w:top w:val="nil"/>
              <w:left w:val="nil"/>
              <w:bottom w:val="single" w:sz="4" w:space="0" w:color="auto"/>
              <w:right w:val="single" w:sz="4" w:space="0" w:color="auto"/>
            </w:tcBorders>
            <w:shd w:val="clear" w:color="auto" w:fill="auto"/>
            <w:vAlign w:val="center"/>
          </w:tcPr>
          <w:p w14:paraId="2DC04D46"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高等热学理论（在职）</w:t>
            </w:r>
          </w:p>
        </w:tc>
        <w:tc>
          <w:tcPr>
            <w:tcW w:w="1276" w:type="dxa"/>
            <w:tcBorders>
              <w:top w:val="nil"/>
              <w:left w:val="nil"/>
              <w:bottom w:val="single" w:sz="4" w:space="0" w:color="auto"/>
              <w:right w:val="single" w:sz="4" w:space="0" w:color="auto"/>
            </w:tcBorders>
            <w:shd w:val="clear" w:color="auto" w:fill="auto"/>
            <w:noWrap/>
            <w:vAlign w:val="center"/>
          </w:tcPr>
          <w:p w14:paraId="45613CF0"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谢剑</w:t>
            </w:r>
          </w:p>
        </w:tc>
        <w:tc>
          <w:tcPr>
            <w:tcW w:w="4110" w:type="dxa"/>
            <w:tcBorders>
              <w:top w:val="nil"/>
              <w:left w:val="nil"/>
              <w:bottom w:val="single" w:sz="4" w:space="0" w:color="auto"/>
              <w:right w:val="single" w:sz="4" w:space="0" w:color="auto"/>
            </w:tcBorders>
            <w:shd w:val="clear" w:color="auto" w:fill="auto"/>
            <w:vAlign w:val="center"/>
          </w:tcPr>
          <w:p w14:paraId="3E6B9A1B"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上午1-下午8,星期四 上午1-下午6,下午9-下午10</w:t>
            </w:r>
          </w:p>
        </w:tc>
        <w:tc>
          <w:tcPr>
            <w:tcW w:w="851" w:type="dxa"/>
            <w:tcBorders>
              <w:top w:val="nil"/>
              <w:left w:val="nil"/>
              <w:bottom w:val="single" w:sz="4" w:space="0" w:color="auto"/>
              <w:right w:val="single" w:sz="4" w:space="0" w:color="auto"/>
            </w:tcBorders>
            <w:shd w:val="clear" w:color="auto" w:fill="auto"/>
            <w:vAlign w:val="center"/>
          </w:tcPr>
          <w:p w14:paraId="4103CC42"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教四D区501</w:t>
            </w:r>
          </w:p>
        </w:tc>
      </w:tr>
      <w:tr w:rsidR="00987DEE" w14:paraId="367E6BB6" w14:textId="77777777">
        <w:trPr>
          <w:trHeight w:val="817"/>
        </w:trPr>
        <w:tc>
          <w:tcPr>
            <w:tcW w:w="437" w:type="dxa"/>
            <w:tcBorders>
              <w:top w:val="nil"/>
              <w:left w:val="single" w:sz="4" w:space="0" w:color="auto"/>
              <w:bottom w:val="single" w:sz="4" w:space="0" w:color="auto"/>
              <w:right w:val="single" w:sz="4" w:space="0" w:color="auto"/>
            </w:tcBorders>
            <w:shd w:val="clear" w:color="auto" w:fill="auto"/>
            <w:noWrap/>
            <w:vAlign w:val="center"/>
          </w:tcPr>
          <w:p w14:paraId="61198CD4"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8</w:t>
            </w:r>
          </w:p>
        </w:tc>
        <w:tc>
          <w:tcPr>
            <w:tcW w:w="1543" w:type="dxa"/>
            <w:tcBorders>
              <w:top w:val="nil"/>
              <w:left w:val="nil"/>
              <w:bottom w:val="single" w:sz="4" w:space="0" w:color="auto"/>
              <w:right w:val="single" w:sz="4" w:space="0" w:color="auto"/>
            </w:tcBorders>
            <w:shd w:val="clear" w:color="auto" w:fill="auto"/>
            <w:vAlign w:val="center"/>
          </w:tcPr>
          <w:p w14:paraId="78E2332E"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风力发电理论与前沿技术</w:t>
            </w:r>
          </w:p>
          <w:p w14:paraId="2C3C8306" w14:textId="77777777" w:rsidR="00987DEE" w:rsidRDefault="00856DB8">
            <w:pPr>
              <w:widowControl/>
              <w:jc w:val="center"/>
              <w:rPr>
                <w:rFonts w:ascii="宋体" w:hAnsi="宋体" w:cs="Arial"/>
                <w:kern w:val="0"/>
                <w:sz w:val="22"/>
                <w:szCs w:val="22"/>
              </w:rPr>
            </w:pPr>
            <w:r>
              <w:rPr>
                <w:rFonts w:ascii="宋体" w:hAnsi="宋体" w:cs="Arial" w:hint="eastAsia"/>
                <w:color w:val="00B0F0"/>
                <w:kern w:val="0"/>
                <w:sz w:val="22"/>
                <w:szCs w:val="22"/>
              </w:rPr>
              <w:t>（在职能动）</w:t>
            </w:r>
          </w:p>
        </w:tc>
        <w:tc>
          <w:tcPr>
            <w:tcW w:w="1276" w:type="dxa"/>
            <w:tcBorders>
              <w:top w:val="nil"/>
              <w:left w:val="nil"/>
              <w:bottom w:val="single" w:sz="4" w:space="0" w:color="auto"/>
              <w:right w:val="single" w:sz="4" w:space="0" w:color="auto"/>
            </w:tcBorders>
            <w:shd w:val="clear" w:color="auto" w:fill="auto"/>
            <w:noWrap/>
            <w:vAlign w:val="center"/>
          </w:tcPr>
          <w:p w14:paraId="287B4723"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万书亭</w:t>
            </w:r>
          </w:p>
        </w:tc>
        <w:tc>
          <w:tcPr>
            <w:tcW w:w="4110" w:type="dxa"/>
            <w:tcBorders>
              <w:top w:val="nil"/>
              <w:left w:val="nil"/>
              <w:bottom w:val="single" w:sz="4" w:space="0" w:color="auto"/>
              <w:right w:val="single" w:sz="4" w:space="0" w:color="auto"/>
            </w:tcBorders>
            <w:shd w:val="clear" w:color="auto" w:fill="auto"/>
            <w:vAlign w:val="center"/>
          </w:tcPr>
          <w:p w14:paraId="1C64C7E8"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上午1-下午8,星期四 上午1-下午8</w:t>
            </w:r>
          </w:p>
        </w:tc>
        <w:tc>
          <w:tcPr>
            <w:tcW w:w="851" w:type="dxa"/>
            <w:tcBorders>
              <w:top w:val="nil"/>
              <w:left w:val="nil"/>
              <w:bottom w:val="single" w:sz="4" w:space="0" w:color="auto"/>
              <w:right w:val="single" w:sz="4" w:space="0" w:color="auto"/>
            </w:tcBorders>
            <w:shd w:val="clear" w:color="auto" w:fill="auto"/>
            <w:vAlign w:val="center"/>
          </w:tcPr>
          <w:p w14:paraId="6155DFFA"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教四B区601</w:t>
            </w:r>
          </w:p>
        </w:tc>
      </w:tr>
      <w:tr w:rsidR="00987DEE" w14:paraId="19F47555" w14:textId="77777777">
        <w:trPr>
          <w:trHeight w:val="890"/>
        </w:trPr>
        <w:tc>
          <w:tcPr>
            <w:tcW w:w="437" w:type="dxa"/>
            <w:tcBorders>
              <w:top w:val="nil"/>
              <w:left w:val="single" w:sz="4" w:space="0" w:color="auto"/>
              <w:bottom w:val="single" w:sz="4" w:space="0" w:color="auto"/>
              <w:right w:val="single" w:sz="4" w:space="0" w:color="auto"/>
            </w:tcBorders>
            <w:shd w:val="clear" w:color="auto" w:fill="auto"/>
            <w:noWrap/>
            <w:vAlign w:val="center"/>
          </w:tcPr>
          <w:p w14:paraId="2AF7028E"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9</w:t>
            </w:r>
          </w:p>
        </w:tc>
        <w:tc>
          <w:tcPr>
            <w:tcW w:w="1543" w:type="dxa"/>
            <w:tcBorders>
              <w:top w:val="nil"/>
              <w:left w:val="nil"/>
              <w:bottom w:val="single" w:sz="4" w:space="0" w:color="auto"/>
              <w:right w:val="single" w:sz="4" w:space="0" w:color="auto"/>
            </w:tcBorders>
            <w:shd w:val="clear" w:color="auto" w:fill="auto"/>
            <w:vAlign w:val="center"/>
          </w:tcPr>
          <w:p w14:paraId="654E2B74"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河流模拟</w:t>
            </w:r>
          </w:p>
          <w:p w14:paraId="6129C877"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（在职）</w:t>
            </w:r>
          </w:p>
        </w:tc>
        <w:tc>
          <w:tcPr>
            <w:tcW w:w="1276" w:type="dxa"/>
            <w:tcBorders>
              <w:top w:val="nil"/>
              <w:left w:val="nil"/>
              <w:bottom w:val="single" w:sz="4" w:space="0" w:color="auto"/>
              <w:right w:val="single" w:sz="4" w:space="0" w:color="auto"/>
            </w:tcBorders>
            <w:shd w:val="clear" w:color="auto" w:fill="auto"/>
            <w:noWrap/>
            <w:vAlign w:val="center"/>
          </w:tcPr>
          <w:p w14:paraId="1AFC76FE" w14:textId="77777777" w:rsidR="00987DEE" w:rsidRDefault="00856DB8">
            <w:pPr>
              <w:widowControl/>
              <w:jc w:val="center"/>
              <w:rPr>
                <w:rFonts w:ascii="宋体" w:hAnsi="宋体" w:cs="Arial"/>
                <w:kern w:val="0"/>
                <w:sz w:val="22"/>
                <w:szCs w:val="22"/>
              </w:rPr>
            </w:pPr>
            <w:proofErr w:type="gramStart"/>
            <w:r>
              <w:rPr>
                <w:rFonts w:ascii="宋体" w:hAnsi="宋体" w:cs="Arial" w:hint="eastAsia"/>
                <w:kern w:val="0"/>
                <w:sz w:val="22"/>
                <w:szCs w:val="22"/>
              </w:rPr>
              <w:t>张尚弘</w:t>
            </w:r>
            <w:proofErr w:type="gramEnd"/>
          </w:p>
        </w:tc>
        <w:tc>
          <w:tcPr>
            <w:tcW w:w="4110" w:type="dxa"/>
            <w:tcBorders>
              <w:top w:val="nil"/>
              <w:left w:val="nil"/>
              <w:bottom w:val="single" w:sz="4" w:space="0" w:color="auto"/>
              <w:right w:val="single" w:sz="4" w:space="0" w:color="auto"/>
            </w:tcBorders>
            <w:shd w:val="clear" w:color="auto" w:fill="auto"/>
            <w:vAlign w:val="center"/>
          </w:tcPr>
          <w:p w14:paraId="626DA81E"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2-2周</w:t>
            </w:r>
            <w:r>
              <w:rPr>
                <w:rFonts w:ascii="宋体" w:hAnsi="宋体" w:cs="Arial" w:hint="eastAsia"/>
                <w:kern w:val="0"/>
                <w:sz w:val="22"/>
                <w:szCs w:val="22"/>
              </w:rPr>
              <w:t>;连续周 请联系学院秘书王老师</w:t>
            </w:r>
          </w:p>
        </w:tc>
        <w:tc>
          <w:tcPr>
            <w:tcW w:w="851" w:type="dxa"/>
            <w:tcBorders>
              <w:top w:val="nil"/>
              <w:left w:val="nil"/>
              <w:bottom w:val="single" w:sz="4" w:space="0" w:color="auto"/>
              <w:right w:val="single" w:sz="4" w:space="0" w:color="auto"/>
            </w:tcBorders>
            <w:shd w:val="clear" w:color="auto" w:fill="auto"/>
            <w:vAlign w:val="center"/>
          </w:tcPr>
          <w:p w14:paraId="23D7696E"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请联系学院王老师</w:t>
            </w:r>
          </w:p>
        </w:tc>
      </w:tr>
      <w:tr w:rsidR="00987DEE" w14:paraId="680FCAFD" w14:textId="77777777">
        <w:trPr>
          <w:trHeight w:val="817"/>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60596"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10</w:t>
            </w:r>
          </w:p>
        </w:tc>
        <w:tc>
          <w:tcPr>
            <w:tcW w:w="1543" w:type="dxa"/>
            <w:tcBorders>
              <w:top w:val="single" w:sz="4" w:space="0" w:color="auto"/>
              <w:left w:val="nil"/>
              <w:bottom w:val="single" w:sz="4" w:space="0" w:color="auto"/>
              <w:right w:val="single" w:sz="4" w:space="0" w:color="auto"/>
            </w:tcBorders>
            <w:shd w:val="clear" w:color="auto" w:fill="auto"/>
            <w:vAlign w:val="center"/>
          </w:tcPr>
          <w:p w14:paraId="63511ED0"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高等燃烧学（在职）</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17EACE"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刘吉</w:t>
            </w:r>
          </w:p>
        </w:tc>
        <w:tc>
          <w:tcPr>
            <w:tcW w:w="4110" w:type="dxa"/>
            <w:tcBorders>
              <w:top w:val="single" w:sz="4" w:space="0" w:color="auto"/>
              <w:left w:val="nil"/>
              <w:bottom w:val="single" w:sz="4" w:space="0" w:color="auto"/>
              <w:right w:val="single" w:sz="4" w:space="0" w:color="auto"/>
            </w:tcBorders>
            <w:shd w:val="clear" w:color="auto" w:fill="auto"/>
            <w:vAlign w:val="center"/>
          </w:tcPr>
          <w:p w14:paraId="4297A120"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上午1-上午4,下午7-下午10,星期二 上午1-下午8,星期三 上午1-下午8,星期四 上午1-上午4,下午7-下午10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0D1C9E"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教四D区403</w:t>
            </w:r>
          </w:p>
        </w:tc>
      </w:tr>
      <w:tr w:rsidR="00987DEE" w14:paraId="3A600A2B" w14:textId="77777777">
        <w:trPr>
          <w:trHeight w:val="817"/>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B33D6"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11</w:t>
            </w:r>
          </w:p>
        </w:tc>
        <w:tc>
          <w:tcPr>
            <w:tcW w:w="1543" w:type="dxa"/>
            <w:tcBorders>
              <w:top w:val="single" w:sz="4" w:space="0" w:color="auto"/>
              <w:left w:val="nil"/>
              <w:bottom w:val="single" w:sz="4" w:space="0" w:color="auto"/>
              <w:right w:val="single" w:sz="4" w:space="0" w:color="auto"/>
            </w:tcBorders>
            <w:shd w:val="clear" w:color="auto" w:fill="auto"/>
            <w:vAlign w:val="center"/>
          </w:tcPr>
          <w:p w14:paraId="1A30701C"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风力发电理论与前沿技术</w:t>
            </w:r>
            <w:r>
              <w:rPr>
                <w:rFonts w:ascii="宋体" w:hAnsi="宋体" w:cs="Arial" w:hint="eastAsia"/>
                <w:color w:val="00B0F0"/>
                <w:kern w:val="0"/>
                <w:sz w:val="22"/>
                <w:szCs w:val="22"/>
              </w:rPr>
              <w:t>(在职新能源)</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49B411"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刘永前等</w:t>
            </w:r>
          </w:p>
        </w:tc>
        <w:tc>
          <w:tcPr>
            <w:tcW w:w="4110" w:type="dxa"/>
            <w:tcBorders>
              <w:top w:val="single" w:sz="4" w:space="0" w:color="auto"/>
              <w:left w:val="nil"/>
              <w:bottom w:val="single" w:sz="4" w:space="0" w:color="auto"/>
              <w:right w:val="single" w:sz="4" w:space="0" w:color="auto"/>
            </w:tcBorders>
            <w:shd w:val="clear" w:color="auto" w:fill="auto"/>
            <w:vAlign w:val="center"/>
          </w:tcPr>
          <w:p w14:paraId="598DDE78" w14:textId="77777777" w:rsidR="00987DEE" w:rsidRDefault="00856DB8">
            <w:pPr>
              <w:widowControl/>
              <w:jc w:val="left"/>
              <w:rPr>
                <w:rFonts w:ascii="宋体" w:hAnsi="宋体" w:cs="Arial"/>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上午1-下午8,星期四 上午1-下午8</w:t>
            </w:r>
          </w:p>
        </w:tc>
        <w:tc>
          <w:tcPr>
            <w:tcW w:w="851" w:type="dxa"/>
            <w:tcBorders>
              <w:top w:val="single" w:sz="4" w:space="0" w:color="auto"/>
              <w:left w:val="nil"/>
              <w:bottom w:val="single" w:sz="4" w:space="0" w:color="auto"/>
              <w:right w:val="single" w:sz="4" w:space="0" w:color="auto"/>
            </w:tcBorders>
            <w:shd w:val="clear" w:color="auto" w:fill="auto"/>
            <w:vAlign w:val="center"/>
          </w:tcPr>
          <w:p w14:paraId="329C89D2"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教四D区503</w:t>
            </w:r>
          </w:p>
        </w:tc>
      </w:tr>
      <w:tr w:rsidR="00987DEE" w14:paraId="0BD4B693" w14:textId="77777777">
        <w:trPr>
          <w:trHeight w:val="817"/>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CD71"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1</w:t>
            </w:r>
            <w:r>
              <w:rPr>
                <w:rFonts w:ascii="宋体" w:hAnsi="宋体" w:cs="Arial"/>
                <w:kern w:val="0"/>
                <w:sz w:val="22"/>
                <w:szCs w:val="22"/>
              </w:rPr>
              <w:t>2</w:t>
            </w:r>
          </w:p>
        </w:tc>
        <w:tc>
          <w:tcPr>
            <w:tcW w:w="1543" w:type="dxa"/>
            <w:tcBorders>
              <w:top w:val="single" w:sz="4" w:space="0" w:color="auto"/>
              <w:left w:val="nil"/>
              <w:bottom w:val="single" w:sz="4" w:space="0" w:color="auto"/>
              <w:right w:val="single" w:sz="4" w:space="0" w:color="auto"/>
            </w:tcBorders>
            <w:shd w:val="clear" w:color="auto" w:fill="auto"/>
            <w:vAlign w:val="center"/>
          </w:tcPr>
          <w:p w14:paraId="7B3E56B7"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环境化学前沿与进展（在职）</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1B58D"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谭小丽等</w:t>
            </w:r>
          </w:p>
        </w:tc>
        <w:tc>
          <w:tcPr>
            <w:tcW w:w="4110" w:type="dxa"/>
            <w:tcBorders>
              <w:top w:val="single" w:sz="4" w:space="0" w:color="auto"/>
              <w:left w:val="nil"/>
              <w:bottom w:val="single" w:sz="4" w:space="0" w:color="auto"/>
              <w:right w:val="single" w:sz="4" w:space="0" w:color="auto"/>
            </w:tcBorders>
            <w:shd w:val="clear" w:color="auto" w:fill="auto"/>
            <w:vAlign w:val="center"/>
          </w:tcPr>
          <w:p w14:paraId="6DEE9A7E" w14:textId="77777777" w:rsidR="00987DEE" w:rsidRDefault="00856DB8">
            <w:pPr>
              <w:widowControl/>
              <w:jc w:val="left"/>
              <w:rPr>
                <w:rFonts w:ascii="宋体" w:hAnsi="宋体" w:cs="Arial"/>
                <w:color w:val="00B0F0"/>
                <w:kern w:val="0"/>
                <w:sz w:val="22"/>
                <w:szCs w:val="22"/>
              </w:rPr>
            </w:pPr>
            <w:r>
              <w:rPr>
                <w:rFonts w:ascii="宋体" w:hAnsi="宋体" w:cs="Arial" w:hint="eastAsia"/>
                <w:color w:val="00B0F0"/>
                <w:kern w:val="0"/>
                <w:sz w:val="22"/>
                <w:szCs w:val="22"/>
              </w:rPr>
              <w:t>11-11周</w:t>
            </w:r>
            <w:r>
              <w:rPr>
                <w:rFonts w:ascii="宋体" w:hAnsi="宋体" w:cs="Arial" w:hint="eastAsia"/>
                <w:kern w:val="0"/>
                <w:sz w:val="22"/>
                <w:szCs w:val="22"/>
              </w:rPr>
              <w:t>;连续周 星期一 上午1-下午8,星期二 上午1-下午8,星期三 上午1-下午8,星期四 上午1-下午8</w:t>
            </w:r>
          </w:p>
        </w:tc>
        <w:tc>
          <w:tcPr>
            <w:tcW w:w="851" w:type="dxa"/>
            <w:tcBorders>
              <w:top w:val="single" w:sz="4" w:space="0" w:color="auto"/>
              <w:left w:val="nil"/>
              <w:bottom w:val="single" w:sz="4" w:space="0" w:color="auto"/>
              <w:right w:val="single" w:sz="4" w:space="0" w:color="auto"/>
            </w:tcBorders>
            <w:shd w:val="clear" w:color="auto" w:fill="auto"/>
            <w:vAlign w:val="center"/>
          </w:tcPr>
          <w:p w14:paraId="75A9BD6B" w14:textId="77777777" w:rsidR="00987DEE" w:rsidRDefault="00856DB8">
            <w:pPr>
              <w:widowControl/>
              <w:jc w:val="center"/>
              <w:rPr>
                <w:rFonts w:ascii="宋体" w:hAnsi="宋体" w:cs="Arial"/>
                <w:kern w:val="0"/>
                <w:sz w:val="22"/>
                <w:szCs w:val="22"/>
              </w:rPr>
            </w:pPr>
            <w:r>
              <w:rPr>
                <w:rFonts w:ascii="宋体" w:hAnsi="宋体" w:cs="Arial" w:hint="eastAsia"/>
                <w:kern w:val="0"/>
                <w:sz w:val="22"/>
                <w:szCs w:val="22"/>
              </w:rPr>
              <w:t>教四D区407</w:t>
            </w:r>
          </w:p>
        </w:tc>
      </w:tr>
    </w:tbl>
    <w:p w14:paraId="08E4EE1E" w14:textId="77777777" w:rsidR="00987DEE" w:rsidRDefault="00987DEE">
      <w:pPr>
        <w:spacing w:line="360" w:lineRule="auto"/>
        <w:rPr>
          <w:rFonts w:asciiTheme="minorEastAsia" w:eastAsiaTheme="minorEastAsia" w:hAnsiTheme="minorEastAsia"/>
          <w:b/>
          <w:sz w:val="24"/>
        </w:rPr>
      </w:pPr>
    </w:p>
    <w:p w14:paraId="0E8DED24" w14:textId="77777777" w:rsidR="00987DEE" w:rsidRDefault="00856DB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三、全日制在职博士在参加课程及考试时请携带本人身份证。</w:t>
      </w:r>
    </w:p>
    <w:p w14:paraId="75CF3D9D" w14:textId="77777777" w:rsidR="00987DEE" w:rsidRDefault="00856DB8">
      <w:pPr>
        <w:tabs>
          <w:tab w:val="right" w:pos="907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四、全日制在职博士选课阶段联系电话：</w:t>
      </w:r>
    </w:p>
    <w:p w14:paraId="2A7BB170" w14:textId="77777777" w:rsidR="00987DEE" w:rsidRDefault="00856DB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电气学院：61771590 朱老师    能动学院：61772536 陈老师</w:t>
      </w:r>
    </w:p>
    <w:p w14:paraId="6652E3D6" w14:textId="77777777" w:rsidR="00987DEE" w:rsidRDefault="00856DB8">
      <w:pPr>
        <w:spacing w:line="360" w:lineRule="auto"/>
        <w:ind w:firstLineChars="200" w:firstLine="480"/>
        <w:rPr>
          <w:rFonts w:asciiTheme="minorEastAsia" w:eastAsiaTheme="minorEastAsia" w:hAnsiTheme="minorEastAsia"/>
          <w:color w:val="000000" w:themeColor="text1"/>
          <w:sz w:val="24"/>
        </w:rPr>
      </w:pPr>
      <w:proofErr w:type="gramStart"/>
      <w:r>
        <w:rPr>
          <w:rFonts w:asciiTheme="minorEastAsia" w:eastAsiaTheme="minorEastAsia" w:hAnsiTheme="minorEastAsia" w:hint="eastAsia"/>
          <w:color w:val="000000" w:themeColor="text1"/>
          <w:sz w:val="24"/>
        </w:rPr>
        <w:t>控计学院</w:t>
      </w:r>
      <w:proofErr w:type="gramEnd"/>
      <w:r>
        <w:rPr>
          <w:rFonts w:asciiTheme="minorEastAsia" w:eastAsiaTheme="minorEastAsia" w:hAnsiTheme="minorEastAsia" w:hint="eastAsia"/>
          <w:color w:val="000000" w:themeColor="text1"/>
          <w:sz w:val="24"/>
        </w:rPr>
        <w:t xml:space="preserve">：61772486吕老师    </w:t>
      </w: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经管学院：61773127 王老师</w:t>
      </w:r>
    </w:p>
    <w:p w14:paraId="14FB73E5" w14:textId="77777777" w:rsidR="00987DEE" w:rsidRDefault="00856DB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环境学院：61772865 范老师   </w:t>
      </w: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新能源学院：6</w:t>
      </w:r>
      <w:r>
        <w:rPr>
          <w:rFonts w:asciiTheme="minorEastAsia" w:eastAsiaTheme="minorEastAsia" w:hAnsiTheme="minorEastAsia"/>
          <w:color w:val="000000" w:themeColor="text1"/>
          <w:sz w:val="24"/>
        </w:rPr>
        <w:t xml:space="preserve">1772239 </w:t>
      </w:r>
      <w:r>
        <w:rPr>
          <w:rFonts w:asciiTheme="minorEastAsia" w:eastAsiaTheme="minorEastAsia" w:hAnsiTheme="minorEastAsia" w:hint="eastAsia"/>
          <w:color w:val="000000" w:themeColor="text1"/>
          <w:sz w:val="24"/>
        </w:rPr>
        <w:t>张老师</w:t>
      </w:r>
    </w:p>
    <w:p w14:paraId="14ADDCD4" w14:textId="77777777" w:rsidR="00987DEE" w:rsidRDefault="00856DB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核学院：6</w:t>
      </w:r>
      <w:r>
        <w:rPr>
          <w:rFonts w:asciiTheme="minorEastAsia" w:eastAsiaTheme="minorEastAsia" w:hAnsiTheme="minorEastAsia"/>
          <w:color w:val="000000" w:themeColor="text1"/>
          <w:sz w:val="24"/>
        </w:rPr>
        <w:t xml:space="preserve">1771681 </w:t>
      </w:r>
      <w:r>
        <w:rPr>
          <w:rFonts w:asciiTheme="minorEastAsia" w:eastAsiaTheme="minorEastAsia" w:hAnsiTheme="minorEastAsia" w:hint="eastAsia"/>
          <w:color w:val="000000" w:themeColor="text1"/>
          <w:sz w:val="24"/>
        </w:rPr>
        <w:t xml:space="preserve">李老师 </w:t>
      </w: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水学院：6</w:t>
      </w:r>
      <w:r>
        <w:rPr>
          <w:rFonts w:asciiTheme="minorEastAsia" w:eastAsiaTheme="minorEastAsia" w:hAnsiTheme="minorEastAsia"/>
          <w:color w:val="000000" w:themeColor="text1"/>
          <w:sz w:val="24"/>
        </w:rPr>
        <w:t xml:space="preserve">1771756 </w:t>
      </w:r>
      <w:r>
        <w:rPr>
          <w:rFonts w:asciiTheme="minorEastAsia" w:eastAsiaTheme="minorEastAsia" w:hAnsiTheme="minorEastAsia" w:hint="eastAsia"/>
          <w:color w:val="000000" w:themeColor="text1"/>
          <w:sz w:val="24"/>
        </w:rPr>
        <w:t>王老师</w:t>
      </w:r>
    </w:p>
    <w:p w14:paraId="767C1394" w14:textId="77777777" w:rsidR="00987DEE" w:rsidRDefault="00856DB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数理学院：6</w:t>
      </w:r>
      <w:r>
        <w:rPr>
          <w:rFonts w:asciiTheme="minorEastAsia" w:eastAsiaTheme="minorEastAsia" w:hAnsiTheme="minorEastAsia"/>
          <w:color w:val="000000" w:themeColor="text1"/>
          <w:sz w:val="24"/>
        </w:rPr>
        <w:t xml:space="preserve">1772870 </w:t>
      </w:r>
      <w:r>
        <w:rPr>
          <w:rFonts w:asciiTheme="minorEastAsia" w:eastAsiaTheme="minorEastAsia" w:hAnsiTheme="minorEastAsia" w:hint="eastAsia"/>
          <w:color w:val="000000" w:themeColor="text1"/>
          <w:sz w:val="24"/>
        </w:rPr>
        <w:t xml:space="preserve">王老师 </w:t>
      </w:r>
      <w:r>
        <w:rPr>
          <w:rFonts w:asciiTheme="minorEastAsia" w:eastAsiaTheme="minorEastAsia" w:hAnsiTheme="minorEastAsia"/>
          <w:color w:val="000000" w:themeColor="text1"/>
          <w:sz w:val="24"/>
        </w:rPr>
        <w:t xml:space="preserve">   </w:t>
      </w:r>
      <w:r>
        <w:rPr>
          <w:rFonts w:asciiTheme="minorEastAsia" w:eastAsiaTheme="minorEastAsia" w:hAnsiTheme="minorEastAsia" w:hint="eastAsia"/>
          <w:color w:val="000000" w:themeColor="text1"/>
          <w:sz w:val="24"/>
        </w:rPr>
        <w:t>研究生院： 61773475 杨老师</w:t>
      </w:r>
    </w:p>
    <w:sectPr w:rsidR="00987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8E32C" w14:textId="77777777" w:rsidR="00706DAE" w:rsidRDefault="00706DAE" w:rsidP="005B6A3A">
      <w:r>
        <w:separator/>
      </w:r>
    </w:p>
  </w:endnote>
  <w:endnote w:type="continuationSeparator" w:id="0">
    <w:p w14:paraId="273D3BE4" w14:textId="77777777" w:rsidR="00706DAE" w:rsidRDefault="00706DAE" w:rsidP="005B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586C9" w14:textId="77777777" w:rsidR="00706DAE" w:rsidRDefault="00706DAE" w:rsidP="005B6A3A">
      <w:r>
        <w:separator/>
      </w:r>
    </w:p>
  </w:footnote>
  <w:footnote w:type="continuationSeparator" w:id="0">
    <w:p w14:paraId="02B5E5B6" w14:textId="77777777" w:rsidR="00706DAE" w:rsidRDefault="00706DAE" w:rsidP="005B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1CC94E"/>
    <w:multiLevelType w:val="singleLevel"/>
    <w:tmpl w:val="CE1CC94E"/>
    <w:lvl w:ilvl="0">
      <w:start w:val="3"/>
      <w:numFmt w:val="chineseCounting"/>
      <w:suff w:val="nothing"/>
      <w:lvlText w:val="%1、"/>
      <w:lvlJc w:val="left"/>
      <w:rPr>
        <w:rFonts w:hint="eastAsia"/>
      </w:rPr>
    </w:lvl>
  </w:abstractNum>
  <w:abstractNum w:abstractNumId="1" w15:restartNumberingAfterBreak="0">
    <w:nsid w:val="325C2FC9"/>
    <w:multiLevelType w:val="multilevel"/>
    <w:tmpl w:val="325C2FC9"/>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4C1964BA"/>
    <w:multiLevelType w:val="singleLevel"/>
    <w:tmpl w:val="4C1964BA"/>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QyNjA0NDU0NDQzYzNhNDcxZTQxMTQzZmI5MWE4ZDYifQ=="/>
  </w:docVars>
  <w:rsids>
    <w:rsidRoot w:val="00DD202F"/>
    <w:rsid w:val="000115B6"/>
    <w:rsid w:val="00012D0C"/>
    <w:rsid w:val="00015F5E"/>
    <w:rsid w:val="00017AD9"/>
    <w:rsid w:val="000203AF"/>
    <w:rsid w:val="00027FBB"/>
    <w:rsid w:val="0003384F"/>
    <w:rsid w:val="00036F05"/>
    <w:rsid w:val="00040D9D"/>
    <w:rsid w:val="00051F8A"/>
    <w:rsid w:val="00063EC5"/>
    <w:rsid w:val="00070FCE"/>
    <w:rsid w:val="000723FB"/>
    <w:rsid w:val="000729D0"/>
    <w:rsid w:val="000752C9"/>
    <w:rsid w:val="00076576"/>
    <w:rsid w:val="00080A51"/>
    <w:rsid w:val="00090E49"/>
    <w:rsid w:val="000925D4"/>
    <w:rsid w:val="000A335F"/>
    <w:rsid w:val="000A3A0E"/>
    <w:rsid w:val="000A4AC4"/>
    <w:rsid w:val="000B2597"/>
    <w:rsid w:val="000B32F6"/>
    <w:rsid w:val="000B4B0B"/>
    <w:rsid w:val="000D6AEF"/>
    <w:rsid w:val="000D71D7"/>
    <w:rsid w:val="000E2170"/>
    <w:rsid w:val="000E6A74"/>
    <w:rsid w:val="000F31A0"/>
    <w:rsid w:val="00104248"/>
    <w:rsid w:val="001052D6"/>
    <w:rsid w:val="00112975"/>
    <w:rsid w:val="00113E8C"/>
    <w:rsid w:val="001153F1"/>
    <w:rsid w:val="00116344"/>
    <w:rsid w:val="001316BE"/>
    <w:rsid w:val="00137E09"/>
    <w:rsid w:val="0014503E"/>
    <w:rsid w:val="00146102"/>
    <w:rsid w:val="00152363"/>
    <w:rsid w:val="00154505"/>
    <w:rsid w:val="0016620C"/>
    <w:rsid w:val="001714C3"/>
    <w:rsid w:val="00175A6B"/>
    <w:rsid w:val="001A2637"/>
    <w:rsid w:val="001A3A38"/>
    <w:rsid w:val="001A5469"/>
    <w:rsid w:val="001A6702"/>
    <w:rsid w:val="001B13AA"/>
    <w:rsid w:val="001B47E7"/>
    <w:rsid w:val="001B6839"/>
    <w:rsid w:val="001B7298"/>
    <w:rsid w:val="001C4244"/>
    <w:rsid w:val="001C7D90"/>
    <w:rsid w:val="001D3B9A"/>
    <w:rsid w:val="001E1EC8"/>
    <w:rsid w:val="001F0799"/>
    <w:rsid w:val="001F4BC4"/>
    <w:rsid w:val="001F7DEF"/>
    <w:rsid w:val="00204457"/>
    <w:rsid w:val="0021410D"/>
    <w:rsid w:val="00220A19"/>
    <w:rsid w:val="0022420F"/>
    <w:rsid w:val="00236584"/>
    <w:rsid w:val="00245D7B"/>
    <w:rsid w:val="00254535"/>
    <w:rsid w:val="00271796"/>
    <w:rsid w:val="00276861"/>
    <w:rsid w:val="002768D3"/>
    <w:rsid w:val="002816E7"/>
    <w:rsid w:val="00281BFC"/>
    <w:rsid w:val="00281F39"/>
    <w:rsid w:val="002841DE"/>
    <w:rsid w:val="00292D79"/>
    <w:rsid w:val="002A6B82"/>
    <w:rsid w:val="002B7E61"/>
    <w:rsid w:val="002D0E7E"/>
    <w:rsid w:val="002D1FA7"/>
    <w:rsid w:val="002D41FF"/>
    <w:rsid w:val="002D5C9E"/>
    <w:rsid w:val="002D61C5"/>
    <w:rsid w:val="002D63F0"/>
    <w:rsid w:val="002E470E"/>
    <w:rsid w:val="002E4CA1"/>
    <w:rsid w:val="002F58DB"/>
    <w:rsid w:val="00305F50"/>
    <w:rsid w:val="003068D5"/>
    <w:rsid w:val="00306A46"/>
    <w:rsid w:val="00310EBD"/>
    <w:rsid w:val="00316E4D"/>
    <w:rsid w:val="00324D42"/>
    <w:rsid w:val="003263C9"/>
    <w:rsid w:val="003308BC"/>
    <w:rsid w:val="00331C2D"/>
    <w:rsid w:val="0033377C"/>
    <w:rsid w:val="0033476B"/>
    <w:rsid w:val="00337ACD"/>
    <w:rsid w:val="00345447"/>
    <w:rsid w:val="00351A4D"/>
    <w:rsid w:val="00356E28"/>
    <w:rsid w:val="00375226"/>
    <w:rsid w:val="003855EA"/>
    <w:rsid w:val="00390036"/>
    <w:rsid w:val="00391421"/>
    <w:rsid w:val="003A074A"/>
    <w:rsid w:val="003B0242"/>
    <w:rsid w:val="003B5F30"/>
    <w:rsid w:val="003B68EF"/>
    <w:rsid w:val="003B7045"/>
    <w:rsid w:val="003C2249"/>
    <w:rsid w:val="003C34D5"/>
    <w:rsid w:val="003C7E7B"/>
    <w:rsid w:val="003E544C"/>
    <w:rsid w:val="00411420"/>
    <w:rsid w:val="00412FC0"/>
    <w:rsid w:val="004150B5"/>
    <w:rsid w:val="00420820"/>
    <w:rsid w:val="004367AD"/>
    <w:rsid w:val="004373C5"/>
    <w:rsid w:val="00440CDB"/>
    <w:rsid w:val="00444DF0"/>
    <w:rsid w:val="0044687E"/>
    <w:rsid w:val="0044691E"/>
    <w:rsid w:val="00454EB6"/>
    <w:rsid w:val="0045566B"/>
    <w:rsid w:val="00457FBA"/>
    <w:rsid w:val="0046138F"/>
    <w:rsid w:val="0046781E"/>
    <w:rsid w:val="00471558"/>
    <w:rsid w:val="004908F5"/>
    <w:rsid w:val="0049543F"/>
    <w:rsid w:val="00495A6B"/>
    <w:rsid w:val="00496D0F"/>
    <w:rsid w:val="004A6111"/>
    <w:rsid w:val="004B1A78"/>
    <w:rsid w:val="004B48B9"/>
    <w:rsid w:val="004C2DC7"/>
    <w:rsid w:val="004C619E"/>
    <w:rsid w:val="004D7DDA"/>
    <w:rsid w:val="004E0589"/>
    <w:rsid w:val="004E219D"/>
    <w:rsid w:val="004E5CF8"/>
    <w:rsid w:val="004F1399"/>
    <w:rsid w:val="004F200A"/>
    <w:rsid w:val="00502117"/>
    <w:rsid w:val="005032AC"/>
    <w:rsid w:val="005112F2"/>
    <w:rsid w:val="005159AB"/>
    <w:rsid w:val="00530ACB"/>
    <w:rsid w:val="00530C54"/>
    <w:rsid w:val="00536653"/>
    <w:rsid w:val="0053725A"/>
    <w:rsid w:val="00543A33"/>
    <w:rsid w:val="00544907"/>
    <w:rsid w:val="00550095"/>
    <w:rsid w:val="005555B2"/>
    <w:rsid w:val="00570629"/>
    <w:rsid w:val="005736E8"/>
    <w:rsid w:val="00580B17"/>
    <w:rsid w:val="0058351A"/>
    <w:rsid w:val="00591989"/>
    <w:rsid w:val="0059621F"/>
    <w:rsid w:val="005A21CE"/>
    <w:rsid w:val="005A4C85"/>
    <w:rsid w:val="005B10FD"/>
    <w:rsid w:val="005B46F4"/>
    <w:rsid w:val="005B6A3A"/>
    <w:rsid w:val="005C2E5D"/>
    <w:rsid w:val="005D08BB"/>
    <w:rsid w:val="005D422F"/>
    <w:rsid w:val="005D62DB"/>
    <w:rsid w:val="005E7AF1"/>
    <w:rsid w:val="00600E57"/>
    <w:rsid w:val="00610E83"/>
    <w:rsid w:val="006160DD"/>
    <w:rsid w:val="00623535"/>
    <w:rsid w:val="0063422B"/>
    <w:rsid w:val="006403A4"/>
    <w:rsid w:val="006443EB"/>
    <w:rsid w:val="00645994"/>
    <w:rsid w:val="00647F8E"/>
    <w:rsid w:val="00650218"/>
    <w:rsid w:val="00655938"/>
    <w:rsid w:val="00662637"/>
    <w:rsid w:val="006670E1"/>
    <w:rsid w:val="006713C9"/>
    <w:rsid w:val="00676FE4"/>
    <w:rsid w:val="006778C1"/>
    <w:rsid w:val="00691525"/>
    <w:rsid w:val="006943A3"/>
    <w:rsid w:val="006A5686"/>
    <w:rsid w:val="006B6124"/>
    <w:rsid w:val="006C4D19"/>
    <w:rsid w:val="006D0275"/>
    <w:rsid w:val="006E66BA"/>
    <w:rsid w:val="006E7AD7"/>
    <w:rsid w:val="006F1CCF"/>
    <w:rsid w:val="00706DAE"/>
    <w:rsid w:val="007121D5"/>
    <w:rsid w:val="007140B8"/>
    <w:rsid w:val="007166FD"/>
    <w:rsid w:val="00717479"/>
    <w:rsid w:val="00733A39"/>
    <w:rsid w:val="0073491E"/>
    <w:rsid w:val="0074379E"/>
    <w:rsid w:val="007469D4"/>
    <w:rsid w:val="00747A1A"/>
    <w:rsid w:val="00753E52"/>
    <w:rsid w:val="00754CCC"/>
    <w:rsid w:val="0075602E"/>
    <w:rsid w:val="00770EF9"/>
    <w:rsid w:val="00783D75"/>
    <w:rsid w:val="00785827"/>
    <w:rsid w:val="00796E4C"/>
    <w:rsid w:val="007A3BBC"/>
    <w:rsid w:val="007A5B73"/>
    <w:rsid w:val="007B04B0"/>
    <w:rsid w:val="007B16C0"/>
    <w:rsid w:val="007B5F43"/>
    <w:rsid w:val="007B707E"/>
    <w:rsid w:val="007C107A"/>
    <w:rsid w:val="007C1497"/>
    <w:rsid w:val="007C1922"/>
    <w:rsid w:val="007C7E2F"/>
    <w:rsid w:val="007D0D15"/>
    <w:rsid w:val="007E3C48"/>
    <w:rsid w:val="007E5786"/>
    <w:rsid w:val="007E6929"/>
    <w:rsid w:val="007F4730"/>
    <w:rsid w:val="007F6647"/>
    <w:rsid w:val="00801505"/>
    <w:rsid w:val="008017A1"/>
    <w:rsid w:val="00816CCB"/>
    <w:rsid w:val="00822636"/>
    <w:rsid w:val="00823B1B"/>
    <w:rsid w:val="008270A3"/>
    <w:rsid w:val="00830C94"/>
    <w:rsid w:val="00834495"/>
    <w:rsid w:val="00835F04"/>
    <w:rsid w:val="00847737"/>
    <w:rsid w:val="00853536"/>
    <w:rsid w:val="00853F15"/>
    <w:rsid w:val="00855CA5"/>
    <w:rsid w:val="00856DB8"/>
    <w:rsid w:val="0085759C"/>
    <w:rsid w:val="00864EE7"/>
    <w:rsid w:val="008674B2"/>
    <w:rsid w:val="00873351"/>
    <w:rsid w:val="00874C23"/>
    <w:rsid w:val="00875C48"/>
    <w:rsid w:val="00875D2A"/>
    <w:rsid w:val="00881C89"/>
    <w:rsid w:val="00882E9F"/>
    <w:rsid w:val="00890822"/>
    <w:rsid w:val="00890B63"/>
    <w:rsid w:val="008922F7"/>
    <w:rsid w:val="008A1B6D"/>
    <w:rsid w:val="008B12CF"/>
    <w:rsid w:val="008B3BC4"/>
    <w:rsid w:val="008C5782"/>
    <w:rsid w:val="008C6AB1"/>
    <w:rsid w:val="008E083F"/>
    <w:rsid w:val="008E4842"/>
    <w:rsid w:val="008E67DB"/>
    <w:rsid w:val="008F2B46"/>
    <w:rsid w:val="008F69F5"/>
    <w:rsid w:val="008F7C44"/>
    <w:rsid w:val="009037BB"/>
    <w:rsid w:val="00903E50"/>
    <w:rsid w:val="00905139"/>
    <w:rsid w:val="0091058F"/>
    <w:rsid w:val="009234B0"/>
    <w:rsid w:val="009450AB"/>
    <w:rsid w:val="0096017C"/>
    <w:rsid w:val="009668B7"/>
    <w:rsid w:val="009714A2"/>
    <w:rsid w:val="00975CF6"/>
    <w:rsid w:val="00980A22"/>
    <w:rsid w:val="009815B7"/>
    <w:rsid w:val="009854F5"/>
    <w:rsid w:val="00987DEE"/>
    <w:rsid w:val="00994475"/>
    <w:rsid w:val="0099562E"/>
    <w:rsid w:val="009A0677"/>
    <w:rsid w:val="009B1079"/>
    <w:rsid w:val="009B417D"/>
    <w:rsid w:val="009B52A2"/>
    <w:rsid w:val="009D0649"/>
    <w:rsid w:val="009D7605"/>
    <w:rsid w:val="009E5F57"/>
    <w:rsid w:val="009F062F"/>
    <w:rsid w:val="009F12F4"/>
    <w:rsid w:val="009F469D"/>
    <w:rsid w:val="009F4F65"/>
    <w:rsid w:val="00A01128"/>
    <w:rsid w:val="00A10C15"/>
    <w:rsid w:val="00A11328"/>
    <w:rsid w:val="00A14C49"/>
    <w:rsid w:val="00A20877"/>
    <w:rsid w:val="00A21CBB"/>
    <w:rsid w:val="00A23BB8"/>
    <w:rsid w:val="00A24723"/>
    <w:rsid w:val="00A31EF6"/>
    <w:rsid w:val="00A43E9B"/>
    <w:rsid w:val="00A5259D"/>
    <w:rsid w:val="00A55A8F"/>
    <w:rsid w:val="00A5697C"/>
    <w:rsid w:val="00A76954"/>
    <w:rsid w:val="00A77252"/>
    <w:rsid w:val="00A77293"/>
    <w:rsid w:val="00A80FCD"/>
    <w:rsid w:val="00A831DB"/>
    <w:rsid w:val="00A847AC"/>
    <w:rsid w:val="00A903FD"/>
    <w:rsid w:val="00A9728E"/>
    <w:rsid w:val="00AA2473"/>
    <w:rsid w:val="00AC2213"/>
    <w:rsid w:val="00AC2922"/>
    <w:rsid w:val="00AC51C6"/>
    <w:rsid w:val="00AC563C"/>
    <w:rsid w:val="00AC66D3"/>
    <w:rsid w:val="00AD5842"/>
    <w:rsid w:val="00AE1608"/>
    <w:rsid w:val="00AE60F7"/>
    <w:rsid w:val="00AF008B"/>
    <w:rsid w:val="00AF3880"/>
    <w:rsid w:val="00B02181"/>
    <w:rsid w:val="00B32A06"/>
    <w:rsid w:val="00B33B2B"/>
    <w:rsid w:val="00B3580A"/>
    <w:rsid w:val="00B52A47"/>
    <w:rsid w:val="00B82405"/>
    <w:rsid w:val="00B92C9A"/>
    <w:rsid w:val="00B965DF"/>
    <w:rsid w:val="00BA7448"/>
    <w:rsid w:val="00BB5483"/>
    <w:rsid w:val="00BC0811"/>
    <w:rsid w:val="00BD1C25"/>
    <w:rsid w:val="00BE047B"/>
    <w:rsid w:val="00BE3A50"/>
    <w:rsid w:val="00BF2246"/>
    <w:rsid w:val="00BF2BDF"/>
    <w:rsid w:val="00BF4778"/>
    <w:rsid w:val="00BF6369"/>
    <w:rsid w:val="00C0198F"/>
    <w:rsid w:val="00C05DDE"/>
    <w:rsid w:val="00C07421"/>
    <w:rsid w:val="00C2107D"/>
    <w:rsid w:val="00C279C2"/>
    <w:rsid w:val="00C33F4D"/>
    <w:rsid w:val="00C47A60"/>
    <w:rsid w:val="00C55F3C"/>
    <w:rsid w:val="00C600F7"/>
    <w:rsid w:val="00C67E51"/>
    <w:rsid w:val="00C67E5F"/>
    <w:rsid w:val="00C73E30"/>
    <w:rsid w:val="00C829DD"/>
    <w:rsid w:val="00C865E7"/>
    <w:rsid w:val="00C91CE9"/>
    <w:rsid w:val="00C91EE7"/>
    <w:rsid w:val="00CB0EDF"/>
    <w:rsid w:val="00CB1A19"/>
    <w:rsid w:val="00CC3176"/>
    <w:rsid w:val="00CD7CE9"/>
    <w:rsid w:val="00CE620B"/>
    <w:rsid w:val="00CF0921"/>
    <w:rsid w:val="00CF0EC7"/>
    <w:rsid w:val="00D0174E"/>
    <w:rsid w:val="00D03443"/>
    <w:rsid w:val="00D07C11"/>
    <w:rsid w:val="00D07D6A"/>
    <w:rsid w:val="00D205E6"/>
    <w:rsid w:val="00D44EA6"/>
    <w:rsid w:val="00D46E52"/>
    <w:rsid w:val="00D60AE8"/>
    <w:rsid w:val="00D661AF"/>
    <w:rsid w:val="00D665BA"/>
    <w:rsid w:val="00D66C2D"/>
    <w:rsid w:val="00D7085B"/>
    <w:rsid w:val="00D7444F"/>
    <w:rsid w:val="00D94F4E"/>
    <w:rsid w:val="00DA027D"/>
    <w:rsid w:val="00DA1444"/>
    <w:rsid w:val="00DB2CE0"/>
    <w:rsid w:val="00DC1F97"/>
    <w:rsid w:val="00DC2409"/>
    <w:rsid w:val="00DC3316"/>
    <w:rsid w:val="00DD202F"/>
    <w:rsid w:val="00DE08ED"/>
    <w:rsid w:val="00DF55D2"/>
    <w:rsid w:val="00DF5BE6"/>
    <w:rsid w:val="00DF6A12"/>
    <w:rsid w:val="00DF703A"/>
    <w:rsid w:val="00E1419E"/>
    <w:rsid w:val="00E44A5C"/>
    <w:rsid w:val="00E44CBA"/>
    <w:rsid w:val="00E47672"/>
    <w:rsid w:val="00E54D85"/>
    <w:rsid w:val="00E566B7"/>
    <w:rsid w:val="00E60B8E"/>
    <w:rsid w:val="00E61941"/>
    <w:rsid w:val="00E6358C"/>
    <w:rsid w:val="00E67B36"/>
    <w:rsid w:val="00E7100B"/>
    <w:rsid w:val="00E7688B"/>
    <w:rsid w:val="00E8313B"/>
    <w:rsid w:val="00E855C8"/>
    <w:rsid w:val="00E85687"/>
    <w:rsid w:val="00E8615B"/>
    <w:rsid w:val="00E938CA"/>
    <w:rsid w:val="00E96666"/>
    <w:rsid w:val="00E97B43"/>
    <w:rsid w:val="00EA05E0"/>
    <w:rsid w:val="00EA20D0"/>
    <w:rsid w:val="00EA53B5"/>
    <w:rsid w:val="00EB2AA3"/>
    <w:rsid w:val="00EB57D8"/>
    <w:rsid w:val="00EB6A29"/>
    <w:rsid w:val="00EC1EF1"/>
    <w:rsid w:val="00EC29A7"/>
    <w:rsid w:val="00EC71A1"/>
    <w:rsid w:val="00ED515A"/>
    <w:rsid w:val="00EE1EB9"/>
    <w:rsid w:val="00EE550D"/>
    <w:rsid w:val="00EF14E8"/>
    <w:rsid w:val="00EF5B29"/>
    <w:rsid w:val="00EF78C5"/>
    <w:rsid w:val="00F0743B"/>
    <w:rsid w:val="00F106BF"/>
    <w:rsid w:val="00F253A9"/>
    <w:rsid w:val="00F33669"/>
    <w:rsid w:val="00F37FEE"/>
    <w:rsid w:val="00F43E49"/>
    <w:rsid w:val="00F4486F"/>
    <w:rsid w:val="00F532CC"/>
    <w:rsid w:val="00F53499"/>
    <w:rsid w:val="00F54525"/>
    <w:rsid w:val="00F57A25"/>
    <w:rsid w:val="00F60D16"/>
    <w:rsid w:val="00F67940"/>
    <w:rsid w:val="00F70733"/>
    <w:rsid w:val="00F73DD2"/>
    <w:rsid w:val="00F7570A"/>
    <w:rsid w:val="00F81075"/>
    <w:rsid w:val="00F833EF"/>
    <w:rsid w:val="00F8712D"/>
    <w:rsid w:val="00F90D4E"/>
    <w:rsid w:val="00F92F4D"/>
    <w:rsid w:val="00FA79DD"/>
    <w:rsid w:val="00FB1CF6"/>
    <w:rsid w:val="00FC0057"/>
    <w:rsid w:val="00FC177C"/>
    <w:rsid w:val="00FC7C88"/>
    <w:rsid w:val="00FD0682"/>
    <w:rsid w:val="00FD0A15"/>
    <w:rsid w:val="00FD1E82"/>
    <w:rsid w:val="00FD75D6"/>
    <w:rsid w:val="00FE0D11"/>
    <w:rsid w:val="00FE3D35"/>
    <w:rsid w:val="00FF6C95"/>
    <w:rsid w:val="0263189A"/>
    <w:rsid w:val="0A3208AE"/>
    <w:rsid w:val="0F7F469D"/>
    <w:rsid w:val="16B77909"/>
    <w:rsid w:val="26AD77E2"/>
    <w:rsid w:val="292C4523"/>
    <w:rsid w:val="33B84A98"/>
    <w:rsid w:val="42365552"/>
    <w:rsid w:val="45FE1FE4"/>
    <w:rsid w:val="533D6814"/>
    <w:rsid w:val="539B5E20"/>
    <w:rsid w:val="596D7B02"/>
    <w:rsid w:val="616A2D94"/>
    <w:rsid w:val="64BC5A34"/>
    <w:rsid w:val="654C1164"/>
    <w:rsid w:val="66C35C8B"/>
    <w:rsid w:val="68245499"/>
    <w:rsid w:val="6FDB1079"/>
    <w:rsid w:val="78C6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E59C"/>
  <w15:docId w15:val="{BF3E2CA6-B20A-4AE6-BFF7-F1114C85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pPr>
      <w:keepNext/>
      <w:keepLines/>
      <w:spacing w:before="260" w:after="260" w:line="416" w:lineRule="auto"/>
      <w:jc w:val="center"/>
      <w:outlineLvl w:val="1"/>
    </w:pPr>
    <w:rPr>
      <w:rFonts w:ascii="黑体" w:eastAsia="黑体" w:hAnsi="Arial"/>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firstLineChars="200" w:firstLine="560"/>
    </w:pPr>
    <w:rPr>
      <w:rFonts w:eastAsiaTheme="minorEastAsia" w:cstheme="minorBidi"/>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9"/>
    <w:qFormat/>
    <w:rPr>
      <w:rFonts w:ascii="黑体" w:eastAsia="黑体" w:hAnsi="Arial" w:cs="Times New Roman"/>
      <w:sz w:val="36"/>
      <w:szCs w:val="32"/>
    </w:rPr>
  </w:style>
  <w:style w:type="character" w:customStyle="1" w:styleId="a6">
    <w:name w:val="正文文本缩进 字符"/>
    <w:link w:val="a5"/>
    <w:qFormat/>
    <w:rPr>
      <w:rFonts w:ascii="Times New Roman" w:hAnsi="Times New Roman"/>
      <w:sz w:val="28"/>
      <w:szCs w:val="24"/>
    </w:rPr>
  </w:style>
  <w:style w:type="character" w:customStyle="1" w:styleId="Char1">
    <w:name w:val="正文文本缩进 Char1"/>
    <w:basedOn w:val="a0"/>
    <w:uiPriority w:val="99"/>
    <w:semiHidden/>
    <w:qFormat/>
    <w:rPr>
      <w:rFonts w:ascii="Times New Roman" w:eastAsia="宋体" w:hAnsi="Times New Roman" w:cs="Times New Roman"/>
      <w:szCs w:val="24"/>
    </w:rPr>
  </w:style>
  <w:style w:type="paragraph" w:styleId="af2">
    <w:name w:val="List Paragraph"/>
    <w:basedOn w:val="a"/>
    <w:uiPriority w:val="34"/>
    <w:qFormat/>
    <w:pPr>
      <w:widowControl/>
      <w:ind w:firstLineChars="200" w:firstLine="420"/>
    </w:pPr>
    <w:rPr>
      <w:rFonts w:asciiTheme="minorHAnsi" w:eastAsiaTheme="minorEastAsia" w:hAnsiTheme="minorHAnsi" w:cstheme="minorBidi"/>
      <w:szCs w:val="2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CCC0E5-1190-4228-8261-085770BA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9</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shzou</cp:lastModifiedBy>
  <cp:revision>26</cp:revision>
  <cp:lastPrinted>2019-08-28T05:07:00Z</cp:lastPrinted>
  <dcterms:created xsi:type="dcterms:W3CDTF">2024-08-30T08:26:00Z</dcterms:created>
  <dcterms:modified xsi:type="dcterms:W3CDTF">2025-09-02T07:51:00Z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48716183373846AB89641B6BECB9ADC1_13</vt:lpwstr>
  </property>
  <property fmtid="{D5CDD505-2E9C-101B-9397-08002B2CF9AE}" pid="4" name="KSOTemplateDocerSaveRecord">
    <vt:lpwstr>eyJoZGlkIjoiMGQyNjA0NDU0NDQzYzNhNDcxZTQxMTQzZmI5MWE4ZDYiLCJ1c2VySWQiOiIxMzU3OTQyNzg1In0=</vt:lpwstr>
  </property>
</Properties>
</file>