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张金良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男，1981年生。2005年及2011年分别在华北电力大学数理学院和经济与管理学院获得学士、博士学位。2015年北京理工大学博士后出站，2017年瑞典马拉达伦大学访问学者，2019年美国塔夫茨大学博士后出站。</w:t>
      </w: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工作情况，2011-至今，华北电力大学，2020年被聘为教授。</w:t>
      </w: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科研获奖情况，作为第一完成人，获得第十届中国商业联合会服务业科技创新奖一等奖1项。</w:t>
      </w: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研究方向，主要从事技术经济及管理、能源与气候变化、电力市场研究。</w:t>
      </w:r>
    </w:p>
    <w:p>
      <w:pPr>
        <w:spacing w:before="50" w:after="50" w:line="440" w:lineRule="exact"/>
        <w:ind w:firstLine="560" w:firstLineChars="20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联系电话：010-61773148</w:t>
      </w:r>
    </w:p>
    <w:p>
      <w:pPr>
        <w:spacing w:line="360" w:lineRule="auto"/>
        <w:ind w:firstLine="560" w:firstLineChars="200"/>
        <w:rPr>
          <w:rFonts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rPr>
          <w:rFonts w:hint="eastAsia" w:hAnsi="楷体"/>
          <w:b/>
          <w:color w:val="0000FF"/>
        </w:rPr>
        <w:t xml:space="preserve"> 50601913@ncepu.edu.cn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709C3"/>
    <w:rsid w:val="000C6A67"/>
    <w:rsid w:val="004B0B72"/>
    <w:rsid w:val="0064595E"/>
    <w:rsid w:val="00741007"/>
    <w:rsid w:val="009772C6"/>
    <w:rsid w:val="00B52CBB"/>
    <w:rsid w:val="07866879"/>
    <w:rsid w:val="33B7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226</Characters>
  <Lines>1</Lines>
  <Paragraphs>1</Paragraphs>
  <TotalTime>2</TotalTime>
  <ScaleCrop>false</ScaleCrop>
  <LinksUpToDate>false</LinksUpToDate>
  <CharactersWithSpaces>264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2020-09-09T08:22:00Z</dcterms:created>
  <dc:creator>老王</dc:creator>
  <cp:lastModifiedBy>老王</cp:lastModifiedBy>
  <dcterms:modified xsi:type="dcterms:W3CDTF">2021-09-14T07:11:28Z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B88BA43FAADE45878834BB64AA9ACBA4</vt:lpwstr>
  </property>
</Properties>
</file>