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842" w:rsidRDefault="008F27F3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仿宋" w:hint="eastAsia"/>
          <w:b/>
          <w:sz w:val="32"/>
          <w:szCs w:val="32"/>
        </w:rPr>
        <w:t>华北电力大学</w:t>
      </w:r>
      <w:r>
        <w:rPr>
          <w:rFonts w:ascii="黑体" w:eastAsia="黑体" w:hAnsi="仿宋" w:hint="eastAsia"/>
          <w:b/>
          <w:sz w:val="32"/>
          <w:szCs w:val="32"/>
        </w:rPr>
        <w:t>20</w:t>
      </w:r>
      <w:r>
        <w:rPr>
          <w:rFonts w:ascii="黑体" w:eastAsia="黑体" w:hAnsi="仿宋"/>
          <w:b/>
          <w:sz w:val="32"/>
          <w:szCs w:val="32"/>
        </w:rPr>
        <w:t>2</w:t>
      </w:r>
      <w:r>
        <w:rPr>
          <w:rFonts w:ascii="黑体" w:eastAsia="黑体" w:hAnsi="仿宋" w:hint="eastAsia"/>
          <w:b/>
          <w:sz w:val="32"/>
          <w:szCs w:val="32"/>
        </w:rPr>
        <w:t>6</w:t>
      </w:r>
      <w:r>
        <w:rPr>
          <w:rFonts w:ascii="黑体" w:eastAsia="黑体" w:hAnsi="仿宋" w:hint="eastAsia"/>
          <w:b/>
          <w:sz w:val="32"/>
          <w:szCs w:val="32"/>
        </w:rPr>
        <w:t>年博士生入学考试加试科目考试大纲</w:t>
      </w:r>
    </w:p>
    <w:p w:rsidR="00876842" w:rsidRDefault="008F27F3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科目名称：过程控制</w:t>
      </w:r>
    </w:p>
    <w:p w:rsidR="00876842" w:rsidRDefault="008F27F3">
      <w:pPr>
        <w:ind w:left="336" w:hangingChars="120" w:hanging="336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一、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考试总体要求</w:t>
      </w:r>
    </w:p>
    <w:p w:rsidR="00876842" w:rsidRDefault="008F27F3">
      <w:pPr>
        <w:ind w:left="0"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掌握过程控制系统的结构、原理、设计、分析和评价方法。灵活运用所学的理论及方法解决复杂的过程控制问题。掌握过程控制系统设计及分析的基本方法。</w:t>
      </w:r>
    </w:p>
    <w:p w:rsidR="00876842" w:rsidRDefault="008F27F3">
      <w:pPr>
        <w:ind w:left="336" w:hangingChars="120" w:hanging="336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二、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考试内容</w:t>
      </w:r>
    </w:p>
    <w:p w:rsidR="00876842" w:rsidRDefault="008F27F3">
      <w:pPr>
        <w:ind w:left="0"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．简单控制系统：工业过程数学模型及其建立方法、工业过程动态特性的特点、</w:t>
      </w:r>
      <w:r>
        <w:rPr>
          <w:rFonts w:ascii="仿宋_GB2312" w:eastAsia="仿宋_GB2312" w:hAnsi="仿宋" w:hint="eastAsia"/>
          <w:sz w:val="28"/>
          <w:szCs w:val="28"/>
        </w:rPr>
        <w:t>PID</w:t>
      </w:r>
      <w:r>
        <w:rPr>
          <w:rFonts w:ascii="仿宋_GB2312" w:eastAsia="仿宋_GB2312" w:hAnsi="仿宋" w:hint="eastAsia"/>
          <w:sz w:val="28"/>
          <w:szCs w:val="28"/>
        </w:rPr>
        <w:t>特点及调节规律、单回路控制系统的整定方法及评价过程控制系统的性能指标。</w:t>
      </w:r>
    </w:p>
    <w:p w:rsidR="00876842" w:rsidRDefault="008F27F3">
      <w:pPr>
        <w:ind w:left="0"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．复杂控制系统：串级控制系统、比值控制系统、前馈</w:t>
      </w:r>
      <w:r>
        <w:rPr>
          <w:rFonts w:ascii="仿宋_GB2312" w:eastAsia="仿宋_GB2312" w:hAnsi="仿宋" w:hint="eastAsia"/>
          <w:sz w:val="28"/>
          <w:szCs w:val="28"/>
        </w:rPr>
        <w:t>-</w:t>
      </w:r>
      <w:r>
        <w:rPr>
          <w:rFonts w:ascii="仿宋_GB2312" w:eastAsia="仿宋_GB2312" w:hAnsi="仿宋" w:hint="eastAsia"/>
          <w:sz w:val="28"/>
          <w:szCs w:val="28"/>
        </w:rPr>
        <w:t>反馈复合控制系统、大迟延系统的控制方法、非线性增益补偿系统、多变量系统的解耦控制及分布式控制系统。</w:t>
      </w:r>
    </w:p>
    <w:p w:rsidR="00876842" w:rsidRDefault="008F27F3">
      <w:pPr>
        <w:ind w:left="0"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 w:hint="eastAsia"/>
          <w:sz w:val="28"/>
          <w:szCs w:val="28"/>
        </w:rPr>
        <w:t>．先进控制策略：预测控制的基本原理、模型算法控制及动态矩阵控制、极点配置的自校正控制、广义最小方差控制及模型参考自适应控制。</w:t>
      </w:r>
    </w:p>
    <w:p w:rsidR="00876842" w:rsidRDefault="008F27F3">
      <w:pPr>
        <w:ind w:left="0"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</w:t>
      </w:r>
      <w:r>
        <w:rPr>
          <w:rFonts w:ascii="仿宋_GB2312" w:eastAsia="仿宋_GB2312" w:hAnsi="仿宋" w:hint="eastAsia"/>
          <w:sz w:val="28"/>
          <w:szCs w:val="28"/>
        </w:rPr>
        <w:t>电厂过程控制系统：单元机组出力控制、燃烧过程控制、锅炉给水控制、蒸汽温度控制。</w:t>
      </w:r>
    </w:p>
    <w:p w:rsidR="00876842" w:rsidRDefault="008F27F3">
      <w:pPr>
        <w:ind w:left="336" w:hangingChars="120" w:hanging="336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三、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考试题型</w:t>
      </w:r>
    </w:p>
    <w:p w:rsidR="00876842" w:rsidRDefault="008F27F3">
      <w:pPr>
        <w:ind w:left="0"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填空题、选择题、简答题、计算题、分析论述题、控制系统设计题等各类题型。</w:t>
      </w:r>
    </w:p>
    <w:p w:rsidR="00876842" w:rsidRDefault="008F27F3">
      <w:pPr>
        <w:ind w:left="336" w:hangingChars="120" w:hanging="336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参考书目</w:t>
      </w:r>
    </w:p>
    <w:p w:rsidR="00876842" w:rsidRDefault="008F27F3">
      <w:pPr>
        <w:ind w:left="0"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1</w:t>
      </w:r>
      <w:r>
        <w:rPr>
          <w:rFonts w:ascii="仿宋_GB2312" w:eastAsia="仿宋_GB2312" w:hAnsi="仿宋"/>
          <w:sz w:val="28"/>
          <w:szCs w:val="28"/>
        </w:rPr>
        <w:t>.</w:t>
      </w:r>
      <w:r>
        <w:rPr>
          <w:rFonts w:ascii="仿宋_GB2312" w:eastAsia="仿宋_GB2312" w:hAnsi="仿宋" w:hint="eastAsia"/>
          <w:sz w:val="28"/>
          <w:szCs w:val="28"/>
        </w:rPr>
        <w:t>黄德先</w:t>
      </w:r>
      <w:r>
        <w:rPr>
          <w:rFonts w:ascii="仿宋_GB2312" w:eastAsia="仿宋_GB2312" w:hAnsi="仿宋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王京春</w:t>
      </w:r>
      <w:r>
        <w:rPr>
          <w:rFonts w:ascii="仿宋_GB2312" w:eastAsia="仿宋_GB2312" w:hAnsi="仿宋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金以慧编著，过程控制系统</w:t>
      </w:r>
      <w:r>
        <w:rPr>
          <w:rFonts w:ascii="仿宋_GB2312" w:eastAsia="仿宋_GB2312" w:hAnsi="仿宋"/>
          <w:sz w:val="28"/>
          <w:szCs w:val="28"/>
        </w:rPr>
        <w:t>，</w:t>
      </w:r>
      <w:r>
        <w:rPr>
          <w:rFonts w:ascii="仿宋_GB2312" w:eastAsia="仿宋_GB2312" w:hAnsi="仿宋" w:hint="eastAsia"/>
          <w:sz w:val="28"/>
          <w:szCs w:val="28"/>
        </w:rPr>
        <w:t>清华大学出版社，</w:t>
      </w:r>
      <w:r>
        <w:rPr>
          <w:rFonts w:ascii="仿宋_GB2312" w:eastAsia="仿宋_GB2312" w:hAnsi="仿宋"/>
          <w:sz w:val="28"/>
          <w:szCs w:val="28"/>
        </w:rPr>
        <w:t>2011</w:t>
      </w:r>
      <w:r>
        <w:rPr>
          <w:rFonts w:ascii="仿宋_GB2312" w:eastAsia="仿宋_GB2312" w:hAnsi="仿宋"/>
          <w:sz w:val="28"/>
          <w:szCs w:val="28"/>
        </w:rPr>
        <w:t>年；</w:t>
      </w:r>
    </w:p>
    <w:p w:rsidR="00876842" w:rsidRDefault="008F27F3">
      <w:pPr>
        <w:ind w:left="0"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/>
          <w:sz w:val="28"/>
          <w:szCs w:val="28"/>
        </w:rPr>
        <w:t>.</w:t>
      </w:r>
      <w:r>
        <w:rPr>
          <w:rFonts w:ascii="仿宋_GB2312" w:eastAsia="仿宋_GB2312" w:hAnsi="仿宋"/>
          <w:sz w:val="28"/>
          <w:szCs w:val="28"/>
        </w:rPr>
        <w:t>金以慧编著，过程控制，清华大学出版社，</w:t>
      </w:r>
      <w:r>
        <w:rPr>
          <w:rFonts w:ascii="仿宋_GB2312" w:eastAsia="仿宋_GB2312" w:hAnsi="仿宋"/>
          <w:sz w:val="28"/>
          <w:szCs w:val="28"/>
        </w:rPr>
        <w:t>1993</w:t>
      </w:r>
      <w:r>
        <w:rPr>
          <w:rFonts w:ascii="仿宋_GB2312" w:eastAsia="仿宋_GB2312" w:hAnsi="仿宋"/>
          <w:sz w:val="28"/>
          <w:szCs w:val="28"/>
        </w:rPr>
        <w:t>年；</w:t>
      </w:r>
    </w:p>
    <w:p w:rsidR="00876842" w:rsidRDefault="008F27F3">
      <w:pPr>
        <w:ind w:left="0"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/>
          <w:sz w:val="28"/>
          <w:szCs w:val="28"/>
        </w:rPr>
        <w:t>.</w:t>
      </w:r>
      <w:r>
        <w:rPr>
          <w:rFonts w:ascii="仿宋_GB2312" w:eastAsia="仿宋_GB2312" w:hAnsi="仿宋"/>
          <w:sz w:val="28"/>
          <w:szCs w:val="28"/>
        </w:rPr>
        <w:t>俞金寿、孙自强编著，过程控制系统</w:t>
      </w:r>
      <w:r>
        <w:rPr>
          <w:rFonts w:ascii="仿宋_GB2312" w:eastAsia="仿宋_GB2312" w:hAnsi="仿宋"/>
          <w:sz w:val="28"/>
          <w:szCs w:val="28"/>
        </w:rPr>
        <w:t>(</w:t>
      </w:r>
      <w:r>
        <w:rPr>
          <w:rFonts w:ascii="仿宋_GB2312" w:eastAsia="仿宋_GB2312" w:hAnsi="仿宋"/>
          <w:sz w:val="28"/>
          <w:szCs w:val="28"/>
        </w:rPr>
        <w:t>第</w:t>
      </w:r>
      <w:r>
        <w:rPr>
          <w:rFonts w:ascii="仿宋_GB2312" w:eastAsia="仿宋_GB2312" w:hAnsi="仿宋"/>
          <w:sz w:val="28"/>
          <w:szCs w:val="28"/>
        </w:rPr>
        <w:t xml:space="preserve"> 2 </w:t>
      </w:r>
      <w:r>
        <w:rPr>
          <w:rFonts w:ascii="仿宋_GB2312" w:eastAsia="仿宋_GB2312" w:hAnsi="仿宋"/>
          <w:sz w:val="28"/>
          <w:szCs w:val="28"/>
        </w:rPr>
        <w:t>版</w:t>
      </w:r>
      <w:r>
        <w:rPr>
          <w:rFonts w:ascii="仿宋_GB2312" w:eastAsia="仿宋_GB2312" w:hAnsi="仿宋"/>
          <w:sz w:val="28"/>
          <w:szCs w:val="28"/>
        </w:rPr>
        <w:t>)</w:t>
      </w:r>
      <w:r>
        <w:rPr>
          <w:rFonts w:ascii="仿宋_GB2312" w:eastAsia="仿宋_GB2312" w:hAnsi="仿宋"/>
          <w:sz w:val="28"/>
          <w:szCs w:val="28"/>
        </w:rPr>
        <w:t>，机械工业出版社，</w:t>
      </w:r>
      <w:r>
        <w:rPr>
          <w:rFonts w:ascii="仿宋_GB2312" w:eastAsia="仿宋_GB2312" w:hAnsi="仿宋"/>
          <w:sz w:val="28"/>
          <w:szCs w:val="28"/>
        </w:rPr>
        <w:t>2015</w:t>
      </w:r>
      <w:r>
        <w:rPr>
          <w:rFonts w:ascii="仿宋_GB2312" w:eastAsia="仿宋_GB2312" w:hAnsi="仿宋"/>
          <w:sz w:val="28"/>
          <w:szCs w:val="28"/>
        </w:rPr>
        <w:t>年；</w:t>
      </w:r>
    </w:p>
    <w:p w:rsidR="00876842" w:rsidRDefault="008F27F3">
      <w:pPr>
        <w:ind w:left="0"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</w:t>
      </w:r>
      <w:r>
        <w:rPr>
          <w:rFonts w:ascii="仿宋_GB2312" w:eastAsia="仿宋_GB2312" w:hAnsi="仿宋"/>
          <w:sz w:val="28"/>
          <w:szCs w:val="28"/>
        </w:rPr>
        <w:t>.</w:t>
      </w:r>
      <w:proofErr w:type="gramStart"/>
      <w:r>
        <w:rPr>
          <w:rFonts w:ascii="仿宋_GB2312" w:eastAsia="仿宋_GB2312" w:hAnsi="仿宋"/>
          <w:sz w:val="28"/>
          <w:szCs w:val="28"/>
        </w:rPr>
        <w:t>欣斯基</w:t>
      </w:r>
      <w:proofErr w:type="gramEnd"/>
      <w:r>
        <w:rPr>
          <w:rFonts w:ascii="仿宋_GB2312" w:eastAsia="仿宋_GB2312" w:hAnsi="仿宋"/>
          <w:sz w:val="28"/>
          <w:szCs w:val="28"/>
        </w:rPr>
        <w:t>著，萧德云、吕伯明译，过程控制系统</w:t>
      </w:r>
      <w:r>
        <w:rPr>
          <w:rFonts w:ascii="仿宋_GB2312" w:eastAsia="仿宋_GB2312" w:hAnsi="仿宋"/>
          <w:sz w:val="28"/>
          <w:szCs w:val="28"/>
        </w:rPr>
        <w:t>—</w:t>
      </w:r>
      <w:r>
        <w:rPr>
          <w:rFonts w:ascii="仿宋_GB2312" w:eastAsia="仿宋_GB2312" w:hAnsi="仿宋"/>
          <w:sz w:val="28"/>
          <w:szCs w:val="28"/>
        </w:rPr>
        <w:t>应用、设计与整定（第</w:t>
      </w:r>
      <w:r>
        <w:rPr>
          <w:rFonts w:ascii="仿宋_GB2312" w:eastAsia="仿宋_GB2312" w:hAnsi="仿宋"/>
          <w:sz w:val="28"/>
          <w:szCs w:val="28"/>
        </w:rPr>
        <w:t>4</w:t>
      </w:r>
      <w:r>
        <w:rPr>
          <w:rFonts w:ascii="仿宋_GB2312" w:eastAsia="仿宋_GB2312" w:hAnsi="仿宋"/>
          <w:sz w:val="28"/>
          <w:szCs w:val="28"/>
        </w:rPr>
        <w:t>版），清华大学出版社，</w:t>
      </w:r>
      <w:r>
        <w:rPr>
          <w:rFonts w:ascii="仿宋_GB2312" w:eastAsia="仿宋_GB2312" w:hAnsi="仿宋"/>
          <w:sz w:val="28"/>
          <w:szCs w:val="28"/>
        </w:rPr>
        <w:t>2014</w:t>
      </w:r>
      <w:r>
        <w:rPr>
          <w:rFonts w:ascii="仿宋_GB2312" w:eastAsia="仿宋_GB2312" w:hAnsi="仿宋"/>
          <w:sz w:val="28"/>
          <w:szCs w:val="28"/>
        </w:rPr>
        <w:t>年</w:t>
      </w:r>
    </w:p>
    <w:sectPr w:rsidR="0087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7F3" w:rsidRDefault="008F27F3">
      <w:pPr>
        <w:spacing w:line="240" w:lineRule="auto"/>
      </w:pPr>
      <w:r>
        <w:separator/>
      </w:r>
    </w:p>
  </w:endnote>
  <w:endnote w:type="continuationSeparator" w:id="0">
    <w:p w:rsidR="008F27F3" w:rsidRDefault="008F2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7F3" w:rsidRDefault="008F27F3">
      <w:r>
        <w:separator/>
      </w:r>
    </w:p>
  </w:footnote>
  <w:footnote w:type="continuationSeparator" w:id="0">
    <w:p w:rsidR="008F27F3" w:rsidRDefault="008F2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54"/>
    <w:rsid w:val="000252D8"/>
    <w:rsid w:val="00056494"/>
    <w:rsid w:val="000849C8"/>
    <w:rsid w:val="00151B27"/>
    <w:rsid w:val="00332B6D"/>
    <w:rsid w:val="003E2537"/>
    <w:rsid w:val="004977C9"/>
    <w:rsid w:val="004E5771"/>
    <w:rsid w:val="00541A17"/>
    <w:rsid w:val="005B0D9F"/>
    <w:rsid w:val="00663E23"/>
    <w:rsid w:val="006D5259"/>
    <w:rsid w:val="00717CF0"/>
    <w:rsid w:val="0087253F"/>
    <w:rsid w:val="00876842"/>
    <w:rsid w:val="008D27AF"/>
    <w:rsid w:val="008F27F3"/>
    <w:rsid w:val="00997747"/>
    <w:rsid w:val="00A37A66"/>
    <w:rsid w:val="00A70FD8"/>
    <w:rsid w:val="00BF3F19"/>
    <w:rsid w:val="00C055D4"/>
    <w:rsid w:val="00CF3C6E"/>
    <w:rsid w:val="00D0229A"/>
    <w:rsid w:val="00D5454A"/>
    <w:rsid w:val="00DA6436"/>
    <w:rsid w:val="00F04276"/>
    <w:rsid w:val="00F52F54"/>
    <w:rsid w:val="00FB3D96"/>
    <w:rsid w:val="50502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C1DD34-768E-4C3C-9019-A9652ABB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28"/>
      <w:szCs w:val="2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张稚</dc:creator>
  <cp:lastModifiedBy>FJ</cp:lastModifiedBy>
  <cp:revision>2</cp:revision>
  <dcterms:created xsi:type="dcterms:W3CDTF">2025-12-05T01:25:00Z</dcterms:created>
  <dcterms:modified xsi:type="dcterms:W3CDTF">2025-12-05T01:25:00Z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eyJoZGlkIjoiZjk4OTZlMTZmOTUzMWE3MmUyMjg0ODgzZjk2NTY0MDAiLCJ1c2VySWQiOiIxNjY5NDc5ODYyIn0=</vt:lpwstr>
  </property>
  <property fmtid="{D5CDD505-2E9C-101B-9397-08002B2CF9AE}" pid="3" name="KSOProductBuildVer">
    <vt:lpwstr>2052-12.1.0.20305</vt:lpwstr>
  </property>
  <property fmtid="{D5CDD505-2E9C-101B-9397-08002B2CF9AE}" pid="4" name="ICV">
    <vt:lpwstr>DDE438807B0F4A2891BD88C9074666A4_12</vt:lpwstr>
  </property>
</Properties>
</file>