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5" w:rsidRDefault="00743B25">
      <w:pPr>
        <w:ind w:left="0" w:firstLineChars="200" w:firstLine="480"/>
        <w:rPr>
          <w:rFonts w:ascii="宋体" w:hAnsi="宋体"/>
          <w:sz w:val="24"/>
          <w:szCs w:val="24"/>
        </w:rPr>
      </w:pPr>
    </w:p>
    <w:p w:rsidR="00743B25" w:rsidRDefault="00CB7E66" w:rsidP="00CB7E66">
      <w:pPr>
        <w:pStyle w:val="a5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袁家海</w:t>
      </w:r>
      <w:r w:rsidR="00A70487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男，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月出生</w:t>
      </w:r>
      <w:r w:rsidR="00A70487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</w:t>
      </w:r>
      <w:r w:rsidR="00A70487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A70487"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2001-2006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6F20A4"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华北电力大学经济与管理学院技术经济与管理专业学习，获管理学博士学位。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月留校任教，</w:t>
      </w:r>
      <w:r w:rsidR="00577814">
        <w:rPr>
          <w:rFonts w:ascii="Times New Roman" w:eastAsia="楷体_GB2312" w:hAnsi="Times New Roman" w:cs="Times New Roman" w:hint="eastAsia"/>
          <w:sz w:val="28"/>
          <w:szCs w:val="28"/>
        </w:rPr>
        <w:t>2009</w:t>
      </w:r>
      <w:r w:rsidR="00577814">
        <w:rPr>
          <w:rFonts w:ascii="Times New Roman" w:eastAsia="楷体_GB2312" w:hAnsi="Times New Roman" w:cs="Times New Roman" w:hint="eastAsia"/>
          <w:sz w:val="28"/>
          <w:szCs w:val="28"/>
        </w:rPr>
        <w:t>年晋升副教授，</w:t>
      </w:r>
      <w:r w:rsidR="00577814">
        <w:rPr>
          <w:rFonts w:ascii="Times New Roman" w:eastAsia="楷体_GB2312" w:hAnsi="Times New Roman" w:cs="Times New Roman" w:hint="eastAsia"/>
          <w:sz w:val="28"/>
          <w:szCs w:val="28"/>
        </w:rPr>
        <w:t>2011-2012</w:t>
      </w:r>
      <w:r w:rsidR="00577814">
        <w:rPr>
          <w:rFonts w:ascii="Times New Roman" w:eastAsia="楷体_GB2312" w:hAnsi="Times New Roman" w:cs="Times New Roman" w:hint="eastAsia"/>
          <w:sz w:val="28"/>
          <w:szCs w:val="28"/>
        </w:rPr>
        <w:t>年在美国密歇根大学（安娜堡分校）访问交流，</w:t>
      </w:r>
      <w:r w:rsidR="00577814">
        <w:rPr>
          <w:rFonts w:ascii="Times New Roman" w:eastAsia="楷体_GB2312" w:hAnsi="Times New Roman" w:cs="Times New Roman" w:hint="eastAsia"/>
          <w:sz w:val="28"/>
          <w:szCs w:val="28"/>
        </w:rPr>
        <w:t>201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年晋升教授。</w:t>
      </w:r>
    </w:p>
    <w:p w:rsidR="00577814" w:rsidRDefault="00577814" w:rsidP="00EC4546">
      <w:pPr>
        <w:pStyle w:val="a5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 w:rsidRPr="00EC4546">
        <w:rPr>
          <w:rFonts w:ascii="Times New Roman" w:eastAsia="楷体_GB2312" w:hAnsi="Times New Roman" w:cs="Times New Roman" w:hint="eastAsia"/>
          <w:b/>
          <w:sz w:val="28"/>
          <w:szCs w:val="28"/>
        </w:rPr>
        <w:t>科研获奖情况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：先后承担国家教育部、北京市、国家自然科学基金、国家社科基金等纵向课题和企业横向课题</w:t>
      </w:r>
      <w:r w:rsidR="006F20A4">
        <w:rPr>
          <w:rFonts w:ascii="Times New Roman" w:eastAsia="楷体_GB2312" w:hAnsi="Times New Roman" w:cs="Times New Roman" w:hint="eastAsia"/>
          <w:sz w:val="28"/>
          <w:szCs w:val="28"/>
        </w:rPr>
        <w:t>近</w:t>
      </w:r>
      <w:r w:rsidR="006F20A4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  <w:r w:rsidRPr="00577814"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r w:rsidRPr="00577814">
        <w:rPr>
          <w:rFonts w:ascii="Times New Roman" w:eastAsia="楷体_GB2312" w:hAnsi="Times New Roman" w:cs="Times New Roman"/>
          <w:sz w:val="28"/>
          <w:szCs w:val="28"/>
        </w:rPr>
        <w:t>Nature Energy</w:t>
      </w:r>
      <w:r w:rsidR="006F20A4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577814">
        <w:rPr>
          <w:rFonts w:ascii="Times New Roman" w:eastAsia="楷体_GB2312" w:hAnsi="Times New Roman" w:cs="Times New Roman"/>
          <w:sz w:val="28"/>
          <w:szCs w:val="28"/>
        </w:rPr>
        <w:t>Nature Communications</w:t>
      </w:r>
      <w:r w:rsidR="006F20A4">
        <w:rPr>
          <w:rFonts w:ascii="Times New Roman" w:eastAsia="楷体_GB2312" w:hAnsi="Times New Roman" w:cs="Times New Roman"/>
          <w:sz w:val="28"/>
          <w:szCs w:val="28"/>
        </w:rPr>
        <w:t>、</w:t>
      </w:r>
      <w:r w:rsidRPr="00577814">
        <w:rPr>
          <w:rFonts w:ascii="Times New Roman" w:eastAsia="楷体_GB2312" w:hAnsi="Times New Roman" w:cs="Times New Roman"/>
          <w:sz w:val="28"/>
          <w:szCs w:val="28"/>
        </w:rPr>
        <w:t>iScience</w:t>
      </w:r>
      <w:r w:rsidR="006F20A4">
        <w:rPr>
          <w:rFonts w:ascii="Times New Roman" w:eastAsia="楷体_GB2312" w:hAnsi="Times New Roman" w:cs="Times New Roman"/>
          <w:sz w:val="28"/>
          <w:szCs w:val="28"/>
        </w:rPr>
        <w:t>、</w:t>
      </w:r>
      <w:r w:rsidRPr="00577814">
        <w:rPr>
          <w:rFonts w:ascii="Times New Roman" w:eastAsia="楷体_GB2312" w:hAnsi="Times New Roman" w:cs="Times New Roman"/>
          <w:sz w:val="28"/>
          <w:szCs w:val="28"/>
        </w:rPr>
        <w:t>Energy Economics</w:t>
      </w:r>
      <w:r w:rsidR="006F20A4">
        <w:rPr>
          <w:rFonts w:ascii="Times New Roman" w:eastAsia="楷体_GB2312" w:hAnsi="Times New Roman" w:cs="Times New Roman"/>
          <w:sz w:val="28"/>
          <w:szCs w:val="28"/>
        </w:rPr>
        <w:t>、</w:t>
      </w:r>
      <w:r w:rsidRPr="00577814">
        <w:rPr>
          <w:rFonts w:ascii="Times New Roman" w:eastAsia="楷体_GB2312" w:hAnsi="Times New Roman" w:cs="Times New Roman"/>
          <w:sz w:val="28"/>
          <w:szCs w:val="28"/>
        </w:rPr>
        <w:t>Energy</w:t>
      </w:r>
      <w:r w:rsidRPr="00577814">
        <w:rPr>
          <w:rFonts w:ascii="Times New Roman" w:eastAsia="楷体_GB2312" w:hAnsi="Times New Roman" w:cs="Times New Roman" w:hint="eastAsia"/>
          <w:sz w:val="28"/>
          <w:szCs w:val="28"/>
        </w:rPr>
        <w:t xml:space="preserve"> Journal</w:t>
      </w:r>
      <w:r w:rsidR="006F20A4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577814">
        <w:rPr>
          <w:rFonts w:ascii="Times New Roman" w:eastAsia="楷体_GB2312" w:hAnsi="Times New Roman" w:cs="Times New Roman"/>
          <w:sz w:val="28"/>
          <w:szCs w:val="28"/>
        </w:rPr>
        <w:t>Climate Policy</w:t>
      </w:r>
      <w:r w:rsidR="006F20A4">
        <w:rPr>
          <w:rFonts w:ascii="Times New Roman" w:eastAsia="楷体_GB2312" w:hAnsi="Times New Roman" w:cs="Times New Roman"/>
          <w:sz w:val="28"/>
          <w:szCs w:val="28"/>
        </w:rPr>
        <w:t>、中国人口资源环境、电网技术等国内外</w:t>
      </w:r>
      <w:r>
        <w:rPr>
          <w:rFonts w:ascii="Times New Roman" w:eastAsia="楷体_GB2312" w:hAnsi="Times New Roman" w:cs="Times New Roman"/>
          <w:sz w:val="28"/>
          <w:szCs w:val="28"/>
        </w:rPr>
        <w:t>期刊发表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300</w:t>
      </w:r>
      <w:r w:rsidRPr="00577814">
        <w:rPr>
          <w:rFonts w:ascii="Times New Roman" w:eastAsia="楷体_GB2312" w:hAnsi="Times New Roman" w:cs="Times New Roman"/>
          <w:sz w:val="28"/>
          <w:szCs w:val="28"/>
        </w:rPr>
        <w:t>多篇论文</w:t>
      </w:r>
      <w:r>
        <w:rPr>
          <w:rFonts w:ascii="Times New Roman" w:eastAsia="楷体_GB2312" w:hAnsi="Times New Roman" w:cs="Times New Roman"/>
          <w:sz w:val="28"/>
          <w:szCs w:val="28"/>
        </w:rPr>
        <w:t>高水平论文</w:t>
      </w:r>
      <w:r w:rsidR="006F20A4">
        <w:rPr>
          <w:rFonts w:ascii="Times New Roman" w:eastAsia="楷体_GB2312" w:hAnsi="Times New Roman" w:cs="Times New Roman"/>
          <w:sz w:val="28"/>
          <w:szCs w:val="28"/>
        </w:rPr>
        <w:t>，其中</w:t>
      </w:r>
      <w:r w:rsidR="006F20A4">
        <w:rPr>
          <w:rFonts w:ascii="Times New Roman" w:eastAsia="楷体_GB2312" w:hAnsi="Times New Roman" w:cs="Times New Roman" w:hint="eastAsia"/>
          <w:sz w:val="28"/>
          <w:szCs w:val="28"/>
        </w:rPr>
        <w:t>SCI/SSCI</w:t>
      </w:r>
      <w:r w:rsidR="006F20A4">
        <w:rPr>
          <w:rFonts w:ascii="Times New Roman" w:eastAsia="楷体_GB2312" w:hAnsi="Times New Roman" w:cs="Times New Roman" w:hint="eastAsia"/>
          <w:sz w:val="28"/>
          <w:szCs w:val="28"/>
        </w:rPr>
        <w:t>检索论文</w:t>
      </w:r>
      <w:r w:rsidR="006F20A4">
        <w:rPr>
          <w:rFonts w:ascii="Times New Roman" w:eastAsia="楷体_GB2312" w:hAnsi="Times New Roman" w:cs="Times New Roman" w:hint="eastAsia"/>
          <w:sz w:val="28"/>
          <w:szCs w:val="28"/>
        </w:rPr>
        <w:t>190</w:t>
      </w:r>
      <w:r w:rsidR="006F20A4">
        <w:rPr>
          <w:rFonts w:ascii="Times New Roman" w:eastAsia="楷体_GB2312" w:hAnsi="Times New Roman" w:cs="Times New Roman" w:hint="eastAsia"/>
          <w:sz w:val="28"/>
          <w:szCs w:val="28"/>
        </w:rPr>
        <w:t>篇</w:t>
      </w:r>
      <w:r w:rsidRPr="00577814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577814">
        <w:rPr>
          <w:rFonts w:ascii="Times New Roman" w:eastAsia="楷体_GB2312" w:hAnsi="Times New Roman" w:cs="Times New Roman"/>
          <w:sz w:val="28"/>
          <w:szCs w:val="28"/>
        </w:rPr>
        <w:t>2021</w:t>
      </w:r>
      <w:r w:rsidRPr="00577814">
        <w:rPr>
          <w:rFonts w:ascii="Times New Roman" w:eastAsia="楷体_GB2312" w:hAnsi="Times New Roman" w:cs="Times New Roman"/>
          <w:sz w:val="28"/>
          <w:szCs w:val="28"/>
        </w:rPr>
        <w:t>、</w:t>
      </w:r>
      <w:r w:rsidRPr="00577814">
        <w:rPr>
          <w:rFonts w:ascii="Times New Roman" w:eastAsia="楷体_GB2312" w:hAnsi="Times New Roman" w:cs="Times New Roman"/>
          <w:sz w:val="28"/>
          <w:szCs w:val="28"/>
        </w:rPr>
        <w:t>2022</w:t>
      </w:r>
      <w:r w:rsidRPr="00577814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577814">
        <w:rPr>
          <w:rFonts w:ascii="Times New Roman" w:eastAsia="楷体_GB2312" w:hAnsi="Times New Roman" w:cs="Times New Roman" w:hint="eastAsia"/>
          <w:sz w:val="28"/>
          <w:szCs w:val="28"/>
        </w:rPr>
        <w:t>2023</w:t>
      </w:r>
      <w:r w:rsidRPr="00577814">
        <w:rPr>
          <w:rFonts w:ascii="Times New Roman" w:eastAsia="楷体_GB2312" w:hAnsi="Times New Roman" w:cs="Times New Roman"/>
          <w:sz w:val="28"/>
          <w:szCs w:val="28"/>
        </w:rPr>
        <w:t>年连续入选爱思唯尔发布的中国高被引学者榜单（管理科学与工程领域）</w:t>
      </w:r>
      <w:r w:rsidRPr="00577814">
        <w:rPr>
          <w:rFonts w:ascii="Times New Roman" w:eastAsia="楷体_GB2312" w:hAnsi="Times New Roman" w:cs="Times New Roman" w:hint="eastAsia"/>
          <w:sz w:val="28"/>
          <w:szCs w:val="28"/>
        </w:rPr>
        <w:t>和斯坦福大学发布的全球前</w:t>
      </w:r>
      <w:r w:rsidRPr="00577814">
        <w:rPr>
          <w:rFonts w:ascii="Times New Roman" w:eastAsia="楷体_GB2312" w:hAnsi="Times New Roman" w:cs="Times New Roman"/>
          <w:sz w:val="28"/>
          <w:szCs w:val="28"/>
        </w:rPr>
        <w:t>2%</w:t>
      </w:r>
      <w:r w:rsidRPr="00577814">
        <w:rPr>
          <w:rFonts w:ascii="Times New Roman" w:eastAsia="楷体_GB2312" w:hAnsi="Times New Roman" w:cs="Times New Roman"/>
          <w:sz w:val="28"/>
          <w:szCs w:val="28"/>
        </w:rPr>
        <w:t>顶尖科学家榜单（环境领域）。</w:t>
      </w:r>
      <w:r>
        <w:rPr>
          <w:rFonts w:ascii="Times New Roman" w:eastAsia="楷体_GB2312" w:hAnsi="Times New Roman" w:cs="Times New Roman"/>
          <w:sz w:val="28"/>
          <w:szCs w:val="28"/>
        </w:rPr>
        <w:t>先后获得北京市高等学校青年英才、山西省社科联社科成果二等奖、宁夏自治区自然科学奖三等奖、中国电力企业联合会电力科技创新二等奖</w:t>
      </w:r>
      <w:r w:rsidR="008D3B7A">
        <w:rPr>
          <w:rFonts w:ascii="Times New Roman" w:eastAsia="楷体_GB2312" w:hAnsi="Times New Roman" w:cs="Times New Roman"/>
          <w:sz w:val="28"/>
          <w:szCs w:val="28"/>
        </w:rPr>
        <w:t>、国家电网公司科技进步三等奖</w:t>
      </w:r>
      <w:r>
        <w:rPr>
          <w:rFonts w:ascii="Times New Roman" w:eastAsia="楷体_GB2312" w:hAnsi="Times New Roman" w:cs="Times New Roman"/>
          <w:sz w:val="28"/>
          <w:szCs w:val="28"/>
        </w:rPr>
        <w:t>等奖励。</w:t>
      </w:r>
    </w:p>
    <w:p w:rsidR="00743B25" w:rsidRDefault="00A70487" w:rsidP="00EC4546">
      <w:pPr>
        <w:pStyle w:val="a5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 w:hint="eastAsia"/>
          <w:b/>
          <w:sz w:val="28"/>
          <w:szCs w:val="28"/>
        </w:rPr>
      </w:pPr>
      <w:r w:rsidRPr="00EC4546">
        <w:rPr>
          <w:rFonts w:ascii="Times New Roman" w:eastAsia="楷体_GB2312" w:hAnsi="Times New Roman" w:cs="Times New Roman" w:hint="eastAsia"/>
          <w:b/>
          <w:sz w:val="28"/>
          <w:szCs w:val="28"/>
        </w:rPr>
        <w:t>主要</w:t>
      </w:r>
      <w:r w:rsidRPr="00EC4546">
        <w:rPr>
          <w:rFonts w:ascii="Times New Roman" w:eastAsia="楷体_GB2312" w:hAnsi="Times New Roman" w:cs="Times New Roman"/>
          <w:b/>
          <w:sz w:val="28"/>
          <w:szCs w:val="28"/>
        </w:rPr>
        <w:t>研究方向</w:t>
      </w:r>
      <w:bookmarkStart w:id="0" w:name="_GoBack"/>
      <w:bookmarkEnd w:id="0"/>
    </w:p>
    <w:p w:rsidR="00EC4546" w:rsidRPr="00EC4546" w:rsidRDefault="00EC4546" w:rsidP="00EC4546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 w:rsidRPr="00EC4546">
        <w:rPr>
          <w:rFonts w:ascii="Times New Roman" w:eastAsia="楷体_GB2312" w:hAnsi="Times New Roman" w:cs="Times New Roman" w:hint="eastAsia"/>
          <w:sz w:val="28"/>
          <w:szCs w:val="28"/>
        </w:rPr>
        <w:t>能源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经济</w:t>
      </w:r>
      <w:r w:rsidRPr="00EC4546">
        <w:rPr>
          <w:rFonts w:ascii="Times New Roman" w:eastAsia="楷体_GB2312" w:hAnsi="Times New Roman" w:cs="Times New Roman" w:hint="eastAsia"/>
          <w:sz w:val="28"/>
          <w:szCs w:val="28"/>
        </w:rPr>
        <w:t>、管理与决策</w:t>
      </w:r>
    </w:p>
    <w:p w:rsidR="00EC4546" w:rsidRPr="00EC4546" w:rsidRDefault="00EC4546" w:rsidP="00EC4546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 w:rsidRPr="00EC4546">
        <w:rPr>
          <w:rFonts w:ascii="Times New Roman" w:eastAsia="楷体_GB2312" w:hAnsi="Times New Roman" w:cs="Times New Roman"/>
          <w:sz w:val="28"/>
          <w:szCs w:val="28"/>
        </w:rPr>
        <w:t>电力规划、</w:t>
      </w:r>
      <w:r>
        <w:rPr>
          <w:rFonts w:ascii="Times New Roman" w:eastAsia="楷体_GB2312" w:hAnsi="Times New Roman" w:cs="Times New Roman"/>
          <w:sz w:val="28"/>
          <w:szCs w:val="28"/>
        </w:rPr>
        <w:t>市场</w:t>
      </w:r>
      <w:r w:rsidRPr="00EC4546">
        <w:rPr>
          <w:rFonts w:ascii="Times New Roman" w:eastAsia="楷体_GB2312" w:hAnsi="Times New Roman" w:cs="Times New Roman"/>
          <w:sz w:val="28"/>
          <w:szCs w:val="28"/>
        </w:rPr>
        <w:t>与政策</w:t>
      </w:r>
    </w:p>
    <w:p w:rsidR="00EC4546" w:rsidRPr="00EC4546" w:rsidRDefault="00EC4546" w:rsidP="00EC4546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EC4546">
        <w:rPr>
          <w:rFonts w:ascii="Times New Roman" w:eastAsia="楷体_GB2312" w:hAnsi="Times New Roman" w:cs="Times New Roman"/>
          <w:sz w:val="28"/>
          <w:szCs w:val="28"/>
        </w:rPr>
        <w:t>能源转型的经济社会影响综合评估</w:t>
      </w:r>
    </w:p>
    <w:p w:rsidR="00EC4546" w:rsidRDefault="00EC4546">
      <w:pPr>
        <w:spacing w:before="50" w:after="50" w:line="440" w:lineRule="exact"/>
        <w:ind w:firstLineChars="200" w:firstLine="560"/>
        <w:rPr>
          <w:rFonts w:eastAsia="楷体_GB2312" w:hint="eastAsia"/>
          <w:sz w:val="28"/>
          <w:szCs w:val="28"/>
        </w:rPr>
      </w:pPr>
    </w:p>
    <w:p w:rsidR="00743B25" w:rsidRDefault="00A70487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 w:rsidR="00CB7E66">
        <w:rPr>
          <w:rFonts w:eastAsia="楷体_GB2312" w:hint="eastAsia"/>
          <w:sz w:val="28"/>
          <w:szCs w:val="28"/>
        </w:rPr>
        <w:t>010-61773099</w:t>
      </w:r>
    </w:p>
    <w:p w:rsidR="00743B25" w:rsidRPr="00EC4546" w:rsidRDefault="00A70487" w:rsidP="00577814">
      <w:pPr>
        <w:spacing w:line="360" w:lineRule="auto"/>
        <w:ind w:firstLineChars="200" w:firstLine="560"/>
        <w:rPr>
          <w:sz w:val="28"/>
          <w:szCs w:val="28"/>
        </w:rPr>
      </w:pPr>
      <w:r w:rsidRPr="00EC4546">
        <w:rPr>
          <w:rFonts w:eastAsia="楷体_GB2312"/>
          <w:sz w:val="28"/>
          <w:szCs w:val="28"/>
        </w:rPr>
        <w:t>E-mail</w:t>
      </w:r>
      <w:r w:rsidRPr="00EC4546">
        <w:rPr>
          <w:rFonts w:eastAsia="楷体_GB2312"/>
          <w:sz w:val="28"/>
          <w:szCs w:val="28"/>
        </w:rPr>
        <w:t>：</w:t>
      </w:r>
      <w:r w:rsidR="00CB7E66" w:rsidRPr="00EC4546">
        <w:rPr>
          <w:rFonts w:hAnsi="楷体" w:hint="eastAsia"/>
          <w:b/>
          <w:color w:val="0000FF"/>
          <w:sz w:val="28"/>
          <w:szCs w:val="28"/>
        </w:rPr>
        <w:t>yuanjh126</w:t>
      </w:r>
      <w:r w:rsidR="00CB7E66" w:rsidRPr="00EC4546">
        <w:rPr>
          <w:rFonts w:hAnsi="楷体"/>
          <w:b/>
          <w:color w:val="0000FF"/>
          <w:sz w:val="28"/>
          <w:szCs w:val="28"/>
        </w:rPr>
        <w:t>@</w:t>
      </w:r>
      <w:r w:rsidR="00CB7E66" w:rsidRPr="00EC4546">
        <w:rPr>
          <w:rFonts w:hAnsi="楷体" w:hint="eastAsia"/>
          <w:b/>
          <w:color w:val="0000FF"/>
          <w:sz w:val="28"/>
          <w:szCs w:val="28"/>
        </w:rPr>
        <w:t>126.com</w:t>
      </w:r>
    </w:p>
    <w:sectPr w:rsidR="00743B25" w:rsidRPr="00EC4546" w:rsidSect="00743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487" w:rsidRDefault="00A70487">
      <w:pPr>
        <w:spacing w:line="240" w:lineRule="auto"/>
      </w:pPr>
      <w:r>
        <w:separator/>
      </w:r>
    </w:p>
  </w:endnote>
  <w:endnote w:type="continuationSeparator" w:id="1">
    <w:p w:rsidR="00A70487" w:rsidRDefault="00A70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487" w:rsidRDefault="00A70487">
      <w:r>
        <w:separator/>
      </w:r>
    </w:p>
  </w:footnote>
  <w:footnote w:type="continuationSeparator" w:id="1">
    <w:p w:rsidR="00A70487" w:rsidRDefault="00A70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6628A"/>
    <w:multiLevelType w:val="hybridMultilevel"/>
    <w:tmpl w:val="43B039B6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478574F3"/>
    <w:multiLevelType w:val="hybridMultilevel"/>
    <w:tmpl w:val="B6DA6F10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lhMWFiNzEyZjNjYTU1YWI2ZmU1ZTgwZDg3YTMxNWEifQ=="/>
  </w:docVars>
  <w:rsids>
    <w:rsidRoot w:val="00315E5A"/>
    <w:rsid w:val="0017578A"/>
    <w:rsid w:val="0021400F"/>
    <w:rsid w:val="00315E5A"/>
    <w:rsid w:val="00577814"/>
    <w:rsid w:val="006F20A4"/>
    <w:rsid w:val="00743B25"/>
    <w:rsid w:val="008D3B7A"/>
    <w:rsid w:val="00A70487"/>
    <w:rsid w:val="00C538BA"/>
    <w:rsid w:val="00CB7E66"/>
    <w:rsid w:val="00CF7691"/>
    <w:rsid w:val="00DF65A3"/>
    <w:rsid w:val="00EC4546"/>
    <w:rsid w:val="2D9A6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25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43B25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43B2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nhideWhenUsed/>
    <w:rsid w:val="00743B25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743B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43B25"/>
    <w:rPr>
      <w:sz w:val="18"/>
      <w:szCs w:val="18"/>
    </w:rPr>
  </w:style>
  <w:style w:type="character" w:styleId="a6">
    <w:name w:val="Hyperlink"/>
    <w:basedOn w:val="a0"/>
    <w:uiPriority w:val="99"/>
    <w:unhideWhenUsed/>
    <w:rsid w:val="00CB7E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Windows 用户</cp:lastModifiedBy>
  <cp:revision>8</cp:revision>
  <dcterms:created xsi:type="dcterms:W3CDTF">2022-09-02T02:24:00Z</dcterms:created>
  <dcterms:modified xsi:type="dcterms:W3CDTF">2024-10-17T05:17:00Z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1130B9F002944BE39E656C41144CF24E_12</vt:lpwstr>
  </property>
</Properties>
</file>