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4718C" w14:textId="24D1A45D" w:rsidR="00CF7691" w:rsidRDefault="001D7E50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赵波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977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，教授级高级工程师，博士生导师，</w:t>
      </w:r>
      <w:r w:rsidR="00412D71">
        <w:rPr>
          <w:rFonts w:ascii="Times New Roman" w:eastAsia="楷体_GB2312" w:hAnsi="Times New Roman" w:cs="Times New Roman" w:hint="eastAsia"/>
          <w:sz w:val="28"/>
          <w:szCs w:val="28"/>
        </w:rPr>
        <w:t>教育部首批长江校企联聘学者，国家电网公司科研类首席专家</w:t>
      </w:r>
      <w:r w:rsidR="003F1BFF" w:rsidRPr="003F1BFF">
        <w:rPr>
          <w:rFonts w:ascii="Times New Roman" w:eastAsia="楷体_GB2312" w:hAnsi="Times New Roman" w:cs="Times New Roman" w:hint="eastAsia"/>
          <w:sz w:val="28"/>
          <w:szCs w:val="28"/>
        </w:rPr>
        <w:t>，全国劳动模范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现</w:t>
      </w:r>
      <w:r w:rsidR="00AF7898">
        <w:rPr>
          <w:rFonts w:ascii="Times New Roman" w:eastAsia="楷体_GB2312" w:hAnsi="Times New Roman" w:cs="Times New Roman" w:hint="eastAsia"/>
          <w:sz w:val="28"/>
          <w:szCs w:val="28"/>
        </w:rPr>
        <w:t>担任华北电力大学</w:t>
      </w:r>
      <w:r w:rsidR="00AF7898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国网浙江电科院</w:t>
      </w:r>
      <w:r w:rsidRPr="001D7E50">
        <w:rPr>
          <w:rFonts w:ascii="Times New Roman" w:eastAsia="楷体_GB2312" w:hAnsi="Times New Roman" w:cs="Times New Roman" w:hint="eastAsia"/>
          <w:sz w:val="28"/>
          <w:szCs w:val="28"/>
        </w:rPr>
        <w:t>校企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联聘教授</w:t>
      </w:r>
      <w:r w:rsidR="00AF7898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AF7898" w:rsidRPr="00AF7898">
        <w:rPr>
          <w:rFonts w:ascii="Times New Roman" w:eastAsia="楷体_GB2312" w:hAnsi="Times New Roman" w:cs="Times New Roman" w:hint="eastAsia"/>
          <w:sz w:val="28"/>
          <w:szCs w:val="28"/>
        </w:rPr>
        <w:t>浙江省分布式新能源并网与消纳技术研究重点实验室</w:t>
      </w:r>
      <w:r w:rsidRPr="001D7E50">
        <w:rPr>
          <w:rFonts w:ascii="Times New Roman" w:eastAsia="楷体_GB2312" w:hAnsi="Times New Roman" w:cs="Times New Roman" w:hint="eastAsia"/>
          <w:sz w:val="28"/>
          <w:szCs w:val="28"/>
        </w:rPr>
        <w:t>主任</w:t>
      </w:r>
      <w:r w:rsidR="00AF7898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AF7898" w:rsidRPr="00AF7898">
        <w:rPr>
          <w:rFonts w:ascii="Times New Roman" w:eastAsia="楷体_GB2312" w:hAnsi="Times New Roman" w:cs="Times New Roman" w:hint="eastAsia"/>
          <w:sz w:val="28"/>
          <w:szCs w:val="28"/>
        </w:rPr>
        <w:t>浙江省工程师学会副理事长，全国微网与分布式电源并网标委会、全国电力储能标委会等</w:t>
      </w:r>
      <w:r w:rsidR="00AF7898" w:rsidRPr="00AF7898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AF7898" w:rsidRPr="00AF7898">
        <w:rPr>
          <w:rFonts w:ascii="Times New Roman" w:eastAsia="楷体_GB2312" w:hAnsi="Times New Roman" w:cs="Times New Roman" w:hint="eastAsia"/>
          <w:sz w:val="28"/>
          <w:szCs w:val="28"/>
        </w:rPr>
        <w:t>个技术委员会首届委员</w:t>
      </w:r>
      <w:r w:rsidR="00AF7898">
        <w:rPr>
          <w:rFonts w:ascii="Times New Roman" w:eastAsia="楷体_GB2312" w:hAnsi="Times New Roman" w:cs="Times New Roman" w:hint="eastAsia"/>
          <w:sz w:val="28"/>
          <w:szCs w:val="28"/>
        </w:rPr>
        <w:t>，《电力系统自动化》编委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6454CD3E" w14:textId="355F9211" w:rsidR="00CF7691" w:rsidRDefault="00AF7898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长期从事分布式新能源接入、储能及微网优化运行控制</w:t>
      </w:r>
      <w:r w:rsidR="00412D71">
        <w:rPr>
          <w:rFonts w:ascii="Times New Roman" w:eastAsia="楷体_GB2312" w:hAnsi="Times New Roman" w:cs="Times New Roman" w:hint="eastAsia"/>
          <w:sz w:val="28"/>
          <w:szCs w:val="28"/>
        </w:rPr>
        <w:t>、电氢耦合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等研究工作，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取得了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多项关键技术突破，获省部级科技奖励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F1BFF">
        <w:rPr>
          <w:rFonts w:ascii="Times New Roman" w:eastAsia="楷体_GB2312" w:hAnsi="Times New Roman" w:cs="Times New Roman"/>
          <w:sz w:val="28"/>
          <w:szCs w:val="28"/>
        </w:rPr>
        <w:t>5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项，其中一等奖</w:t>
      </w:r>
      <w:r w:rsidR="003F1BFF">
        <w:rPr>
          <w:rFonts w:ascii="Times New Roman" w:eastAsia="楷体_GB2312" w:hAnsi="Times New Roman" w:cs="Times New Roman"/>
          <w:sz w:val="28"/>
          <w:szCs w:val="28"/>
        </w:rPr>
        <w:t>7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项。主持</w:t>
      </w:r>
      <w:r w:rsidR="003F1BFF" w:rsidRPr="003F1BFF">
        <w:rPr>
          <w:rFonts w:ascii="Times New Roman" w:eastAsia="楷体_GB2312" w:hAnsi="Times New Roman" w:cs="Times New Roman" w:hint="eastAsia"/>
          <w:sz w:val="28"/>
          <w:szCs w:val="28"/>
        </w:rPr>
        <w:t>国家科技重大专项项目</w:t>
      </w:r>
      <w:r w:rsidR="003F1BFF" w:rsidRPr="003F1BF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F1BFF" w:rsidRPr="003F1BFF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3F1BFF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国家重点研发计划课题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项、</w:t>
      </w:r>
      <w:r w:rsidR="003F1BFF">
        <w:rPr>
          <w:rFonts w:ascii="Times New Roman" w:eastAsia="楷体_GB2312" w:hAnsi="Times New Roman" w:cs="Times New Roman" w:hint="eastAsia"/>
          <w:sz w:val="28"/>
          <w:szCs w:val="28"/>
        </w:rPr>
        <w:t>联合基金重点项目等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国家自然科学基金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3F1BFF">
        <w:rPr>
          <w:rFonts w:ascii="Times New Roman" w:eastAsia="楷体_GB2312" w:hAnsi="Times New Roman" w:cs="Times New Roman" w:hint="eastAsia"/>
          <w:sz w:val="28"/>
          <w:szCs w:val="28"/>
        </w:rPr>
        <w:t>，技术负责</w:t>
      </w:r>
      <w:r w:rsidR="003F1BFF" w:rsidRPr="00AF7898">
        <w:rPr>
          <w:rFonts w:ascii="Times New Roman" w:eastAsia="楷体_GB2312" w:hAnsi="Times New Roman" w:cs="Times New Roman" w:hint="eastAsia"/>
          <w:sz w:val="28"/>
          <w:szCs w:val="28"/>
        </w:rPr>
        <w:t>国家</w:t>
      </w:r>
      <w:r w:rsidR="003F1BFF" w:rsidRPr="00AF7898">
        <w:rPr>
          <w:rFonts w:ascii="Times New Roman" w:eastAsia="楷体_GB2312" w:hAnsi="Times New Roman" w:cs="Times New Roman" w:hint="eastAsia"/>
          <w:sz w:val="28"/>
          <w:szCs w:val="28"/>
        </w:rPr>
        <w:t>863</w:t>
      </w:r>
      <w:r w:rsidR="003F1BFF" w:rsidRPr="00AF7898">
        <w:rPr>
          <w:rFonts w:ascii="Times New Roman" w:eastAsia="楷体_GB2312" w:hAnsi="Times New Roman" w:cs="Times New Roman" w:hint="eastAsia"/>
          <w:sz w:val="28"/>
          <w:szCs w:val="28"/>
        </w:rPr>
        <w:t>计划</w:t>
      </w:r>
      <w:r w:rsidR="003F1BFF" w:rsidRPr="00AF7898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3F1BFF" w:rsidRPr="00AF7898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。先后</w:t>
      </w:r>
      <w:r w:rsidR="006B1483"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建成了南麂岛兆瓦级独立型微网、上虞交直流混合微网以及慈溪电氢耦合微网等一系列“全国首个”标志性微网示范工程，自主研发了能量管理系统等多项软硬件设备。在国内外顶级刊物和会议发表论文</w:t>
      </w:r>
      <w:r w:rsidR="003F1BFF">
        <w:rPr>
          <w:rFonts w:ascii="Times New Roman" w:eastAsia="楷体_GB2312" w:hAnsi="Times New Roman" w:cs="Times New Roman"/>
          <w:sz w:val="28"/>
          <w:szCs w:val="28"/>
        </w:rPr>
        <w:t>7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余篇，其中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 xml:space="preserve"> SCI 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一区第一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通信作者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篇，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 xml:space="preserve">2 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篇入选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ESI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高被引论文，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他引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2357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次，单篇最高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他引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378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次，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因子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23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以第一作者在科学出版社及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Wiley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出版社出版中英文专著各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部。授权发明专利</w:t>
      </w:r>
      <w:r w:rsidR="003F1BFF">
        <w:rPr>
          <w:rFonts w:ascii="Times New Roman" w:eastAsia="楷体_GB2312" w:hAnsi="Times New Roman" w:cs="Times New Roman"/>
          <w:sz w:val="28"/>
          <w:szCs w:val="28"/>
        </w:rPr>
        <w:t>7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余项，其中第一发明人授权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25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项、美国专利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项，主持或参与编写国标、行标、团标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6</w:t>
      </w:r>
      <w:r w:rsidRPr="00AF7898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2452A502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1190FD45" w14:textId="77777777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AF7898" w:rsidRPr="00AF7898">
        <w:rPr>
          <w:rFonts w:eastAsia="楷体_GB2312"/>
          <w:sz w:val="28"/>
          <w:szCs w:val="28"/>
        </w:rPr>
        <w:t>0571-51211998</w:t>
      </w:r>
    </w:p>
    <w:p w14:paraId="0250F4BF" w14:textId="77777777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="00AF7898" w:rsidRPr="00AF7898">
        <w:rPr>
          <w:rFonts w:hAnsi="楷体"/>
          <w:b/>
          <w:color w:val="0000FF"/>
        </w:rPr>
        <w:t>zhaobozju@163.com</w:t>
      </w:r>
    </w:p>
    <w:p w14:paraId="76C9EB18" w14:textId="77777777" w:rsidR="00DF65A3" w:rsidRPr="00CF7691" w:rsidRDefault="00DF65A3" w:rsidP="006B1483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DADB7" w14:textId="77777777" w:rsidR="00FE1E83" w:rsidRDefault="00FE1E83" w:rsidP="00CF7691">
      <w:pPr>
        <w:spacing w:line="240" w:lineRule="auto"/>
      </w:pPr>
      <w:r>
        <w:separator/>
      </w:r>
    </w:p>
  </w:endnote>
  <w:endnote w:type="continuationSeparator" w:id="0">
    <w:p w14:paraId="392D0253" w14:textId="77777777" w:rsidR="00FE1E83" w:rsidRDefault="00FE1E83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0A9D7" w14:textId="77777777" w:rsidR="00FE1E83" w:rsidRDefault="00FE1E83" w:rsidP="00CF7691">
      <w:pPr>
        <w:spacing w:line="240" w:lineRule="auto"/>
      </w:pPr>
      <w:r>
        <w:separator/>
      </w:r>
    </w:p>
  </w:footnote>
  <w:footnote w:type="continuationSeparator" w:id="0">
    <w:p w14:paraId="039753FA" w14:textId="77777777" w:rsidR="00FE1E83" w:rsidRDefault="00FE1E83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61FC9"/>
    <w:rsid w:val="0014522E"/>
    <w:rsid w:val="0017578A"/>
    <w:rsid w:val="001D7E50"/>
    <w:rsid w:val="0021400F"/>
    <w:rsid w:val="00315E5A"/>
    <w:rsid w:val="003F1BFF"/>
    <w:rsid w:val="00412D71"/>
    <w:rsid w:val="005A79E1"/>
    <w:rsid w:val="006B1483"/>
    <w:rsid w:val="008A2B0E"/>
    <w:rsid w:val="00A90287"/>
    <w:rsid w:val="00AF7898"/>
    <w:rsid w:val="00C319D5"/>
    <w:rsid w:val="00C538BA"/>
    <w:rsid w:val="00CF7691"/>
    <w:rsid w:val="00DF65A3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E7F20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509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FJ</cp:lastModifiedBy>
  <cp:revision>2</cp:revision>
  <dcterms:created xsi:type="dcterms:W3CDTF">2025-11-18T00:33:00Z</dcterms:created>
  <dcterms:modified xsi:type="dcterms:W3CDTF">2025-11-18T00:33:00Z</dcterms:modified>
</cp:coreProperties>
</file>