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761E" w14:textId="0B5539A7" w:rsidR="004608F2" w:rsidRPr="00AE71AD" w:rsidRDefault="00F8348B" w:rsidP="005E743A">
      <w:pPr>
        <w:adjustRightInd w:val="0"/>
        <w:snapToGrid w:val="0"/>
        <w:spacing w:beforeLines="50" w:before="156" w:afterLines="50" w:after="156" w:line="360" w:lineRule="auto"/>
        <w:rPr>
          <w:rFonts w:ascii="仿宋" w:eastAsia="仿宋" w:hAnsi="仿宋" w:cs="Times New Roman" w:hint="eastAsia"/>
          <w:sz w:val="28"/>
          <w:szCs w:val="28"/>
        </w:rPr>
      </w:pPr>
      <w:r w:rsidRPr="004608F2">
        <w:rPr>
          <w:rFonts w:ascii="仿宋" w:eastAsia="仿宋" w:hAnsi="仿宋" w:cs="Times New Roman" w:hint="eastAsia"/>
          <w:b/>
          <w:sz w:val="28"/>
          <w:szCs w:val="28"/>
        </w:rPr>
        <w:t>汪黎东</w:t>
      </w:r>
      <w:r w:rsidR="003521ED" w:rsidRPr="004608F2">
        <w:rPr>
          <w:rFonts w:ascii="仿宋" w:eastAsia="仿宋" w:hAnsi="仿宋" w:cs="Times New Roman" w:hint="eastAsia"/>
          <w:b/>
          <w:sz w:val="28"/>
          <w:szCs w:val="28"/>
        </w:rPr>
        <w:t>，</w:t>
      </w:r>
      <w:r w:rsidR="00AE71AD" w:rsidRPr="00AE71AD">
        <w:rPr>
          <w:rFonts w:ascii="仿宋" w:eastAsia="仿宋" w:hAnsi="仿宋" w:cs="Times New Roman"/>
          <w:sz w:val="28"/>
          <w:szCs w:val="28"/>
        </w:rPr>
        <w:t>华北电力大学环境科学与工程学院院长，二级教授、国家杰青。主要从事</w:t>
      </w:r>
      <w:r w:rsidR="00AE71AD" w:rsidRPr="00AE71AD">
        <w:rPr>
          <w:rFonts w:ascii="仿宋" w:eastAsia="仿宋" w:hAnsi="仿宋" w:cs="Times New Roman" w:hint="eastAsia"/>
          <w:sz w:val="28"/>
          <w:szCs w:val="28"/>
        </w:rPr>
        <w:t>燃煤烟气减污降碳</w:t>
      </w:r>
      <w:r w:rsidR="00AE71AD" w:rsidRPr="00AE71AD">
        <w:rPr>
          <w:rFonts w:ascii="仿宋" w:eastAsia="仿宋" w:hAnsi="仿宋" w:cs="Times New Roman"/>
          <w:sz w:val="28"/>
          <w:szCs w:val="28"/>
        </w:rPr>
        <w:t>技术研究，兼任科技部重点研发计划“煤炭清洁高效利用技术”重点专项总体专家组专家，作为负责人获批河北省首批黄大年团队。发表SCI论文</w:t>
      </w:r>
      <w:r w:rsidR="00AE71AD" w:rsidRPr="00AE71AD">
        <w:rPr>
          <w:rFonts w:ascii="仿宋" w:eastAsia="仿宋" w:hAnsi="仿宋" w:cs="Times New Roman" w:hint="eastAsia"/>
          <w:sz w:val="28"/>
          <w:szCs w:val="28"/>
        </w:rPr>
        <w:t>200</w:t>
      </w:r>
      <w:r w:rsidR="00AE71AD" w:rsidRPr="00AE71AD">
        <w:rPr>
          <w:rFonts w:ascii="仿宋" w:eastAsia="仿宋" w:hAnsi="仿宋" w:cs="Times New Roman"/>
          <w:sz w:val="28"/>
          <w:szCs w:val="28"/>
        </w:rPr>
        <w:t xml:space="preserve">余篇，包括ES&amp;T </w:t>
      </w:r>
      <w:r w:rsidR="00AE71AD">
        <w:rPr>
          <w:rFonts w:ascii="仿宋" w:eastAsia="仿宋" w:hAnsi="仿宋" w:cs="Times New Roman" w:hint="eastAsia"/>
          <w:sz w:val="28"/>
          <w:szCs w:val="28"/>
        </w:rPr>
        <w:t>30</w:t>
      </w:r>
      <w:r w:rsidR="00AE71AD" w:rsidRPr="00AE71AD">
        <w:rPr>
          <w:rFonts w:ascii="仿宋" w:eastAsia="仿宋" w:hAnsi="仿宋" w:cs="Times New Roman"/>
          <w:sz w:val="28"/>
          <w:szCs w:val="28"/>
        </w:rPr>
        <w:t xml:space="preserve"> 篇；</w:t>
      </w:r>
      <w:r w:rsidR="00AE71AD" w:rsidRPr="00AE71AD">
        <w:rPr>
          <w:rFonts w:ascii="仿宋" w:eastAsia="仿宋" w:hAnsi="仿宋" w:cs="Times New Roman"/>
          <w:bCs/>
          <w:sz w:val="28"/>
          <w:szCs w:val="28"/>
        </w:rPr>
        <w:t>主持</w:t>
      </w:r>
      <w:r w:rsidR="00AE71AD" w:rsidRPr="00AE71AD">
        <w:rPr>
          <w:rFonts w:ascii="仿宋" w:eastAsia="仿宋" w:hAnsi="仿宋" w:cs="Times New Roman" w:hint="eastAsia"/>
          <w:bCs/>
          <w:sz w:val="28"/>
          <w:szCs w:val="28"/>
        </w:rPr>
        <w:t>国家重点研发计划战略性科技创新合作重点专项</w:t>
      </w:r>
      <w:r w:rsidR="00AE71AD" w:rsidRPr="00AE71AD">
        <w:rPr>
          <w:rFonts w:ascii="仿宋" w:eastAsia="仿宋" w:hAnsi="仿宋" w:cs="Times New Roman"/>
          <w:bCs/>
          <w:sz w:val="28"/>
          <w:szCs w:val="28"/>
        </w:rPr>
        <w:t>等科研项目</w:t>
      </w:r>
      <w:r w:rsidR="00AE71AD">
        <w:rPr>
          <w:rFonts w:ascii="仿宋" w:eastAsia="仿宋" w:hAnsi="仿宋" w:cs="Times New Roman" w:hint="eastAsia"/>
          <w:bCs/>
          <w:sz w:val="28"/>
          <w:szCs w:val="28"/>
        </w:rPr>
        <w:t>2</w:t>
      </w:r>
      <w:r w:rsidR="00AE71AD" w:rsidRPr="00AE71AD">
        <w:rPr>
          <w:rFonts w:ascii="仿宋" w:eastAsia="仿宋" w:hAnsi="仿宋" w:cs="Times New Roman" w:hint="eastAsia"/>
          <w:bCs/>
          <w:sz w:val="28"/>
          <w:szCs w:val="28"/>
        </w:rPr>
        <w:t>0</w:t>
      </w:r>
      <w:r w:rsidR="00AE71AD" w:rsidRPr="00AE71AD">
        <w:rPr>
          <w:rFonts w:ascii="仿宋" w:eastAsia="仿宋" w:hAnsi="仿宋" w:cs="Times New Roman"/>
          <w:bCs/>
          <w:sz w:val="28"/>
          <w:szCs w:val="28"/>
        </w:rPr>
        <w:t>余项</w:t>
      </w:r>
      <w:r w:rsidR="00AE71AD" w:rsidRPr="00AE71AD">
        <w:rPr>
          <w:rFonts w:ascii="仿宋" w:eastAsia="仿宋" w:hAnsi="仿宋" w:cs="Times New Roman"/>
          <w:sz w:val="28"/>
          <w:szCs w:val="28"/>
        </w:rPr>
        <w:t>；获国家发明专利授权2</w:t>
      </w:r>
      <w:r w:rsidR="00AE71AD">
        <w:rPr>
          <w:rFonts w:ascii="仿宋" w:eastAsia="仿宋" w:hAnsi="仿宋" w:cs="Times New Roman" w:hint="eastAsia"/>
          <w:sz w:val="28"/>
          <w:szCs w:val="28"/>
        </w:rPr>
        <w:t>6</w:t>
      </w:r>
      <w:r w:rsidR="00AE71AD" w:rsidRPr="00AE71AD">
        <w:rPr>
          <w:rFonts w:ascii="仿宋" w:eastAsia="仿宋" w:hAnsi="仿宋" w:cs="Times New Roman"/>
          <w:sz w:val="28"/>
          <w:szCs w:val="28"/>
        </w:rPr>
        <w:t>项、国际发明3项；在烟气高效脱硫脱硝及资源化以及碳捕集方面的研究成果应用于全国200余台套燃煤电厂和工业锅炉，以第一完成人获河北省自然科学一等奖、河北省科技进步一等奖。</w:t>
      </w:r>
    </w:p>
    <w:p w14:paraId="367B2834" w14:textId="77777777" w:rsidR="004608F2" w:rsidRDefault="00E85135" w:rsidP="00E85135">
      <w:pPr>
        <w:spacing w:line="360" w:lineRule="auto"/>
        <w:ind w:firstLineChars="200" w:firstLine="560"/>
        <w:rPr>
          <w:rFonts w:ascii="仿宋" w:eastAsia="仿宋" w:hAnsi="仿宋" w:cs="Times New Roman" w:hint="eastAsia"/>
          <w:sz w:val="28"/>
          <w:szCs w:val="28"/>
        </w:rPr>
      </w:pPr>
      <w:r w:rsidRPr="00FB3D7C">
        <w:rPr>
          <w:rFonts w:ascii="仿宋" w:eastAsia="仿宋" w:hAnsi="仿宋" w:hint="eastAsia"/>
          <w:sz w:val="28"/>
          <w:szCs w:val="28"/>
        </w:rPr>
        <w:t>E-mail：</w:t>
      </w:r>
      <w:hyperlink r:id="rId7" w:history="1">
        <w:r w:rsidR="004608F2" w:rsidRPr="008A0308">
          <w:rPr>
            <w:rStyle w:val="a8"/>
            <w:rFonts w:ascii="仿宋" w:eastAsia="仿宋" w:hAnsi="仿宋" w:cs="Times New Roman"/>
            <w:sz w:val="28"/>
            <w:szCs w:val="28"/>
          </w:rPr>
          <w:t>wld@ncepu.edu.cn</w:t>
        </w:r>
      </w:hyperlink>
    </w:p>
    <w:p w14:paraId="2DC21B6C" w14:textId="535BCF14" w:rsidR="00DB2507" w:rsidRPr="004608F2" w:rsidRDefault="00AC2A1E" w:rsidP="005E743A">
      <w:pPr>
        <w:adjustRightInd w:val="0"/>
        <w:snapToGrid w:val="0"/>
        <w:spacing w:beforeLines="50" w:before="156" w:afterLines="50" w:after="156" w:line="360" w:lineRule="auto"/>
        <w:rPr>
          <w:rFonts w:ascii="仿宋" w:eastAsia="仿宋" w:hAnsi="仿宋" w:cs="Times New Roman" w:hint="eastAsia"/>
          <w:sz w:val="28"/>
          <w:szCs w:val="28"/>
          <w:u w:val="single"/>
        </w:rPr>
      </w:pPr>
      <w:r>
        <w:rPr>
          <w:rFonts w:ascii="仿宋" w:eastAsia="仿宋" w:hAnsi="仿宋" w:cs="Times New Roman" w:hint="eastAsia"/>
          <w:sz w:val="28"/>
          <w:szCs w:val="28"/>
          <w:u w:val="single"/>
        </w:rPr>
        <w:t>代表性</w:t>
      </w:r>
      <w:r w:rsidR="00312665" w:rsidRPr="004608F2">
        <w:rPr>
          <w:rFonts w:ascii="仿宋" w:eastAsia="仿宋" w:hAnsi="仿宋" w:cs="Times New Roman" w:hint="eastAsia"/>
          <w:sz w:val="28"/>
          <w:szCs w:val="28"/>
          <w:u w:val="single"/>
        </w:rPr>
        <w:t>承担</w:t>
      </w:r>
      <w:r w:rsidR="00B03CAC" w:rsidRPr="004608F2">
        <w:rPr>
          <w:rFonts w:ascii="仿宋" w:eastAsia="仿宋" w:hAnsi="仿宋" w:cs="Times New Roman" w:hint="eastAsia"/>
          <w:sz w:val="28"/>
          <w:szCs w:val="28"/>
          <w:u w:val="single"/>
        </w:rPr>
        <w:t>的</w:t>
      </w:r>
      <w:r w:rsidR="00312665" w:rsidRPr="004608F2">
        <w:rPr>
          <w:rFonts w:ascii="仿宋" w:eastAsia="仿宋" w:hAnsi="仿宋" w:cs="Times New Roman" w:hint="eastAsia"/>
          <w:sz w:val="28"/>
          <w:szCs w:val="28"/>
          <w:u w:val="single"/>
        </w:rPr>
        <w:t>主要科研项目：</w:t>
      </w:r>
    </w:p>
    <w:p w14:paraId="26C04B03" w14:textId="09229CCE" w:rsidR="003F11A0" w:rsidRDefault="003F11A0" w:rsidP="005E743A">
      <w:pPr>
        <w:numPr>
          <w:ilvl w:val="0"/>
          <w:numId w:val="3"/>
        </w:numPr>
        <w:adjustRightInd w:val="0"/>
        <w:snapToGrid w:val="0"/>
        <w:spacing w:beforeLines="50" w:before="156" w:afterLines="50" w:after="156" w:line="360" w:lineRule="auto"/>
        <w:rPr>
          <w:rFonts w:ascii="仿宋" w:eastAsia="仿宋" w:hAnsi="仿宋"/>
          <w:sz w:val="28"/>
          <w:szCs w:val="28"/>
        </w:rPr>
      </w:pPr>
      <w:r>
        <w:rPr>
          <w:rFonts w:ascii="仿宋" w:eastAsia="仿宋" w:hAnsi="仿宋" w:hint="eastAsia"/>
          <w:sz w:val="28"/>
          <w:szCs w:val="28"/>
        </w:rPr>
        <w:t>国家杰出青年科学基金：“</w:t>
      </w:r>
      <w:r w:rsidR="00F66877">
        <w:rPr>
          <w:rFonts w:ascii="仿宋" w:eastAsia="仿宋" w:hAnsi="仿宋" w:hint="eastAsia"/>
          <w:sz w:val="28"/>
          <w:szCs w:val="28"/>
        </w:rPr>
        <w:t>燃煤烟气减污降碳”，</w:t>
      </w:r>
      <w:r w:rsidR="007066D8">
        <w:rPr>
          <w:rFonts w:ascii="仿宋" w:eastAsia="仿宋" w:hAnsi="仿宋" w:hint="eastAsia"/>
          <w:sz w:val="28"/>
          <w:szCs w:val="28"/>
        </w:rPr>
        <w:t>国家自然科学基金委</w:t>
      </w:r>
      <w:r w:rsidR="008E2BBE">
        <w:rPr>
          <w:rFonts w:ascii="仿宋" w:eastAsia="仿宋" w:hAnsi="仿宋" w:hint="eastAsia"/>
          <w:sz w:val="28"/>
          <w:szCs w:val="28"/>
        </w:rPr>
        <w:t>，4</w:t>
      </w:r>
      <w:r w:rsidR="008E2BBE">
        <w:rPr>
          <w:rFonts w:ascii="仿宋" w:eastAsia="仿宋" w:hAnsi="仿宋"/>
          <w:sz w:val="28"/>
          <w:szCs w:val="28"/>
        </w:rPr>
        <w:t>00</w:t>
      </w:r>
      <w:r w:rsidR="008E2BBE">
        <w:rPr>
          <w:rFonts w:ascii="仿宋" w:eastAsia="仿宋" w:hAnsi="仿宋" w:hint="eastAsia"/>
          <w:sz w:val="28"/>
          <w:szCs w:val="28"/>
        </w:rPr>
        <w:t>万元，</w:t>
      </w:r>
      <w:r w:rsidR="00F37D4D">
        <w:rPr>
          <w:rFonts w:ascii="仿宋" w:eastAsia="仿宋" w:hAnsi="仿宋" w:hint="eastAsia"/>
          <w:sz w:val="28"/>
          <w:szCs w:val="28"/>
        </w:rPr>
        <w:t>2</w:t>
      </w:r>
      <w:r w:rsidR="00F37D4D">
        <w:rPr>
          <w:rFonts w:ascii="仿宋" w:eastAsia="仿宋" w:hAnsi="仿宋"/>
          <w:sz w:val="28"/>
          <w:szCs w:val="28"/>
        </w:rPr>
        <w:t>024.1-2024.12</w:t>
      </w:r>
      <w:r w:rsidR="00F37D4D">
        <w:rPr>
          <w:rFonts w:ascii="仿宋" w:eastAsia="仿宋" w:hAnsi="仿宋" w:hint="eastAsia"/>
          <w:sz w:val="28"/>
          <w:szCs w:val="28"/>
        </w:rPr>
        <w:t>，负责人</w:t>
      </w:r>
    </w:p>
    <w:p w14:paraId="4B7B8C05" w14:textId="1004ABA4" w:rsidR="00CE0499" w:rsidRDefault="00CE0499" w:rsidP="005E743A">
      <w:pPr>
        <w:numPr>
          <w:ilvl w:val="0"/>
          <w:numId w:val="3"/>
        </w:numPr>
        <w:adjustRightInd w:val="0"/>
        <w:snapToGrid w:val="0"/>
        <w:spacing w:beforeLines="50" w:before="156" w:afterLines="50" w:after="156" w:line="360" w:lineRule="auto"/>
        <w:rPr>
          <w:rFonts w:ascii="仿宋" w:eastAsia="仿宋" w:hAnsi="仿宋"/>
          <w:sz w:val="28"/>
          <w:szCs w:val="28"/>
        </w:rPr>
      </w:pPr>
      <w:r w:rsidRPr="00CE0499">
        <w:rPr>
          <w:rFonts w:ascii="仿宋" w:eastAsia="仿宋" w:hAnsi="仿宋" w:hint="eastAsia"/>
          <w:sz w:val="28"/>
          <w:szCs w:val="28"/>
        </w:rPr>
        <w:t>二氧化碳吸收剂催化再生技术，国家重点研发计划“战略性科技创新合作”重点专项，2025-2027，600万元</w:t>
      </w:r>
      <w:r>
        <w:rPr>
          <w:rFonts w:ascii="仿宋" w:eastAsia="仿宋" w:hAnsi="仿宋" w:hint="eastAsia"/>
          <w:sz w:val="28"/>
          <w:szCs w:val="28"/>
        </w:rPr>
        <w:t>，负责人</w:t>
      </w:r>
    </w:p>
    <w:p w14:paraId="1D15415A" w14:textId="3DAA55D5" w:rsidR="00CE0499" w:rsidRDefault="00CE0499" w:rsidP="005E743A">
      <w:pPr>
        <w:numPr>
          <w:ilvl w:val="0"/>
          <w:numId w:val="3"/>
        </w:numPr>
        <w:adjustRightInd w:val="0"/>
        <w:snapToGrid w:val="0"/>
        <w:spacing w:beforeLines="50" w:before="156" w:afterLines="50" w:after="156" w:line="360" w:lineRule="auto"/>
        <w:rPr>
          <w:rFonts w:ascii="仿宋" w:eastAsia="仿宋" w:hAnsi="仿宋"/>
          <w:sz w:val="28"/>
          <w:szCs w:val="28"/>
        </w:rPr>
      </w:pPr>
      <w:r w:rsidRPr="00CE0499">
        <w:rPr>
          <w:rFonts w:ascii="仿宋" w:eastAsia="仿宋" w:hAnsi="仿宋" w:hint="eastAsia"/>
          <w:sz w:val="28"/>
          <w:szCs w:val="28"/>
        </w:rPr>
        <w:t>面向燃煤烟气碳捕集的煤基凝胶碳吸附关键技术研究，国家自然科学基金企业创新发展联合基金，2025-2028，258万元</w:t>
      </w:r>
      <w:r>
        <w:rPr>
          <w:rFonts w:ascii="仿宋" w:eastAsia="仿宋" w:hAnsi="仿宋" w:hint="eastAsia"/>
          <w:sz w:val="28"/>
          <w:szCs w:val="28"/>
        </w:rPr>
        <w:t>，负责人</w:t>
      </w:r>
    </w:p>
    <w:p w14:paraId="62D949AA" w14:textId="7C8D628E" w:rsidR="00AC2A1E" w:rsidRDefault="00AC2A1E" w:rsidP="005E743A">
      <w:pPr>
        <w:numPr>
          <w:ilvl w:val="0"/>
          <w:numId w:val="3"/>
        </w:numPr>
        <w:adjustRightInd w:val="0"/>
        <w:snapToGrid w:val="0"/>
        <w:spacing w:beforeLines="50" w:before="156" w:afterLines="50" w:after="156" w:line="360" w:lineRule="auto"/>
        <w:rPr>
          <w:rFonts w:ascii="仿宋" w:eastAsia="仿宋" w:hAnsi="仿宋" w:hint="eastAsia"/>
          <w:sz w:val="28"/>
          <w:szCs w:val="28"/>
        </w:rPr>
      </w:pPr>
      <w:r w:rsidRPr="00AC2A1E">
        <w:rPr>
          <w:rFonts w:ascii="仿宋" w:eastAsia="仿宋" w:hAnsi="仿宋" w:hint="eastAsia"/>
          <w:sz w:val="28"/>
          <w:szCs w:val="28"/>
        </w:rPr>
        <w:t>相变吸收-催化解吸-转化利用技术示范，碳寻计划，2024-2026，1473万元</w:t>
      </w:r>
      <w:r>
        <w:rPr>
          <w:rFonts w:ascii="仿宋" w:eastAsia="仿宋" w:hAnsi="仿宋" w:hint="eastAsia"/>
          <w:sz w:val="28"/>
          <w:szCs w:val="28"/>
        </w:rPr>
        <w:t>，负责人</w:t>
      </w:r>
    </w:p>
    <w:p w14:paraId="0AA2D17C" w14:textId="39A269C4" w:rsidR="00312665" w:rsidRDefault="00312665" w:rsidP="005E743A">
      <w:pPr>
        <w:numPr>
          <w:ilvl w:val="0"/>
          <w:numId w:val="3"/>
        </w:numPr>
        <w:adjustRightInd w:val="0"/>
        <w:snapToGrid w:val="0"/>
        <w:spacing w:beforeLines="50" w:before="156" w:afterLines="50" w:after="156" w:line="360" w:lineRule="auto"/>
        <w:rPr>
          <w:rFonts w:ascii="仿宋" w:eastAsia="仿宋" w:hAnsi="仿宋"/>
          <w:sz w:val="28"/>
          <w:szCs w:val="28"/>
        </w:rPr>
      </w:pPr>
      <w:r w:rsidRPr="004608F2">
        <w:rPr>
          <w:rFonts w:ascii="仿宋" w:eastAsia="仿宋" w:hAnsi="仿宋" w:hint="eastAsia"/>
          <w:sz w:val="28"/>
          <w:szCs w:val="28"/>
        </w:rPr>
        <w:t>国家重点研发计划课题：“湿式氧化镁法多污染物协同控制与资源化工艺”，科技部，</w:t>
      </w:r>
      <w:r w:rsidR="00DD1AFD" w:rsidRPr="004608F2">
        <w:rPr>
          <w:rFonts w:ascii="仿宋" w:eastAsia="仿宋" w:hAnsi="仿宋" w:hint="eastAsia"/>
          <w:sz w:val="28"/>
          <w:szCs w:val="28"/>
        </w:rPr>
        <w:t>568</w:t>
      </w:r>
      <w:r w:rsidRPr="004608F2">
        <w:rPr>
          <w:rFonts w:ascii="仿宋" w:eastAsia="仿宋" w:hAnsi="仿宋" w:hint="eastAsia"/>
          <w:sz w:val="28"/>
          <w:szCs w:val="28"/>
        </w:rPr>
        <w:t>万元，2017.6-2020.12，负责人；</w:t>
      </w:r>
    </w:p>
    <w:p w14:paraId="75A95CB6" w14:textId="15808A66" w:rsidR="00AC2A1E" w:rsidRPr="004608F2" w:rsidRDefault="00AC2A1E" w:rsidP="005E743A">
      <w:pPr>
        <w:numPr>
          <w:ilvl w:val="0"/>
          <w:numId w:val="3"/>
        </w:numPr>
        <w:adjustRightInd w:val="0"/>
        <w:snapToGrid w:val="0"/>
        <w:spacing w:beforeLines="50" w:before="156" w:afterLines="50" w:after="156" w:line="360" w:lineRule="auto"/>
        <w:rPr>
          <w:rFonts w:ascii="仿宋" w:eastAsia="仿宋" w:hAnsi="仿宋" w:hint="eastAsia"/>
          <w:sz w:val="28"/>
          <w:szCs w:val="28"/>
        </w:rPr>
      </w:pPr>
      <w:r w:rsidRPr="00AC2A1E">
        <w:rPr>
          <w:rFonts w:ascii="仿宋" w:eastAsia="仿宋" w:hAnsi="仿宋" w:hint="eastAsia"/>
          <w:sz w:val="28"/>
          <w:szCs w:val="28"/>
        </w:rPr>
        <w:t>微波协同MOFs衍生金属氧化物催化解吸CO2反应调控机制，国家自然科学基金面上项目，2023-2026，54万元</w:t>
      </w:r>
    </w:p>
    <w:p w14:paraId="234B2DF5" w14:textId="77777777" w:rsidR="00312665" w:rsidRPr="004608F2" w:rsidRDefault="00312665" w:rsidP="005E743A">
      <w:pPr>
        <w:numPr>
          <w:ilvl w:val="0"/>
          <w:numId w:val="3"/>
        </w:numPr>
        <w:adjustRightInd w:val="0"/>
        <w:snapToGrid w:val="0"/>
        <w:spacing w:beforeLines="50" w:before="156" w:afterLines="50" w:after="156" w:line="360" w:lineRule="auto"/>
        <w:rPr>
          <w:rFonts w:ascii="仿宋" w:eastAsia="仿宋" w:hAnsi="仿宋" w:hint="eastAsia"/>
          <w:sz w:val="28"/>
          <w:szCs w:val="28"/>
        </w:rPr>
      </w:pPr>
      <w:r w:rsidRPr="004608F2">
        <w:rPr>
          <w:rFonts w:ascii="仿宋" w:eastAsia="仿宋" w:hAnsi="仿宋" w:hint="eastAsia"/>
          <w:sz w:val="28"/>
          <w:szCs w:val="28"/>
        </w:rPr>
        <w:lastRenderedPageBreak/>
        <w:t>国家重点研发计划子课题：“燃煤工业锅炉氧化镁法超低排放控制技术”，科技部，</w:t>
      </w:r>
      <w:r w:rsidRPr="004608F2">
        <w:rPr>
          <w:rFonts w:ascii="仿宋" w:eastAsia="仿宋" w:hAnsi="仿宋"/>
          <w:sz w:val="28"/>
          <w:szCs w:val="28"/>
        </w:rPr>
        <w:t>188</w:t>
      </w:r>
      <w:r w:rsidRPr="004608F2">
        <w:rPr>
          <w:rFonts w:ascii="仿宋" w:eastAsia="仿宋" w:hAnsi="仿宋" w:hint="eastAsia"/>
          <w:sz w:val="28"/>
          <w:szCs w:val="28"/>
        </w:rPr>
        <w:t>万元，2016.6-2020.6，负责人；</w:t>
      </w:r>
    </w:p>
    <w:p w14:paraId="7AE1BC56" w14:textId="389374DC" w:rsidR="008C3AB8" w:rsidRPr="008C3AB8" w:rsidRDefault="008C3AB8" w:rsidP="008C3AB8">
      <w:pPr>
        <w:adjustRightInd w:val="0"/>
        <w:snapToGrid w:val="0"/>
        <w:spacing w:beforeLines="50" w:before="156" w:afterLines="50" w:after="156" w:line="360" w:lineRule="auto"/>
        <w:ind w:firstLineChars="100" w:firstLine="280"/>
        <w:rPr>
          <w:rFonts w:ascii="仿宋" w:eastAsia="仿宋" w:hAnsi="仿宋" w:cs="Times New Roman" w:hint="eastAsia"/>
          <w:sz w:val="28"/>
          <w:szCs w:val="28"/>
          <w:u w:val="single"/>
        </w:rPr>
      </w:pPr>
      <w:r>
        <w:rPr>
          <w:rFonts w:ascii="仿宋" w:eastAsia="仿宋" w:hAnsi="仿宋" w:cs="Times New Roman" w:hint="eastAsia"/>
          <w:sz w:val="28"/>
          <w:szCs w:val="28"/>
          <w:u w:val="single"/>
        </w:rPr>
        <w:t>科研获奖</w:t>
      </w:r>
      <w:r w:rsidRPr="008C3AB8">
        <w:rPr>
          <w:rFonts w:ascii="仿宋" w:eastAsia="仿宋" w:hAnsi="仿宋" w:cs="Times New Roman" w:hint="eastAsia"/>
          <w:sz w:val="28"/>
          <w:szCs w:val="28"/>
          <w:u w:val="single"/>
        </w:rPr>
        <w:t>：</w:t>
      </w:r>
    </w:p>
    <w:p w14:paraId="1070B22B" w14:textId="33DCFCE2" w:rsidR="00764BD8" w:rsidRPr="003257EB" w:rsidRDefault="003257EB" w:rsidP="003257EB">
      <w:pPr>
        <w:pStyle w:val="a7"/>
        <w:numPr>
          <w:ilvl w:val="0"/>
          <w:numId w:val="9"/>
        </w:numPr>
        <w:adjustRightInd w:val="0"/>
        <w:snapToGrid w:val="0"/>
        <w:spacing w:beforeLines="50" w:before="156" w:afterLines="50" w:after="156" w:line="360" w:lineRule="auto"/>
        <w:ind w:firstLineChars="0"/>
        <w:rPr>
          <w:rFonts w:ascii="仿宋" w:eastAsia="仿宋" w:hAnsi="仿宋" w:hint="eastAsia"/>
          <w:spacing w:val="6"/>
          <w:sz w:val="28"/>
          <w:szCs w:val="28"/>
        </w:rPr>
      </w:pPr>
      <w:r w:rsidRPr="003257EB">
        <w:rPr>
          <w:rFonts w:ascii="仿宋" w:eastAsia="仿宋" w:hAnsi="仿宋" w:hint="eastAsia"/>
          <w:spacing w:val="6"/>
          <w:sz w:val="28"/>
          <w:szCs w:val="28"/>
        </w:rPr>
        <w:t>烟气碳捕集的质子迁移调控机制</w:t>
      </w:r>
      <w:r w:rsidR="00764BD8" w:rsidRPr="003257EB">
        <w:rPr>
          <w:rFonts w:ascii="仿宋" w:eastAsia="仿宋" w:hAnsi="仿宋" w:hint="eastAsia"/>
          <w:spacing w:val="6"/>
          <w:sz w:val="28"/>
          <w:szCs w:val="28"/>
        </w:rPr>
        <w:t>，河北省</w:t>
      </w:r>
      <w:r>
        <w:rPr>
          <w:rFonts w:ascii="仿宋" w:eastAsia="仿宋" w:hAnsi="仿宋" w:hint="eastAsia"/>
          <w:spacing w:val="6"/>
          <w:sz w:val="28"/>
          <w:szCs w:val="28"/>
        </w:rPr>
        <w:t>自然科学</w:t>
      </w:r>
      <w:r w:rsidR="00764BD8" w:rsidRPr="003257EB">
        <w:rPr>
          <w:rFonts w:ascii="仿宋" w:eastAsia="仿宋" w:hAnsi="仿宋" w:hint="eastAsia"/>
          <w:spacing w:val="6"/>
          <w:sz w:val="28"/>
          <w:szCs w:val="28"/>
        </w:rPr>
        <w:t>一等奖，202</w:t>
      </w:r>
      <w:r>
        <w:rPr>
          <w:rFonts w:ascii="仿宋" w:eastAsia="仿宋" w:hAnsi="仿宋"/>
          <w:spacing w:val="6"/>
          <w:sz w:val="28"/>
          <w:szCs w:val="28"/>
        </w:rPr>
        <w:t>2</w:t>
      </w:r>
      <w:r w:rsidR="00764BD8" w:rsidRPr="003257EB">
        <w:rPr>
          <w:rFonts w:ascii="仿宋" w:eastAsia="仿宋" w:hAnsi="仿宋" w:hint="eastAsia"/>
          <w:spacing w:val="6"/>
          <w:sz w:val="28"/>
          <w:szCs w:val="28"/>
        </w:rPr>
        <w:t>年，第1完成人。</w:t>
      </w:r>
    </w:p>
    <w:p w14:paraId="0FA69B1F" w14:textId="77777777" w:rsidR="003257EB" w:rsidRPr="003257EB" w:rsidRDefault="003257EB" w:rsidP="003257EB">
      <w:pPr>
        <w:pStyle w:val="a7"/>
        <w:numPr>
          <w:ilvl w:val="0"/>
          <w:numId w:val="9"/>
        </w:numPr>
        <w:adjustRightInd w:val="0"/>
        <w:snapToGrid w:val="0"/>
        <w:spacing w:beforeLines="50" w:before="156" w:afterLines="50" w:after="156" w:line="360" w:lineRule="auto"/>
        <w:ind w:firstLineChars="0"/>
        <w:rPr>
          <w:rFonts w:ascii="仿宋" w:eastAsia="仿宋" w:hAnsi="仿宋" w:hint="eastAsia"/>
          <w:spacing w:val="6"/>
          <w:sz w:val="28"/>
          <w:szCs w:val="28"/>
        </w:rPr>
      </w:pPr>
      <w:r w:rsidRPr="003257EB">
        <w:rPr>
          <w:rFonts w:ascii="仿宋" w:eastAsia="仿宋" w:hAnsi="仿宋" w:hint="eastAsia"/>
          <w:spacing w:val="6"/>
          <w:sz w:val="28"/>
          <w:szCs w:val="28"/>
        </w:rPr>
        <w:t>催化法燃煤烟气脱硫脱硝新技术及应用，河北省科技进步一等奖，2020年，第1完成人。</w:t>
      </w:r>
    </w:p>
    <w:p w14:paraId="3D276CA8" w14:textId="46D48BBD" w:rsidR="003257EB" w:rsidRDefault="002C1D20" w:rsidP="003257EB">
      <w:pPr>
        <w:pStyle w:val="a7"/>
        <w:numPr>
          <w:ilvl w:val="0"/>
          <w:numId w:val="9"/>
        </w:numPr>
        <w:adjustRightInd w:val="0"/>
        <w:snapToGrid w:val="0"/>
        <w:spacing w:beforeLines="50" w:before="156" w:afterLines="50" w:after="156" w:line="360" w:lineRule="auto"/>
        <w:ind w:firstLineChars="0"/>
        <w:rPr>
          <w:rFonts w:ascii="仿宋" w:eastAsia="仿宋" w:hAnsi="仿宋" w:hint="eastAsia"/>
          <w:spacing w:val="6"/>
          <w:sz w:val="28"/>
          <w:szCs w:val="28"/>
        </w:rPr>
      </w:pPr>
      <w:r w:rsidRPr="002C1D20">
        <w:rPr>
          <w:rFonts w:ascii="仿宋" w:eastAsia="仿宋" w:hAnsi="仿宋" w:hint="eastAsia"/>
          <w:spacing w:val="6"/>
          <w:sz w:val="28"/>
          <w:szCs w:val="28"/>
        </w:rPr>
        <w:t>高适应性燃煤烟气污染深度净化新技术，中国电力技术发明二等奖，2021</w:t>
      </w:r>
      <w:r>
        <w:rPr>
          <w:rFonts w:ascii="仿宋" w:eastAsia="仿宋" w:hAnsi="仿宋" w:hint="eastAsia"/>
          <w:spacing w:val="6"/>
          <w:sz w:val="28"/>
          <w:szCs w:val="28"/>
        </w:rPr>
        <w:t>年，第1完成人。</w:t>
      </w:r>
    </w:p>
    <w:p w14:paraId="188368DA" w14:textId="2A425524" w:rsidR="006F66A3" w:rsidRPr="003257EB" w:rsidRDefault="008702DF" w:rsidP="003257EB">
      <w:pPr>
        <w:pStyle w:val="a7"/>
        <w:numPr>
          <w:ilvl w:val="0"/>
          <w:numId w:val="9"/>
        </w:numPr>
        <w:adjustRightInd w:val="0"/>
        <w:snapToGrid w:val="0"/>
        <w:spacing w:beforeLines="50" w:before="156" w:afterLines="50" w:after="156" w:line="360" w:lineRule="auto"/>
        <w:ind w:firstLineChars="0"/>
        <w:rPr>
          <w:rFonts w:ascii="仿宋" w:eastAsia="仿宋" w:hAnsi="仿宋" w:hint="eastAsia"/>
          <w:spacing w:val="6"/>
          <w:sz w:val="28"/>
          <w:szCs w:val="28"/>
        </w:rPr>
      </w:pPr>
      <w:r w:rsidRPr="008702DF">
        <w:rPr>
          <w:rFonts w:ascii="仿宋" w:eastAsia="仿宋" w:hAnsi="仿宋" w:hint="eastAsia"/>
          <w:spacing w:val="6"/>
          <w:sz w:val="28"/>
          <w:szCs w:val="28"/>
        </w:rPr>
        <w:t>面向燃煤机组灵活运行的SCR脱硝关键技术研发与应用，中国环境保护科学技术二等奖，2021</w:t>
      </w:r>
      <w:r>
        <w:rPr>
          <w:rFonts w:ascii="仿宋" w:eastAsia="仿宋" w:hAnsi="仿宋" w:hint="eastAsia"/>
          <w:spacing w:val="6"/>
          <w:sz w:val="28"/>
          <w:szCs w:val="28"/>
        </w:rPr>
        <w:t>年，第1完成人。</w:t>
      </w:r>
    </w:p>
    <w:p w14:paraId="4E6FD41E" w14:textId="77777777" w:rsidR="00764BD8" w:rsidRPr="004608F2" w:rsidRDefault="00764BD8" w:rsidP="009C1F7B">
      <w:pPr>
        <w:adjustRightInd w:val="0"/>
        <w:snapToGrid w:val="0"/>
        <w:spacing w:beforeLines="50" w:before="156" w:afterLines="50" w:after="156" w:line="360" w:lineRule="auto"/>
        <w:ind w:left="360"/>
        <w:rPr>
          <w:rFonts w:ascii="仿宋" w:eastAsia="仿宋" w:hAnsi="仿宋" w:hint="eastAsia"/>
          <w:sz w:val="28"/>
          <w:szCs w:val="28"/>
          <w:u w:val="single"/>
        </w:rPr>
      </w:pPr>
    </w:p>
    <w:sectPr w:rsidR="00764BD8" w:rsidRPr="004608F2" w:rsidSect="007E3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1FC8" w14:textId="77777777" w:rsidR="00B22471" w:rsidRDefault="00B22471" w:rsidP="00A51523">
      <w:r>
        <w:separator/>
      </w:r>
    </w:p>
  </w:endnote>
  <w:endnote w:type="continuationSeparator" w:id="0">
    <w:p w14:paraId="4170660F" w14:textId="77777777" w:rsidR="00B22471" w:rsidRDefault="00B22471" w:rsidP="00A5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4C8F" w14:textId="77777777" w:rsidR="00B22471" w:rsidRDefault="00B22471" w:rsidP="00A51523">
      <w:r>
        <w:separator/>
      </w:r>
    </w:p>
  </w:footnote>
  <w:footnote w:type="continuationSeparator" w:id="0">
    <w:p w14:paraId="3E8CE310" w14:textId="77777777" w:rsidR="00B22471" w:rsidRDefault="00B22471" w:rsidP="00A5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C65"/>
    <w:multiLevelType w:val="hybridMultilevel"/>
    <w:tmpl w:val="F7423CEE"/>
    <w:lvl w:ilvl="0" w:tplc="1FDC808C">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80445D"/>
    <w:multiLevelType w:val="hybridMultilevel"/>
    <w:tmpl w:val="B19C539E"/>
    <w:lvl w:ilvl="0" w:tplc="F24298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945FEF"/>
    <w:multiLevelType w:val="hybridMultilevel"/>
    <w:tmpl w:val="2B18C304"/>
    <w:lvl w:ilvl="0" w:tplc="E1344DB6">
      <w:start w:val="1"/>
      <w:numFmt w:val="decimal"/>
      <w:lvlText w:val="(%1)"/>
      <w:lvlJc w:val="left"/>
      <w:pPr>
        <w:ind w:left="360" w:hanging="360"/>
      </w:pPr>
      <w:rPr>
        <w:sz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37DC27EF"/>
    <w:multiLevelType w:val="hybridMultilevel"/>
    <w:tmpl w:val="F7F052F4"/>
    <w:lvl w:ilvl="0" w:tplc="FB70B4B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176DD7"/>
    <w:multiLevelType w:val="hybridMultilevel"/>
    <w:tmpl w:val="5C9424CE"/>
    <w:lvl w:ilvl="0" w:tplc="D020D5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395A87"/>
    <w:multiLevelType w:val="hybridMultilevel"/>
    <w:tmpl w:val="2C10D5C8"/>
    <w:lvl w:ilvl="0" w:tplc="CE227D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E84E7D"/>
    <w:multiLevelType w:val="hybridMultilevel"/>
    <w:tmpl w:val="EBB6641E"/>
    <w:lvl w:ilvl="0" w:tplc="AEDCC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DA030E"/>
    <w:multiLevelType w:val="hybridMultilevel"/>
    <w:tmpl w:val="6794F954"/>
    <w:lvl w:ilvl="0" w:tplc="883A90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5175E1"/>
    <w:multiLevelType w:val="hybridMultilevel"/>
    <w:tmpl w:val="F5D81620"/>
    <w:lvl w:ilvl="0" w:tplc="D338A762">
      <w:start w:val="1"/>
      <w:numFmt w:val="decimal"/>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04391160">
    <w:abstractNumId w:val="5"/>
  </w:num>
  <w:num w:numId="2" w16cid:durableId="727263937">
    <w:abstractNumId w:val="1"/>
  </w:num>
  <w:num w:numId="3" w16cid:durableId="1541241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594848">
    <w:abstractNumId w:val="6"/>
  </w:num>
  <w:num w:numId="5" w16cid:durableId="742946643">
    <w:abstractNumId w:val="4"/>
  </w:num>
  <w:num w:numId="6" w16cid:durableId="1990861950">
    <w:abstractNumId w:val="7"/>
  </w:num>
  <w:num w:numId="7" w16cid:durableId="118039643">
    <w:abstractNumId w:val="3"/>
  </w:num>
  <w:num w:numId="8" w16cid:durableId="1215920860">
    <w:abstractNumId w:val="0"/>
  </w:num>
  <w:num w:numId="9" w16cid:durableId="449788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6D"/>
    <w:rsid w:val="00006986"/>
    <w:rsid w:val="00027349"/>
    <w:rsid w:val="000773B7"/>
    <w:rsid w:val="000B3092"/>
    <w:rsid w:val="000C228E"/>
    <w:rsid w:val="000C41FF"/>
    <w:rsid w:val="000D3D46"/>
    <w:rsid w:val="000D7F0B"/>
    <w:rsid w:val="000F3E97"/>
    <w:rsid w:val="000F521B"/>
    <w:rsid w:val="0013188D"/>
    <w:rsid w:val="001503AE"/>
    <w:rsid w:val="00164643"/>
    <w:rsid w:val="001F4283"/>
    <w:rsid w:val="00211592"/>
    <w:rsid w:val="00232DDF"/>
    <w:rsid w:val="00283377"/>
    <w:rsid w:val="00287945"/>
    <w:rsid w:val="002C1D20"/>
    <w:rsid w:val="002C6D37"/>
    <w:rsid w:val="002F4D4D"/>
    <w:rsid w:val="002F5EC3"/>
    <w:rsid w:val="00306184"/>
    <w:rsid w:val="00312665"/>
    <w:rsid w:val="003257EB"/>
    <w:rsid w:val="003373DD"/>
    <w:rsid w:val="003521ED"/>
    <w:rsid w:val="00354E3D"/>
    <w:rsid w:val="00381AAC"/>
    <w:rsid w:val="00384368"/>
    <w:rsid w:val="00390143"/>
    <w:rsid w:val="00392656"/>
    <w:rsid w:val="003D0487"/>
    <w:rsid w:val="003E6175"/>
    <w:rsid w:val="003F11A0"/>
    <w:rsid w:val="003F668B"/>
    <w:rsid w:val="00402A7C"/>
    <w:rsid w:val="00457775"/>
    <w:rsid w:val="004608F2"/>
    <w:rsid w:val="004626E8"/>
    <w:rsid w:val="00474E92"/>
    <w:rsid w:val="004C0513"/>
    <w:rsid w:val="004D2E7D"/>
    <w:rsid w:val="0057408F"/>
    <w:rsid w:val="00592E49"/>
    <w:rsid w:val="0059360D"/>
    <w:rsid w:val="005C3C08"/>
    <w:rsid w:val="005D2F6C"/>
    <w:rsid w:val="005E743A"/>
    <w:rsid w:val="00602E89"/>
    <w:rsid w:val="00603AC7"/>
    <w:rsid w:val="00605CC5"/>
    <w:rsid w:val="006231E5"/>
    <w:rsid w:val="00627BE2"/>
    <w:rsid w:val="00645F9E"/>
    <w:rsid w:val="00653E58"/>
    <w:rsid w:val="006626DF"/>
    <w:rsid w:val="00695037"/>
    <w:rsid w:val="0069576B"/>
    <w:rsid w:val="006D31F2"/>
    <w:rsid w:val="006F66A3"/>
    <w:rsid w:val="007066D8"/>
    <w:rsid w:val="00733ADC"/>
    <w:rsid w:val="007466AD"/>
    <w:rsid w:val="0075612C"/>
    <w:rsid w:val="00764BD8"/>
    <w:rsid w:val="007C584C"/>
    <w:rsid w:val="007C6F40"/>
    <w:rsid w:val="007E39F7"/>
    <w:rsid w:val="007E4450"/>
    <w:rsid w:val="008149B2"/>
    <w:rsid w:val="008546E2"/>
    <w:rsid w:val="0086581E"/>
    <w:rsid w:val="008702DF"/>
    <w:rsid w:val="00891041"/>
    <w:rsid w:val="008B136F"/>
    <w:rsid w:val="008B2E45"/>
    <w:rsid w:val="008B37D9"/>
    <w:rsid w:val="008C200F"/>
    <w:rsid w:val="008C3AB8"/>
    <w:rsid w:val="008C7DC2"/>
    <w:rsid w:val="008D6E23"/>
    <w:rsid w:val="008E2252"/>
    <w:rsid w:val="008E2BBE"/>
    <w:rsid w:val="008F039D"/>
    <w:rsid w:val="008F3BEB"/>
    <w:rsid w:val="00902717"/>
    <w:rsid w:val="00930CEB"/>
    <w:rsid w:val="00932CF4"/>
    <w:rsid w:val="00933231"/>
    <w:rsid w:val="009447AB"/>
    <w:rsid w:val="00945DB4"/>
    <w:rsid w:val="00965974"/>
    <w:rsid w:val="009676A5"/>
    <w:rsid w:val="0097501F"/>
    <w:rsid w:val="009A20EB"/>
    <w:rsid w:val="009B393F"/>
    <w:rsid w:val="009C1F7B"/>
    <w:rsid w:val="009C65AB"/>
    <w:rsid w:val="009F3176"/>
    <w:rsid w:val="00A51523"/>
    <w:rsid w:val="00A61AEA"/>
    <w:rsid w:val="00A6709D"/>
    <w:rsid w:val="00A72E24"/>
    <w:rsid w:val="00A81E52"/>
    <w:rsid w:val="00AA1FF6"/>
    <w:rsid w:val="00AB40DB"/>
    <w:rsid w:val="00AB42BC"/>
    <w:rsid w:val="00AC2A1E"/>
    <w:rsid w:val="00AE71AD"/>
    <w:rsid w:val="00B03CAC"/>
    <w:rsid w:val="00B05B75"/>
    <w:rsid w:val="00B22471"/>
    <w:rsid w:val="00B404C6"/>
    <w:rsid w:val="00B47A60"/>
    <w:rsid w:val="00B55F40"/>
    <w:rsid w:val="00B76045"/>
    <w:rsid w:val="00B838ED"/>
    <w:rsid w:val="00BB2728"/>
    <w:rsid w:val="00BB539E"/>
    <w:rsid w:val="00BE2ED1"/>
    <w:rsid w:val="00BE5A0F"/>
    <w:rsid w:val="00C00768"/>
    <w:rsid w:val="00C135B4"/>
    <w:rsid w:val="00C21BE1"/>
    <w:rsid w:val="00C21EFC"/>
    <w:rsid w:val="00C476EA"/>
    <w:rsid w:val="00C72BB8"/>
    <w:rsid w:val="00C73C86"/>
    <w:rsid w:val="00C9056D"/>
    <w:rsid w:val="00C91805"/>
    <w:rsid w:val="00CB2B67"/>
    <w:rsid w:val="00CE0499"/>
    <w:rsid w:val="00CE7331"/>
    <w:rsid w:val="00CF474A"/>
    <w:rsid w:val="00D55740"/>
    <w:rsid w:val="00D81A50"/>
    <w:rsid w:val="00D858D8"/>
    <w:rsid w:val="00D9060B"/>
    <w:rsid w:val="00D97C04"/>
    <w:rsid w:val="00DA69CA"/>
    <w:rsid w:val="00DB2507"/>
    <w:rsid w:val="00DB725B"/>
    <w:rsid w:val="00DD1AFD"/>
    <w:rsid w:val="00DD2AEF"/>
    <w:rsid w:val="00DF0D4B"/>
    <w:rsid w:val="00E1488A"/>
    <w:rsid w:val="00E30CE2"/>
    <w:rsid w:val="00E825E8"/>
    <w:rsid w:val="00E85135"/>
    <w:rsid w:val="00ED0EAE"/>
    <w:rsid w:val="00EE32D0"/>
    <w:rsid w:val="00F176DD"/>
    <w:rsid w:val="00F31823"/>
    <w:rsid w:val="00F32CF0"/>
    <w:rsid w:val="00F37D4D"/>
    <w:rsid w:val="00F565FA"/>
    <w:rsid w:val="00F66877"/>
    <w:rsid w:val="00F8348B"/>
    <w:rsid w:val="00F848F5"/>
    <w:rsid w:val="00FA4DC5"/>
    <w:rsid w:val="00FE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99587"/>
  <w15:docId w15:val="{33FC47FF-9971-4DE7-B865-4C7621EC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5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1523"/>
    <w:rPr>
      <w:sz w:val="18"/>
      <w:szCs w:val="18"/>
    </w:rPr>
  </w:style>
  <w:style w:type="paragraph" w:styleId="a5">
    <w:name w:val="footer"/>
    <w:basedOn w:val="a"/>
    <w:link w:val="a6"/>
    <w:uiPriority w:val="99"/>
    <w:unhideWhenUsed/>
    <w:rsid w:val="00A51523"/>
    <w:pPr>
      <w:tabs>
        <w:tab w:val="center" w:pos="4153"/>
        <w:tab w:val="right" w:pos="8306"/>
      </w:tabs>
      <w:snapToGrid w:val="0"/>
      <w:jc w:val="left"/>
    </w:pPr>
    <w:rPr>
      <w:sz w:val="18"/>
      <w:szCs w:val="18"/>
    </w:rPr>
  </w:style>
  <w:style w:type="character" w:customStyle="1" w:styleId="a6">
    <w:name w:val="页脚 字符"/>
    <w:basedOn w:val="a0"/>
    <w:link w:val="a5"/>
    <w:uiPriority w:val="99"/>
    <w:rsid w:val="00A51523"/>
    <w:rPr>
      <w:sz w:val="18"/>
      <w:szCs w:val="18"/>
    </w:rPr>
  </w:style>
  <w:style w:type="paragraph" w:styleId="a7">
    <w:name w:val="List Paragraph"/>
    <w:basedOn w:val="a"/>
    <w:uiPriority w:val="34"/>
    <w:qFormat/>
    <w:rsid w:val="00A51523"/>
    <w:pPr>
      <w:ind w:firstLineChars="200" w:firstLine="420"/>
    </w:pPr>
  </w:style>
  <w:style w:type="character" w:styleId="a8">
    <w:name w:val="Hyperlink"/>
    <w:basedOn w:val="a0"/>
    <w:uiPriority w:val="99"/>
    <w:unhideWhenUsed/>
    <w:rsid w:val="004608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ld@ncep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137</Words>
  <Characters>786</Characters>
  <Application>Microsoft Office Word</Application>
  <DocSecurity>0</DocSecurity>
  <Lines>6</Lines>
  <Paragraphs>1</Paragraphs>
  <ScaleCrop>false</ScaleCrop>
  <Company>Microsoft</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shanlong an</cp:lastModifiedBy>
  <cp:revision>8</cp:revision>
  <dcterms:created xsi:type="dcterms:W3CDTF">2025-11-12T02:18:00Z</dcterms:created>
  <dcterms:modified xsi:type="dcterms:W3CDTF">2025-11-12T03:15:00Z</dcterms:modified>
</cp:coreProperties>
</file>