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691" w:rsidRDefault="00CF7691" w:rsidP="00CF7691">
      <w:pPr>
        <w:ind w:left="0" w:firstLineChars="200" w:firstLine="480"/>
        <w:rPr>
          <w:rFonts w:ascii="宋体" w:hAnsi="宋体"/>
          <w:sz w:val="24"/>
          <w:szCs w:val="24"/>
        </w:rPr>
      </w:pPr>
    </w:p>
    <w:p w:rsidR="00CF7691" w:rsidRDefault="000A7C9B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魏波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1987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侗</w:t>
      </w:r>
      <w:r w:rsidR="00CF7691">
        <w:rPr>
          <w:rFonts w:ascii="Times New Roman" w:eastAsia="楷体_GB2312" w:hAnsi="Times New Roman" w:cs="Times New Roman" w:hint="eastAsia"/>
          <w:sz w:val="28"/>
          <w:szCs w:val="28"/>
        </w:rPr>
        <w:t>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2011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年在湖北民族学院获得学士学位，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2014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年在三峡大学获得硕士学位，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2019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年在哈尔滨工业大学获得博士学位。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2017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12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-2018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月在加拿大维多利亚大学访问。负责纵向项目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项，横向项目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项。发表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40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余篇。教育部学位与研究生教育发展中心评估评审专家，国家自然科学基金函评专家，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Mathematical Reviews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评论员。</w:t>
      </w:r>
    </w:p>
    <w:p w:rsidR="000A7C9B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sz w:val="28"/>
          <w:szCs w:val="28"/>
        </w:rPr>
        <w:t>获奖情况</w:t>
      </w:r>
    </w:p>
    <w:p w:rsidR="00CF7691" w:rsidRDefault="000A7C9B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2025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年获得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IESES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最佳会议论文奖，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2022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年获得中国智能物联系统会议优秀论文奖，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2019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2020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年获得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Journal of The Franklin Institute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杰出审稿人。</w:t>
      </w:r>
    </w:p>
    <w:p w:rsidR="000A7C9B" w:rsidRDefault="00CF7691" w:rsidP="000A7C9B">
      <w:pPr>
        <w:pStyle w:val="a7"/>
        <w:wordWrap w:val="0"/>
        <w:spacing w:before="0" w:beforeAutospacing="0" w:after="150" w:afterAutospacing="0" w:line="432" w:lineRule="atLeast"/>
        <w:ind w:firstLine="48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0A7C9B"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</w:p>
    <w:p w:rsidR="000A7C9B" w:rsidRPr="000A7C9B" w:rsidRDefault="000A7C9B" w:rsidP="000A7C9B">
      <w:pPr>
        <w:pStyle w:val="a7"/>
        <w:wordWrap w:val="0"/>
        <w:spacing w:before="0" w:beforeAutospacing="0" w:after="150" w:afterAutospacing="0" w:line="432" w:lineRule="atLeast"/>
        <w:ind w:firstLine="48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分布式控制与优化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，新能源主动支撑，</w:t>
      </w:r>
      <w:r w:rsidRPr="000A7C9B">
        <w:rPr>
          <w:rFonts w:ascii="Times New Roman" w:eastAsia="楷体_GB2312" w:hAnsi="Times New Roman" w:cs="Times New Roman" w:hint="eastAsia"/>
          <w:sz w:val="28"/>
          <w:szCs w:val="28"/>
        </w:rPr>
        <w:t>多能互补协同调控</w:t>
      </w:r>
    </w:p>
    <w:p w:rsidR="00CF7691" w:rsidRPr="000A7C9B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</w:p>
    <w:p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 w:hint="eastAsia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0A7C9B">
        <w:rPr>
          <w:rFonts w:eastAsia="楷体_GB2312" w:hint="eastAsia"/>
          <w:sz w:val="28"/>
          <w:szCs w:val="28"/>
        </w:rPr>
        <w:t>18500629976</w:t>
      </w:r>
    </w:p>
    <w:p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0A7C9B" w:rsidRPr="00A614D5">
          <w:rPr>
            <w:rStyle w:val="a8"/>
            <w:rFonts w:hint="eastAsia"/>
          </w:rPr>
          <w:t>bowei</w:t>
        </w:r>
        <w:r w:rsidR="000A7C9B" w:rsidRPr="00A614D5">
          <w:rPr>
            <w:rStyle w:val="a8"/>
          </w:rPr>
          <w:t>@ncepu.edu.cn</w:t>
        </w:r>
      </w:hyperlink>
    </w:p>
    <w:p w:rsidR="00DF65A3" w:rsidRPr="00CF7691" w:rsidRDefault="00DF65A3" w:rsidP="001953AD">
      <w:pPr>
        <w:ind w:left="0" w:firstLine="0"/>
      </w:pP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7C6E" w:rsidRDefault="00427C6E" w:rsidP="00CF7691">
      <w:pPr>
        <w:spacing w:line="240" w:lineRule="auto"/>
      </w:pPr>
      <w:r>
        <w:separator/>
      </w:r>
    </w:p>
  </w:endnote>
  <w:endnote w:type="continuationSeparator" w:id="0">
    <w:p w:rsidR="00427C6E" w:rsidRDefault="00427C6E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7C6E" w:rsidRDefault="00427C6E" w:rsidP="00CF7691">
      <w:pPr>
        <w:spacing w:line="240" w:lineRule="auto"/>
      </w:pPr>
      <w:r>
        <w:separator/>
      </w:r>
    </w:p>
  </w:footnote>
  <w:footnote w:type="continuationSeparator" w:id="0">
    <w:p w:rsidR="00427C6E" w:rsidRDefault="00427C6E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A7C9B"/>
    <w:rsid w:val="0017578A"/>
    <w:rsid w:val="001953AD"/>
    <w:rsid w:val="0021400F"/>
    <w:rsid w:val="00315E5A"/>
    <w:rsid w:val="00427C6E"/>
    <w:rsid w:val="00507B02"/>
    <w:rsid w:val="009A412F"/>
    <w:rsid w:val="00AE5656"/>
    <w:rsid w:val="00C538BA"/>
    <w:rsid w:val="00CF7691"/>
    <w:rsid w:val="00D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B4D1C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iPriority w:val="99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0A7C9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7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wei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bowei@ncepu.edu.cn</cp:lastModifiedBy>
  <cp:revision>3</cp:revision>
  <dcterms:created xsi:type="dcterms:W3CDTF">2025-11-17T05:20:00Z</dcterms:created>
  <dcterms:modified xsi:type="dcterms:W3CDTF">2025-11-17T05:36:00Z</dcterms:modified>
</cp:coreProperties>
</file>