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98AA" w14:textId="77777777" w:rsidR="00E917EE" w:rsidRDefault="000000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黄越辉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/>
          <w:sz w:val="28"/>
          <w:szCs w:val="28"/>
        </w:rPr>
        <w:t>生，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70968A9F" w14:textId="77777777" w:rsidR="00E917EE" w:rsidRDefault="000000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学习</w:t>
      </w:r>
      <w:r>
        <w:rPr>
          <w:rFonts w:ascii="Times New Roman" w:eastAsia="楷体_GB2312" w:hAnsi="Times New Roman" w:cs="Times New Roman"/>
          <w:b/>
          <w:sz w:val="28"/>
          <w:szCs w:val="28"/>
        </w:rPr>
        <w:t>工作简介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工学博士，教授级高级工程师，博士生导师。博士毕业于香港理工大学，现任中国电科院新能源研究所总师，可再生能源并网全国重点实验室副主任。“百千万人才工程”国家级人选、享受国务院政府特殊津贴专家。</w:t>
      </w:r>
    </w:p>
    <w:p w14:paraId="5A50DFEF" w14:textId="77777777" w:rsidR="00E917EE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从事新能源并网与调度运行技术研究工作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年，作为负责人承担国家重点研发计划、国家自然科学基金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项目，国家电网公司科技项目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余项。提出了高比例新能源系统优化调度方法，带领团队研发国内首套新能源预测与调度系统、新能源电力系统生产模拟系统（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REPSs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），已应用于国调中心、南网总调、西北、东北等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个省级及以上电网。主讲研究生课程《新能源发电与并网运行》。</w:t>
      </w:r>
    </w:p>
    <w:p w14:paraId="6BABBC7F" w14:textId="77777777" w:rsidR="00E917EE" w:rsidRDefault="000000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b/>
          <w:sz w:val="28"/>
          <w:szCs w:val="28"/>
        </w:rPr>
        <w:t>获奖情况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：获国家科技进步二等奖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项，省部级科技奖励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余项。获中国电机工程学会优秀青年工程师、国家电网公司“巾帼建功标兵”“国网楷模”等荣誉称号。出版专著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部，发表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SCI/EI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余篇，获授权发明专利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余项，指导博士后、博士和硕士研究生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余人。</w:t>
      </w:r>
    </w:p>
    <w:p w14:paraId="366B4AD3" w14:textId="77777777" w:rsidR="00E917EE" w:rsidRDefault="0000000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b/>
          <w:sz w:val="28"/>
          <w:szCs w:val="28"/>
        </w:rPr>
        <w:t>研究方向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：高比例新能源系统随机优化调度与风险防御、新能源电力系统生产模拟、电力市场环境下优化运行、新能源大数据挖掘技术等。</w:t>
      </w:r>
    </w:p>
    <w:p w14:paraId="4D224FB4" w14:textId="77777777" w:rsidR="00E917EE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010-8281</w:t>
      </w:r>
      <w:r>
        <w:rPr>
          <w:rFonts w:eastAsia="楷体_GB2312" w:hint="eastAsia"/>
          <w:sz w:val="28"/>
          <w:szCs w:val="28"/>
        </w:rPr>
        <w:t>2256</w:t>
      </w:r>
    </w:p>
    <w:p w14:paraId="38587812" w14:textId="77777777" w:rsidR="00E917EE" w:rsidRDefault="0000000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hint="eastAsia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5" w:history="1">
        <w:r>
          <w:rPr>
            <w:rStyle w:val="a8"/>
            <w:rFonts w:hAnsi="楷体" w:hint="eastAsia"/>
            <w:b/>
          </w:rPr>
          <w:t>huangyh</w:t>
        </w:r>
        <w:r>
          <w:rPr>
            <w:rStyle w:val="a8"/>
            <w:rFonts w:hAnsi="楷体"/>
            <w:b/>
          </w:rPr>
          <w:t>@epri.sgcc.com.cn</w:t>
        </w:r>
      </w:hyperlink>
    </w:p>
    <w:sectPr w:rsidR="00E91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34755"/>
    <w:rsid w:val="0017578A"/>
    <w:rsid w:val="0021400F"/>
    <w:rsid w:val="00315E5A"/>
    <w:rsid w:val="00351A5E"/>
    <w:rsid w:val="007952F3"/>
    <w:rsid w:val="0086236B"/>
    <w:rsid w:val="00A15642"/>
    <w:rsid w:val="00C538BA"/>
    <w:rsid w:val="00CF7691"/>
    <w:rsid w:val="00DD0C6F"/>
    <w:rsid w:val="00DF65A3"/>
    <w:rsid w:val="00E917EE"/>
    <w:rsid w:val="00F0623E"/>
    <w:rsid w:val="01782B47"/>
    <w:rsid w:val="0429293D"/>
    <w:rsid w:val="089157E7"/>
    <w:rsid w:val="30CF50C1"/>
    <w:rsid w:val="39734D55"/>
    <w:rsid w:val="4D236BC9"/>
    <w:rsid w:val="6C77133F"/>
    <w:rsid w:val="717F5FB6"/>
    <w:rsid w:val="74105746"/>
    <w:rsid w:val="789006A2"/>
    <w:rsid w:val="7C5300A9"/>
    <w:rsid w:val="7DE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A120"/>
  <w15:docId w15:val="{94ACD555-81D8-40CF-9AFB-35CAEF6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ongjie1@epri.sgc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DELL</cp:lastModifiedBy>
  <cp:revision>5</cp:revision>
  <dcterms:created xsi:type="dcterms:W3CDTF">2022-09-02T02:24:00Z</dcterms:created>
  <dcterms:modified xsi:type="dcterms:W3CDTF">2025-11-13T01:44:00Z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