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846" w:rsidRDefault="008B4EDA" w:rsidP="00F356A9">
      <w:pPr>
        <w:adjustRightInd w:val="0"/>
        <w:snapToGrid w:val="0"/>
        <w:rPr>
          <w:rFonts w:ascii="微软雅黑" w:eastAsia="微软雅黑" w:hAnsi="微软雅黑"/>
          <w:b/>
          <w:color w:val="323232"/>
          <w:sz w:val="28"/>
          <w:szCs w:val="28"/>
          <w:shd w:val="clear" w:color="auto" w:fill="FFFFFF"/>
        </w:rPr>
      </w:pPr>
      <w:r w:rsidRPr="008B4EDA">
        <w:rPr>
          <w:rFonts w:ascii="微软雅黑" w:eastAsia="微软雅黑" w:hAnsi="微软雅黑"/>
          <w:b/>
          <w:noProof/>
          <w:color w:val="323232"/>
          <w:sz w:val="28"/>
          <w:szCs w:val="28"/>
          <w:shd w:val="clear" w:color="auto" w:fill="FFFFFF"/>
        </w:rPr>
        <w:drawing>
          <wp:anchor distT="0" distB="0" distL="114300" distR="114300" simplePos="0" relativeHeight="251658240" behindDoc="0" locked="0" layoutInCell="1" allowOverlap="1">
            <wp:simplePos x="0" y="0"/>
            <wp:positionH relativeFrom="column">
              <wp:posOffset>4101022</wp:posOffset>
            </wp:positionH>
            <wp:positionV relativeFrom="paragraph">
              <wp:posOffset>-200851</wp:posOffset>
            </wp:positionV>
            <wp:extent cx="926750" cy="1088823"/>
            <wp:effectExtent l="0" t="0" r="6985" b="0"/>
            <wp:wrapNone/>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862" cy="1096004"/>
                    </a:xfrm>
                    <a:prstGeom prst="rect">
                      <a:avLst/>
                    </a:prstGeom>
                  </pic:spPr>
                </pic:pic>
              </a:graphicData>
            </a:graphic>
            <wp14:sizeRelH relativeFrom="page">
              <wp14:pctWidth>0</wp14:pctWidth>
            </wp14:sizeRelH>
            <wp14:sizeRelV relativeFrom="page">
              <wp14:pctHeight>0</wp14:pctHeight>
            </wp14:sizeRelV>
          </wp:anchor>
        </w:drawing>
      </w:r>
    </w:p>
    <w:p w:rsidR="00F45215" w:rsidRDefault="007A3627" w:rsidP="00F356A9">
      <w:pPr>
        <w:adjustRightInd w:val="0"/>
        <w:snapToGrid w:val="0"/>
        <w:rPr>
          <w:rFonts w:ascii="微软雅黑" w:eastAsia="微软雅黑" w:hAnsi="微软雅黑"/>
          <w:color w:val="323232"/>
          <w:sz w:val="28"/>
          <w:szCs w:val="28"/>
          <w:shd w:val="clear" w:color="auto" w:fill="FFFFFF"/>
        </w:rPr>
      </w:pPr>
      <w:r w:rsidRPr="0083103C">
        <w:rPr>
          <w:rFonts w:ascii="微软雅黑" w:eastAsia="微软雅黑" w:hAnsi="微软雅黑" w:hint="eastAsia"/>
          <w:b/>
          <w:color w:val="323232"/>
          <w:sz w:val="28"/>
          <w:szCs w:val="28"/>
          <w:shd w:val="clear" w:color="auto" w:fill="FFFFFF"/>
        </w:rPr>
        <w:t>姓名</w:t>
      </w:r>
      <w:r>
        <w:rPr>
          <w:rFonts w:ascii="微软雅黑" w:eastAsia="微软雅黑" w:hAnsi="微软雅黑" w:hint="eastAsia"/>
          <w:color w:val="323232"/>
          <w:sz w:val="28"/>
          <w:szCs w:val="28"/>
          <w:shd w:val="clear" w:color="auto" w:fill="FFFFFF"/>
        </w:rPr>
        <w:t>：</w:t>
      </w:r>
      <w:r w:rsidR="002C1027" w:rsidRPr="007F3376">
        <w:rPr>
          <w:rFonts w:ascii="Times New Roman" w:eastAsia="楷体_GB2312" w:hAnsi="楷体" w:cs="Times New Roman" w:hint="eastAsia"/>
          <w:b/>
          <w:color w:val="0000FF"/>
          <w:sz w:val="28"/>
          <w:szCs w:val="28"/>
        </w:rPr>
        <w:t>田华军</w:t>
      </w:r>
    </w:p>
    <w:p w:rsidR="007A3627" w:rsidRDefault="007A3627" w:rsidP="00F356A9">
      <w:pPr>
        <w:adjustRightInd w:val="0"/>
        <w:snapToGrid w:val="0"/>
        <w:rPr>
          <w:rFonts w:ascii="微软雅黑" w:eastAsia="微软雅黑" w:hAnsi="微软雅黑"/>
          <w:color w:val="323232"/>
          <w:sz w:val="28"/>
          <w:szCs w:val="28"/>
          <w:shd w:val="clear" w:color="auto" w:fill="FFFFFF"/>
        </w:rPr>
      </w:pPr>
      <w:r w:rsidRPr="0083103C">
        <w:rPr>
          <w:rFonts w:ascii="微软雅黑" w:eastAsia="微软雅黑" w:hAnsi="微软雅黑" w:hint="eastAsia"/>
          <w:b/>
          <w:color w:val="323232"/>
          <w:sz w:val="28"/>
          <w:szCs w:val="28"/>
          <w:shd w:val="clear" w:color="auto" w:fill="FFFFFF"/>
        </w:rPr>
        <w:t>职称</w:t>
      </w:r>
      <w:r>
        <w:rPr>
          <w:rFonts w:ascii="微软雅黑" w:eastAsia="微软雅黑" w:hAnsi="微软雅黑" w:hint="eastAsia"/>
          <w:color w:val="323232"/>
          <w:sz w:val="28"/>
          <w:szCs w:val="28"/>
          <w:shd w:val="clear" w:color="auto" w:fill="FFFFFF"/>
        </w:rPr>
        <w:t>：教授、博导</w:t>
      </w:r>
    </w:p>
    <w:p w:rsidR="007A3627" w:rsidRDefault="007A3627" w:rsidP="00F356A9">
      <w:pPr>
        <w:adjustRightInd w:val="0"/>
        <w:snapToGrid w:val="0"/>
        <w:rPr>
          <w:rFonts w:ascii="微软雅黑" w:eastAsia="微软雅黑" w:hAnsi="微软雅黑"/>
          <w:color w:val="323232"/>
          <w:sz w:val="28"/>
          <w:szCs w:val="28"/>
          <w:shd w:val="clear" w:color="auto" w:fill="FFFFFF"/>
        </w:rPr>
      </w:pPr>
      <w:r w:rsidRPr="0083103C">
        <w:rPr>
          <w:rFonts w:ascii="微软雅黑" w:eastAsia="微软雅黑" w:hAnsi="微软雅黑" w:hint="eastAsia"/>
          <w:b/>
          <w:color w:val="323232"/>
          <w:sz w:val="28"/>
          <w:szCs w:val="28"/>
          <w:shd w:val="clear" w:color="auto" w:fill="FFFFFF"/>
        </w:rPr>
        <w:t>院系</w:t>
      </w:r>
      <w:r>
        <w:rPr>
          <w:rFonts w:ascii="微软雅黑" w:eastAsia="微软雅黑" w:hAnsi="微软雅黑" w:hint="eastAsia"/>
          <w:color w:val="323232"/>
          <w:sz w:val="28"/>
          <w:szCs w:val="28"/>
          <w:shd w:val="clear" w:color="auto" w:fill="FFFFFF"/>
        </w:rPr>
        <w:t>：能源动力与机械工程学院</w:t>
      </w:r>
    </w:p>
    <w:p w:rsidR="00460791" w:rsidRDefault="00460791" w:rsidP="00460791">
      <w:pPr>
        <w:adjustRightInd w:val="0"/>
        <w:snapToGrid w:val="0"/>
        <w:rPr>
          <w:rFonts w:ascii="微软雅黑" w:eastAsia="微软雅黑" w:hAnsi="微软雅黑"/>
          <w:color w:val="323232"/>
          <w:sz w:val="28"/>
          <w:szCs w:val="28"/>
          <w:shd w:val="clear" w:color="auto" w:fill="FFFFFF"/>
        </w:rPr>
      </w:pPr>
      <w:r w:rsidRPr="00355636">
        <w:rPr>
          <w:rFonts w:ascii="微软雅黑" w:eastAsia="微软雅黑" w:hAnsi="微软雅黑" w:hint="eastAsia"/>
          <w:b/>
          <w:color w:val="323232"/>
          <w:sz w:val="28"/>
          <w:szCs w:val="28"/>
          <w:shd w:val="clear" w:color="auto" w:fill="FFFFFF"/>
        </w:rPr>
        <w:t>职务：</w:t>
      </w:r>
      <w:r>
        <w:rPr>
          <w:rFonts w:ascii="微软雅黑" w:eastAsia="微软雅黑" w:hAnsi="微软雅黑" w:hint="eastAsia"/>
          <w:color w:val="323232"/>
          <w:sz w:val="28"/>
          <w:szCs w:val="28"/>
          <w:shd w:val="clear" w:color="auto" w:fill="FFFFFF"/>
        </w:rPr>
        <w:t>储能电池材料与应用技术研究所所长，</w:t>
      </w:r>
    </w:p>
    <w:p w:rsidR="00460791" w:rsidRDefault="00460791" w:rsidP="00460791">
      <w:pPr>
        <w:adjustRightInd w:val="0"/>
        <w:snapToGrid w:val="0"/>
        <w:ind w:firstLineChars="300" w:firstLine="840"/>
        <w:rPr>
          <w:rFonts w:ascii="微软雅黑" w:eastAsia="微软雅黑" w:hAnsi="微软雅黑"/>
          <w:color w:val="323232"/>
          <w:sz w:val="28"/>
          <w:szCs w:val="28"/>
          <w:shd w:val="clear" w:color="auto" w:fill="FFFFFF"/>
        </w:rPr>
      </w:pPr>
      <w:r>
        <w:rPr>
          <w:rFonts w:ascii="微软雅黑" w:eastAsia="微软雅黑" w:hAnsi="微软雅黑" w:hint="eastAsia"/>
          <w:color w:val="323232"/>
          <w:sz w:val="28"/>
          <w:szCs w:val="28"/>
          <w:shd w:val="clear" w:color="auto" w:fill="FFFFFF"/>
        </w:rPr>
        <w:t>材料科学与工程教研室主任</w:t>
      </w:r>
    </w:p>
    <w:p w:rsidR="007A3627" w:rsidRPr="002C1027" w:rsidRDefault="007A3627" w:rsidP="00F356A9">
      <w:pPr>
        <w:adjustRightInd w:val="0"/>
        <w:snapToGrid w:val="0"/>
        <w:rPr>
          <w:rStyle w:val="a3"/>
          <w:rFonts w:ascii="微软雅黑" w:eastAsia="微软雅黑" w:hAnsi="微软雅黑"/>
          <w:b w:val="0"/>
          <w:color w:val="323232"/>
          <w:sz w:val="28"/>
          <w:szCs w:val="28"/>
          <w:shd w:val="clear" w:color="auto" w:fill="FFFFFF"/>
        </w:rPr>
      </w:pPr>
      <w:r w:rsidRPr="0083103C">
        <w:rPr>
          <w:rStyle w:val="a3"/>
          <w:rFonts w:ascii="微软雅黑" w:eastAsia="微软雅黑" w:hAnsi="微软雅黑" w:hint="eastAsia"/>
          <w:color w:val="323232"/>
          <w:sz w:val="28"/>
          <w:szCs w:val="28"/>
          <w:shd w:val="clear" w:color="auto" w:fill="FFFFFF"/>
        </w:rPr>
        <w:t>研究方向</w:t>
      </w:r>
      <w:r w:rsidRPr="002C1027">
        <w:rPr>
          <w:rStyle w:val="a3"/>
          <w:rFonts w:ascii="微软雅黑" w:eastAsia="微软雅黑" w:hAnsi="微软雅黑" w:hint="eastAsia"/>
          <w:b w:val="0"/>
          <w:color w:val="323232"/>
          <w:sz w:val="28"/>
          <w:szCs w:val="28"/>
          <w:shd w:val="clear" w:color="auto" w:fill="FFFFFF"/>
        </w:rPr>
        <w:t>：储能二次电池</w:t>
      </w:r>
      <w:r w:rsidR="00817613">
        <w:rPr>
          <w:rStyle w:val="a3"/>
          <w:rFonts w:ascii="微软雅黑" w:eastAsia="微软雅黑" w:hAnsi="微软雅黑" w:hint="eastAsia"/>
          <w:b w:val="0"/>
          <w:color w:val="323232"/>
          <w:sz w:val="28"/>
          <w:szCs w:val="28"/>
          <w:shd w:val="clear" w:color="auto" w:fill="FFFFFF"/>
        </w:rPr>
        <w:t>材料与器件</w:t>
      </w:r>
      <w:r w:rsidRPr="002C1027">
        <w:rPr>
          <w:rStyle w:val="a3"/>
          <w:rFonts w:ascii="微软雅黑" w:eastAsia="微软雅黑" w:hAnsi="微软雅黑" w:hint="eastAsia"/>
          <w:b w:val="0"/>
          <w:color w:val="323232"/>
          <w:sz w:val="28"/>
          <w:szCs w:val="28"/>
          <w:shd w:val="clear" w:color="auto" w:fill="FFFFFF"/>
        </w:rPr>
        <w:t>；</w:t>
      </w:r>
      <w:r w:rsidR="002C1027">
        <w:rPr>
          <w:rStyle w:val="a3"/>
          <w:rFonts w:ascii="微软雅黑" w:eastAsia="微软雅黑" w:hAnsi="微软雅黑" w:hint="eastAsia"/>
          <w:b w:val="0"/>
          <w:color w:val="323232"/>
          <w:sz w:val="28"/>
          <w:szCs w:val="28"/>
          <w:shd w:val="clear" w:color="auto" w:fill="FFFFFF"/>
        </w:rPr>
        <w:t>新型</w:t>
      </w:r>
      <w:r w:rsidRPr="002C1027">
        <w:rPr>
          <w:rStyle w:val="a3"/>
          <w:rFonts w:ascii="微软雅黑" w:eastAsia="微软雅黑" w:hAnsi="微软雅黑" w:hint="eastAsia"/>
          <w:b w:val="0"/>
          <w:color w:val="323232"/>
          <w:sz w:val="28"/>
          <w:szCs w:val="28"/>
          <w:shd w:val="clear" w:color="auto" w:fill="FFFFFF"/>
        </w:rPr>
        <w:t>电化学储能材料</w:t>
      </w:r>
    </w:p>
    <w:p w:rsidR="007A3627" w:rsidRPr="002C1027" w:rsidRDefault="007A3627" w:rsidP="00F356A9">
      <w:pPr>
        <w:adjustRightInd w:val="0"/>
        <w:snapToGrid w:val="0"/>
        <w:rPr>
          <w:rStyle w:val="a3"/>
          <w:rFonts w:ascii="微软雅黑" w:eastAsia="微软雅黑" w:hAnsi="微软雅黑"/>
          <w:b w:val="0"/>
          <w:color w:val="323232"/>
          <w:sz w:val="28"/>
          <w:szCs w:val="28"/>
          <w:shd w:val="clear" w:color="auto" w:fill="FFFFFF"/>
        </w:rPr>
      </w:pPr>
      <w:r w:rsidRPr="0083103C">
        <w:rPr>
          <w:rStyle w:val="a3"/>
          <w:rFonts w:ascii="微软雅黑" w:eastAsia="微软雅黑" w:hAnsi="微软雅黑" w:hint="eastAsia"/>
          <w:color w:val="323232"/>
          <w:sz w:val="28"/>
          <w:szCs w:val="28"/>
          <w:shd w:val="clear" w:color="auto" w:fill="FFFFFF"/>
        </w:rPr>
        <w:t>联系方式</w:t>
      </w:r>
      <w:r w:rsidRPr="002C1027">
        <w:rPr>
          <w:rStyle w:val="a3"/>
          <w:rFonts w:ascii="微软雅黑" w:eastAsia="微软雅黑" w:hAnsi="微软雅黑" w:hint="eastAsia"/>
          <w:b w:val="0"/>
          <w:color w:val="323232"/>
          <w:sz w:val="28"/>
          <w:szCs w:val="28"/>
          <w:shd w:val="clear" w:color="auto" w:fill="FFFFFF"/>
        </w:rPr>
        <w:t>：</w:t>
      </w:r>
    </w:p>
    <w:p w:rsidR="007A3627" w:rsidRPr="002C1027" w:rsidRDefault="007A3627" w:rsidP="00F356A9">
      <w:pPr>
        <w:adjustRightInd w:val="0"/>
        <w:snapToGrid w:val="0"/>
        <w:rPr>
          <w:rStyle w:val="a3"/>
          <w:rFonts w:ascii="微软雅黑" w:eastAsia="微软雅黑" w:hAnsi="微软雅黑"/>
          <w:b w:val="0"/>
          <w:color w:val="323232"/>
          <w:sz w:val="28"/>
          <w:szCs w:val="28"/>
          <w:shd w:val="clear" w:color="auto" w:fill="FFFFFF"/>
        </w:rPr>
      </w:pPr>
      <w:r w:rsidRPr="002C1027">
        <w:rPr>
          <w:rStyle w:val="a3"/>
          <w:rFonts w:ascii="微软雅黑" w:eastAsia="微软雅黑" w:hAnsi="微软雅黑" w:hint="eastAsia"/>
          <w:b w:val="0"/>
          <w:color w:val="323232"/>
          <w:sz w:val="28"/>
          <w:szCs w:val="28"/>
          <w:shd w:val="clear" w:color="auto" w:fill="FFFFFF"/>
        </w:rPr>
        <w:t>电话：</w:t>
      </w:r>
      <w:r w:rsidRPr="00882908">
        <w:rPr>
          <w:rStyle w:val="a3"/>
          <w:rFonts w:ascii="Times New Roman" w:eastAsia="微软雅黑" w:hAnsi="Times New Roman" w:cs="Times New Roman"/>
          <w:b w:val="0"/>
          <w:color w:val="323232"/>
          <w:sz w:val="28"/>
          <w:szCs w:val="28"/>
          <w:shd w:val="clear" w:color="auto" w:fill="FFFFFF"/>
        </w:rPr>
        <w:t>010-61771291</w:t>
      </w:r>
    </w:p>
    <w:p w:rsidR="007A3627" w:rsidRPr="006A6249" w:rsidRDefault="007A3627" w:rsidP="00F356A9">
      <w:pPr>
        <w:adjustRightInd w:val="0"/>
        <w:snapToGrid w:val="0"/>
        <w:rPr>
          <w:rFonts w:ascii="Times New Roman" w:eastAsia="楷体_GB2312" w:hAnsi="楷体" w:cs="Times New Roman"/>
          <w:b/>
          <w:color w:val="0000FF"/>
          <w:sz w:val="28"/>
          <w:szCs w:val="28"/>
        </w:rPr>
      </w:pPr>
      <w:r w:rsidRPr="002C1027">
        <w:rPr>
          <w:rStyle w:val="a3"/>
          <w:rFonts w:ascii="微软雅黑" w:eastAsia="微软雅黑" w:hAnsi="微软雅黑" w:hint="eastAsia"/>
          <w:b w:val="0"/>
          <w:color w:val="323232"/>
          <w:sz w:val="28"/>
          <w:szCs w:val="28"/>
          <w:shd w:val="clear" w:color="auto" w:fill="FFFFFF"/>
        </w:rPr>
        <w:t>邮箱：</w:t>
      </w:r>
      <w:r w:rsidRPr="006A6249">
        <w:rPr>
          <w:rFonts w:ascii="Times New Roman" w:eastAsia="楷体_GB2312" w:hAnsi="楷体" w:cs="Times New Roman"/>
          <w:b/>
          <w:color w:val="0000FF"/>
          <w:sz w:val="28"/>
          <w:szCs w:val="28"/>
        </w:rPr>
        <w:t>Huajun.Tian@ncepu.edu.cn</w:t>
      </w:r>
    </w:p>
    <w:p w:rsidR="007A3627" w:rsidRPr="002C1027" w:rsidRDefault="007A3627" w:rsidP="00F356A9">
      <w:pPr>
        <w:adjustRightInd w:val="0"/>
        <w:snapToGrid w:val="0"/>
        <w:rPr>
          <w:rStyle w:val="a3"/>
          <w:rFonts w:ascii="微软雅黑" w:eastAsia="微软雅黑" w:hAnsi="微软雅黑"/>
          <w:b w:val="0"/>
          <w:color w:val="323232"/>
          <w:sz w:val="28"/>
          <w:szCs w:val="28"/>
          <w:shd w:val="clear" w:color="auto" w:fill="FFFFFF"/>
        </w:rPr>
      </w:pPr>
      <w:r w:rsidRPr="002C1027">
        <w:rPr>
          <w:rStyle w:val="a3"/>
          <w:rFonts w:ascii="微软雅黑" w:eastAsia="微软雅黑" w:hAnsi="微软雅黑" w:hint="eastAsia"/>
          <w:b w:val="0"/>
          <w:color w:val="323232"/>
          <w:sz w:val="28"/>
          <w:szCs w:val="28"/>
          <w:shd w:val="clear" w:color="auto" w:fill="FFFFFF"/>
        </w:rPr>
        <w:t>地址：</w:t>
      </w:r>
      <w:r w:rsidRPr="00882908">
        <w:rPr>
          <w:rStyle w:val="a3"/>
          <w:rFonts w:ascii="Times New Roman" w:eastAsia="微软雅黑" w:hAnsi="Times New Roman" w:cs="Times New Roman"/>
          <w:b w:val="0"/>
          <w:color w:val="323232"/>
          <w:sz w:val="28"/>
          <w:szCs w:val="28"/>
          <w:shd w:val="clear" w:color="auto" w:fill="FFFFFF"/>
        </w:rPr>
        <w:t>主楼</w:t>
      </w:r>
      <w:r w:rsidRPr="00882908">
        <w:rPr>
          <w:rStyle w:val="a3"/>
          <w:rFonts w:ascii="Times New Roman" w:eastAsia="微软雅黑" w:hAnsi="Times New Roman" w:cs="Times New Roman"/>
          <w:b w:val="0"/>
          <w:color w:val="323232"/>
          <w:sz w:val="28"/>
          <w:szCs w:val="28"/>
          <w:shd w:val="clear" w:color="auto" w:fill="FFFFFF"/>
        </w:rPr>
        <w:t>G350</w:t>
      </w:r>
    </w:p>
    <w:p w:rsidR="007A3627" w:rsidRDefault="007A3627" w:rsidP="00F356A9">
      <w:pPr>
        <w:adjustRightInd w:val="0"/>
        <w:snapToGrid w:val="0"/>
        <w:rPr>
          <w:rStyle w:val="a3"/>
          <w:rFonts w:ascii="微软雅黑" w:eastAsia="微软雅黑" w:hAnsi="微软雅黑"/>
          <w:color w:val="323232"/>
          <w:sz w:val="28"/>
          <w:szCs w:val="28"/>
          <w:shd w:val="clear" w:color="auto" w:fill="FFFFFF"/>
        </w:rPr>
      </w:pPr>
      <w:r w:rsidRPr="007A3627">
        <w:rPr>
          <w:rStyle w:val="a3"/>
          <w:rFonts w:ascii="微软雅黑" w:eastAsia="微软雅黑" w:hAnsi="微软雅黑" w:hint="eastAsia"/>
          <w:color w:val="323232"/>
          <w:sz w:val="28"/>
          <w:szCs w:val="28"/>
          <w:shd w:val="clear" w:color="auto" w:fill="FFFFFF"/>
        </w:rPr>
        <w:t>个人简介及主要荣誉称号：</w:t>
      </w:r>
      <w:bookmarkStart w:id="0" w:name="_GoBack"/>
      <w:bookmarkEnd w:id="0"/>
    </w:p>
    <w:p w:rsidR="00F356A9" w:rsidRPr="00F356A9" w:rsidRDefault="00F356A9" w:rsidP="00F356A9">
      <w:pPr>
        <w:adjustRightInd w:val="0"/>
        <w:snapToGrid w:val="0"/>
        <w:rPr>
          <w:rStyle w:val="a3"/>
          <w:rFonts w:ascii="微软雅黑" w:eastAsia="微软雅黑" w:hAnsi="微软雅黑"/>
          <w:b w:val="0"/>
          <w:color w:val="323232"/>
          <w:sz w:val="28"/>
          <w:szCs w:val="28"/>
          <w:shd w:val="clear" w:color="auto" w:fill="FFFFFF"/>
        </w:rPr>
      </w:pPr>
      <w:r w:rsidRPr="00F356A9">
        <w:rPr>
          <w:rStyle w:val="a3"/>
          <w:rFonts w:ascii="微软雅黑" w:eastAsia="微软雅黑" w:hAnsi="微软雅黑" w:hint="eastAsia"/>
          <w:b w:val="0"/>
          <w:color w:val="323232"/>
          <w:sz w:val="28"/>
          <w:szCs w:val="28"/>
          <w:shd w:val="clear" w:color="auto" w:fill="FFFFFF"/>
        </w:rPr>
        <w:t>田华军，男，</w:t>
      </w:r>
      <w:r w:rsidRPr="00F356A9">
        <w:rPr>
          <w:rStyle w:val="a3"/>
          <w:rFonts w:ascii="微软雅黑" w:eastAsia="微软雅黑" w:hAnsi="微软雅黑"/>
          <w:b w:val="0"/>
          <w:color w:val="323232"/>
          <w:sz w:val="28"/>
          <w:szCs w:val="28"/>
          <w:shd w:val="clear" w:color="auto" w:fill="FFFFFF"/>
        </w:rPr>
        <w:t>教授，</w:t>
      </w:r>
      <w:r>
        <w:rPr>
          <w:rStyle w:val="a3"/>
          <w:rFonts w:ascii="微软雅黑" w:eastAsia="微软雅黑" w:hAnsi="微软雅黑" w:hint="eastAsia"/>
          <w:b w:val="0"/>
          <w:color w:val="323232"/>
          <w:sz w:val="28"/>
          <w:szCs w:val="28"/>
          <w:shd w:val="clear" w:color="auto" w:fill="FFFFFF"/>
        </w:rPr>
        <w:t>博导，</w:t>
      </w:r>
      <w:r w:rsidRPr="00F356A9">
        <w:rPr>
          <w:rStyle w:val="a3"/>
          <w:rFonts w:ascii="微软雅黑" w:eastAsia="微软雅黑" w:hAnsi="微软雅黑"/>
          <w:b w:val="0"/>
          <w:color w:val="323232"/>
          <w:sz w:val="28"/>
          <w:szCs w:val="28"/>
          <w:shd w:val="clear" w:color="auto" w:fill="FFFFFF"/>
        </w:rPr>
        <w:t>毕业于中国科学院大学，获工学博士学位。</w:t>
      </w:r>
    </w:p>
    <w:p w:rsidR="007A3627" w:rsidRDefault="00F356A9" w:rsidP="00F356A9">
      <w:pPr>
        <w:adjustRightInd w:val="0"/>
        <w:snapToGrid w:val="0"/>
        <w:rPr>
          <w:rStyle w:val="a3"/>
          <w:rFonts w:ascii="微软雅黑" w:eastAsia="微软雅黑" w:hAnsi="微软雅黑"/>
          <w:b w:val="0"/>
          <w:color w:val="323232"/>
          <w:sz w:val="28"/>
          <w:szCs w:val="28"/>
          <w:shd w:val="clear" w:color="auto" w:fill="FFFFFF"/>
        </w:rPr>
      </w:pPr>
      <w:r w:rsidRPr="00F356A9">
        <w:rPr>
          <w:rStyle w:val="a3"/>
          <w:rFonts w:ascii="微软雅黑" w:eastAsia="微软雅黑" w:hAnsi="微软雅黑" w:hint="eastAsia"/>
          <w:b w:val="0"/>
          <w:color w:val="323232"/>
          <w:sz w:val="28"/>
          <w:szCs w:val="28"/>
          <w:shd w:val="clear" w:color="auto" w:fill="FFFFFF"/>
        </w:rPr>
        <w:t>领导的团队长期从事单价离子电池，包括全固态锂电池、液态锂离子电池、钠</w:t>
      </w:r>
      <w:r w:rsidRPr="00F356A9">
        <w:rPr>
          <w:rStyle w:val="a3"/>
          <w:rFonts w:ascii="微软雅黑" w:eastAsia="微软雅黑" w:hAnsi="微软雅黑"/>
          <w:b w:val="0"/>
          <w:color w:val="323232"/>
          <w:sz w:val="28"/>
          <w:szCs w:val="28"/>
          <w:shd w:val="clear" w:color="auto" w:fill="FFFFFF"/>
        </w:rPr>
        <w:t>/钾离子电池；多价离子电池，包括高安全性镁、铝、锌离子电池在内的高比能二次新型储能电池研究。先后在美国马里兰大学，澳大利亚悉尼科技大学，美国中佛罗里达大学系统开展先进二次储能电池研究工作，在Nature Communications（3篇），Advanced Materials（2篇），</w:t>
      </w:r>
      <w:r w:rsidR="006B4AEE" w:rsidRPr="006B4AEE">
        <w:rPr>
          <w:rStyle w:val="a3"/>
          <w:rFonts w:ascii="微软雅黑" w:eastAsia="微软雅黑" w:hAnsi="微软雅黑"/>
          <w:b w:val="0"/>
          <w:color w:val="323232"/>
          <w:sz w:val="28"/>
          <w:szCs w:val="28"/>
          <w:shd w:val="clear" w:color="auto" w:fill="FFFFFF"/>
        </w:rPr>
        <w:t>Energy &amp; Environmental Science</w:t>
      </w:r>
      <w:r w:rsidR="006B4AEE">
        <w:rPr>
          <w:rStyle w:val="a3"/>
          <w:rFonts w:ascii="微软雅黑" w:eastAsia="微软雅黑" w:hAnsi="微软雅黑" w:hint="eastAsia"/>
          <w:b w:val="0"/>
          <w:color w:val="323232"/>
          <w:sz w:val="28"/>
          <w:szCs w:val="28"/>
          <w:shd w:val="clear" w:color="auto" w:fill="FFFFFF"/>
        </w:rPr>
        <w:t>，</w:t>
      </w:r>
      <w:r w:rsidRPr="00F356A9">
        <w:rPr>
          <w:rStyle w:val="a3"/>
          <w:rFonts w:ascii="微软雅黑" w:eastAsia="微软雅黑" w:hAnsi="微软雅黑"/>
          <w:b w:val="0"/>
          <w:color w:val="323232"/>
          <w:sz w:val="28"/>
          <w:szCs w:val="28"/>
          <w:shd w:val="clear" w:color="auto" w:fill="FFFFFF"/>
        </w:rPr>
        <w:t>Advanced Energy Materials，Advanced Functional Materials，ACS Nano（2篇），ACS Energy Letters，Nano Energy（2篇），Energy Storage Materials（2篇），Journal of Materials Chemistry A（5篇）等期刊上发表SCI文章40余篇，被引</w:t>
      </w:r>
      <w:r w:rsidR="008D5F07">
        <w:rPr>
          <w:rStyle w:val="a3"/>
          <w:rFonts w:ascii="微软雅黑" w:eastAsia="微软雅黑" w:hAnsi="微软雅黑" w:hint="eastAsia"/>
          <w:b w:val="0"/>
          <w:color w:val="323232"/>
          <w:sz w:val="28"/>
          <w:szCs w:val="28"/>
          <w:shd w:val="clear" w:color="auto" w:fill="FFFFFF"/>
        </w:rPr>
        <w:t>约</w:t>
      </w:r>
      <w:r w:rsidR="00C35D78">
        <w:rPr>
          <w:rStyle w:val="a3"/>
          <w:rFonts w:ascii="微软雅黑" w:eastAsia="微软雅黑" w:hAnsi="微软雅黑"/>
          <w:b w:val="0"/>
          <w:color w:val="323232"/>
          <w:sz w:val="28"/>
          <w:szCs w:val="28"/>
          <w:shd w:val="clear" w:color="auto" w:fill="FFFFFF"/>
        </w:rPr>
        <w:t>20</w:t>
      </w:r>
      <w:r w:rsidRPr="00F356A9">
        <w:rPr>
          <w:rStyle w:val="a3"/>
          <w:rFonts w:ascii="微软雅黑" w:eastAsia="微软雅黑" w:hAnsi="微软雅黑"/>
          <w:b w:val="0"/>
          <w:color w:val="323232"/>
          <w:sz w:val="28"/>
          <w:szCs w:val="28"/>
          <w:shd w:val="clear" w:color="auto" w:fill="FFFFFF"/>
        </w:rPr>
        <w:t>00次，申请专利12项，授权6项。所领导的“先进二次电池储能团队”重点开发应用于电动汽车以及适用于智能电网与局域储能用储能系统的高能量密度、宽温区、长寿命、低成本锂离子电</w:t>
      </w:r>
      <w:r w:rsidRPr="00F356A9">
        <w:rPr>
          <w:rStyle w:val="a3"/>
          <w:rFonts w:ascii="微软雅黑" w:eastAsia="微软雅黑" w:hAnsi="微软雅黑" w:hint="eastAsia"/>
          <w:b w:val="0"/>
          <w:color w:val="323232"/>
          <w:sz w:val="28"/>
          <w:szCs w:val="28"/>
          <w:shd w:val="clear" w:color="auto" w:fill="FFFFFF"/>
        </w:rPr>
        <w:t>池、</w:t>
      </w:r>
      <w:r w:rsidR="004320E9" w:rsidRPr="00F356A9">
        <w:rPr>
          <w:rStyle w:val="a3"/>
          <w:rFonts w:ascii="微软雅黑" w:eastAsia="微软雅黑" w:hAnsi="微软雅黑"/>
          <w:b w:val="0"/>
          <w:color w:val="323232"/>
          <w:sz w:val="28"/>
          <w:szCs w:val="28"/>
          <w:shd w:val="clear" w:color="auto" w:fill="FFFFFF"/>
        </w:rPr>
        <w:t>高安全固态锂电池、</w:t>
      </w:r>
      <w:r w:rsidRPr="00F356A9">
        <w:rPr>
          <w:rStyle w:val="a3"/>
          <w:rFonts w:ascii="微软雅黑" w:eastAsia="微软雅黑" w:hAnsi="微软雅黑" w:hint="eastAsia"/>
          <w:b w:val="0"/>
          <w:color w:val="323232"/>
          <w:sz w:val="28"/>
          <w:szCs w:val="28"/>
          <w:shd w:val="clear" w:color="auto" w:fill="FFFFFF"/>
        </w:rPr>
        <w:t>高安全多价金属离子电池以及金属</w:t>
      </w:r>
      <w:r w:rsidRPr="00F356A9">
        <w:rPr>
          <w:rStyle w:val="a3"/>
          <w:rFonts w:ascii="微软雅黑" w:eastAsia="微软雅黑" w:hAnsi="微软雅黑"/>
          <w:b w:val="0"/>
          <w:color w:val="323232"/>
          <w:sz w:val="28"/>
          <w:szCs w:val="28"/>
          <w:shd w:val="clear" w:color="auto" w:fill="FFFFFF"/>
        </w:rPr>
        <w:t>-空气电池储能体系。</w:t>
      </w:r>
    </w:p>
    <w:p w:rsidR="00566C6D" w:rsidRDefault="00566C6D" w:rsidP="00F356A9">
      <w:pPr>
        <w:adjustRightInd w:val="0"/>
        <w:snapToGrid w:val="0"/>
        <w:rPr>
          <w:rStyle w:val="a3"/>
          <w:rFonts w:ascii="微软雅黑" w:eastAsia="微软雅黑" w:hAnsi="微软雅黑"/>
          <w:b w:val="0"/>
          <w:color w:val="323232"/>
          <w:sz w:val="28"/>
          <w:szCs w:val="28"/>
          <w:shd w:val="clear" w:color="auto" w:fill="FFFFFF"/>
        </w:rPr>
      </w:pPr>
      <w:r>
        <w:rPr>
          <w:rFonts w:ascii="微软雅黑" w:eastAsia="微软雅黑" w:hAnsi="微软雅黑" w:hint="eastAsia"/>
          <w:bCs/>
          <w:noProof/>
          <w:color w:val="323232"/>
          <w:sz w:val="28"/>
          <w:szCs w:val="28"/>
          <w:shd w:val="clear" w:color="auto" w:fill="FFFFFF"/>
        </w:rPr>
        <w:lastRenderedPageBreak/>
        <w:drawing>
          <wp:inline distT="0" distB="0" distL="0" distR="0">
            <wp:extent cx="5274310" cy="23920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成果图.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392045"/>
                    </a:xfrm>
                    <a:prstGeom prst="rect">
                      <a:avLst/>
                    </a:prstGeom>
                  </pic:spPr>
                </pic:pic>
              </a:graphicData>
            </a:graphic>
          </wp:inline>
        </w:drawing>
      </w:r>
    </w:p>
    <w:p w:rsidR="007A3627" w:rsidRPr="001D5E0A" w:rsidRDefault="007A3627" w:rsidP="00F356A9">
      <w:pPr>
        <w:adjustRightInd w:val="0"/>
        <w:snapToGrid w:val="0"/>
      </w:pPr>
    </w:p>
    <w:sectPr w:rsidR="007A3627" w:rsidRPr="001D5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663" w:rsidRDefault="000B7663" w:rsidP="006B4AEE">
      <w:r>
        <w:separator/>
      </w:r>
    </w:p>
  </w:endnote>
  <w:endnote w:type="continuationSeparator" w:id="0">
    <w:p w:rsidR="000B7663" w:rsidRDefault="000B7663" w:rsidP="006B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00"/>
    <w:family w:val="auto"/>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663" w:rsidRDefault="000B7663" w:rsidP="006B4AEE">
      <w:r>
        <w:separator/>
      </w:r>
    </w:p>
  </w:footnote>
  <w:footnote w:type="continuationSeparator" w:id="0">
    <w:p w:rsidR="000B7663" w:rsidRDefault="000B7663" w:rsidP="006B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76459"/>
    <w:multiLevelType w:val="hybridMultilevel"/>
    <w:tmpl w:val="11B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zNzUyNDI1MDI2NzNX0lEKTi0uzszPAykwrgUAzj+eoCwAAAA="/>
  </w:docVars>
  <w:rsids>
    <w:rsidRoot w:val="00840DC6"/>
    <w:rsid w:val="000420C1"/>
    <w:rsid w:val="000B7663"/>
    <w:rsid w:val="000D4403"/>
    <w:rsid w:val="001D5E0A"/>
    <w:rsid w:val="00212B1E"/>
    <w:rsid w:val="00235309"/>
    <w:rsid w:val="002A1A38"/>
    <w:rsid w:val="002C1027"/>
    <w:rsid w:val="003547D5"/>
    <w:rsid w:val="003B301C"/>
    <w:rsid w:val="003D0457"/>
    <w:rsid w:val="00425561"/>
    <w:rsid w:val="004320E9"/>
    <w:rsid w:val="00460791"/>
    <w:rsid w:val="00553577"/>
    <w:rsid w:val="00566C6D"/>
    <w:rsid w:val="005C56BA"/>
    <w:rsid w:val="00611F80"/>
    <w:rsid w:val="00661BB5"/>
    <w:rsid w:val="00666516"/>
    <w:rsid w:val="006A6249"/>
    <w:rsid w:val="006B4AEE"/>
    <w:rsid w:val="006D2AC7"/>
    <w:rsid w:val="00730678"/>
    <w:rsid w:val="00777845"/>
    <w:rsid w:val="007A3627"/>
    <w:rsid w:val="007F3376"/>
    <w:rsid w:val="00815F21"/>
    <w:rsid w:val="00817613"/>
    <w:rsid w:val="0083103C"/>
    <w:rsid w:val="00840DC6"/>
    <w:rsid w:val="00882908"/>
    <w:rsid w:val="0089680C"/>
    <w:rsid w:val="008B4EDA"/>
    <w:rsid w:val="008C0F24"/>
    <w:rsid w:val="008D5F07"/>
    <w:rsid w:val="00920846"/>
    <w:rsid w:val="0094167A"/>
    <w:rsid w:val="009923A7"/>
    <w:rsid w:val="009D3E7B"/>
    <w:rsid w:val="00A731C5"/>
    <w:rsid w:val="00AB74C7"/>
    <w:rsid w:val="00C35D78"/>
    <w:rsid w:val="00CB7AEE"/>
    <w:rsid w:val="00D7499A"/>
    <w:rsid w:val="00DB3D01"/>
    <w:rsid w:val="00DD3F14"/>
    <w:rsid w:val="00F07BE7"/>
    <w:rsid w:val="00F3165C"/>
    <w:rsid w:val="00F356A9"/>
    <w:rsid w:val="00F45215"/>
    <w:rsid w:val="00FB5148"/>
    <w:rsid w:val="00FE6D4F"/>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BBF62F0-B998-4E35-8341-C982D9D9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627"/>
    <w:rPr>
      <w:b/>
      <w:bCs/>
    </w:rPr>
  </w:style>
  <w:style w:type="paragraph" w:styleId="a4">
    <w:name w:val="Normal (Web)"/>
    <w:basedOn w:val="a"/>
    <w:uiPriority w:val="99"/>
    <w:semiHidden/>
    <w:unhideWhenUsed/>
    <w:rsid w:val="00A731C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6B4A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4AEE"/>
    <w:rPr>
      <w:sz w:val="18"/>
      <w:szCs w:val="18"/>
    </w:rPr>
  </w:style>
  <w:style w:type="paragraph" w:styleId="a7">
    <w:name w:val="footer"/>
    <w:basedOn w:val="a"/>
    <w:link w:val="a8"/>
    <w:uiPriority w:val="99"/>
    <w:unhideWhenUsed/>
    <w:rsid w:val="006B4AEE"/>
    <w:pPr>
      <w:tabs>
        <w:tab w:val="center" w:pos="4153"/>
        <w:tab w:val="right" w:pos="8306"/>
      </w:tabs>
      <w:snapToGrid w:val="0"/>
      <w:jc w:val="left"/>
    </w:pPr>
    <w:rPr>
      <w:sz w:val="18"/>
      <w:szCs w:val="18"/>
    </w:rPr>
  </w:style>
  <w:style w:type="character" w:customStyle="1" w:styleId="a8">
    <w:name w:val="页脚 字符"/>
    <w:basedOn w:val="a0"/>
    <w:link w:val="a7"/>
    <w:uiPriority w:val="99"/>
    <w:rsid w:val="006B4A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mt</cp:lastModifiedBy>
  <cp:revision>4</cp:revision>
  <cp:lastPrinted>2021-09-06T00:46:00Z</cp:lastPrinted>
  <dcterms:created xsi:type="dcterms:W3CDTF">2021-09-17T00:54:00Z</dcterms:created>
  <dcterms:modified xsi:type="dcterms:W3CDTF">2022-11-01T07:22:00Z</dcterms:modified>
</cp:coreProperties>
</file>