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AE" w:rsidRDefault="00D350E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陈建国</w:t>
      </w:r>
      <w:r w:rsidR="00852BE8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852BE8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852BE8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852BE8">
        <w:rPr>
          <w:rFonts w:ascii="Times New Roman" w:eastAsia="楷体_GB2312" w:hAnsi="Times New Roman" w:cs="Times New Roman"/>
          <w:sz w:val="28"/>
          <w:szCs w:val="28"/>
        </w:rPr>
        <w:t>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005-2009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年在中国人民大学公共管理学院、美国印第安纳大学政治理论与政策分析研究所学习，获得公共管理博士学位。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009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月到华北电力大学人文与社会科学学院任教，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013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年晋升副教授，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017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月至</w:t>
      </w:r>
      <w:r>
        <w:rPr>
          <w:rFonts w:ascii="Times New Roman" w:eastAsia="楷体_GB2312" w:hAnsi="Times New Roman" w:cs="Times New Roman"/>
          <w:sz w:val="28"/>
          <w:szCs w:val="28"/>
        </w:rPr>
        <w:t>2018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月在美国新墨西哥大学公共行政学院访问交流，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/>
          <w:sz w:val="28"/>
          <w:szCs w:val="28"/>
        </w:rPr>
        <w:t>020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年晋升教授。</w:t>
      </w:r>
    </w:p>
    <w:p w:rsidR="00EC06D3" w:rsidRPr="00EC06D3" w:rsidRDefault="00852BE8" w:rsidP="00EC06D3">
      <w:pPr>
        <w:spacing w:line="240" w:lineRule="auto"/>
        <w:ind w:left="0" w:firstLineChars="200" w:firstLine="562"/>
        <w:jc w:val="left"/>
        <w:rPr>
          <w:rFonts w:eastAsia="楷体_GB2312"/>
          <w:b/>
          <w:sz w:val="28"/>
          <w:szCs w:val="28"/>
        </w:rPr>
      </w:pPr>
      <w:r w:rsidRPr="00D350E0">
        <w:rPr>
          <w:rFonts w:eastAsia="楷体_GB2312" w:hint="eastAsia"/>
          <w:b/>
          <w:sz w:val="28"/>
          <w:szCs w:val="28"/>
        </w:rPr>
        <w:t>科研</w:t>
      </w:r>
      <w:r w:rsidRPr="00D350E0">
        <w:rPr>
          <w:rFonts w:eastAsia="楷体_GB2312"/>
          <w:b/>
          <w:sz w:val="28"/>
          <w:szCs w:val="28"/>
        </w:rPr>
        <w:t>获奖情况</w:t>
      </w:r>
      <w:r w:rsidR="00D350E0">
        <w:rPr>
          <w:rFonts w:eastAsia="楷体_GB2312" w:hint="eastAsia"/>
          <w:sz w:val="28"/>
          <w:szCs w:val="28"/>
        </w:rPr>
        <w:t>：先后承担国家社会科学基金一般项目、北京市社会科学基金（重点项目、青年项目）、</w:t>
      </w:r>
      <w:r w:rsidR="00D350E0" w:rsidRPr="00D350E0">
        <w:rPr>
          <w:rFonts w:eastAsia="楷体_GB2312"/>
          <w:sz w:val="28"/>
          <w:szCs w:val="28"/>
        </w:rPr>
        <w:t>民政政策理论研究</w:t>
      </w:r>
      <w:r w:rsidR="00D350E0">
        <w:rPr>
          <w:rFonts w:eastAsia="楷体_GB2312" w:hint="eastAsia"/>
          <w:sz w:val="28"/>
          <w:szCs w:val="28"/>
        </w:rPr>
        <w:t>项目及中国科学技术协会委托项目等纵横向课题</w:t>
      </w:r>
      <w:r w:rsidR="00EC06D3">
        <w:rPr>
          <w:rFonts w:eastAsia="楷体_GB2312" w:hint="eastAsia"/>
          <w:sz w:val="28"/>
          <w:szCs w:val="28"/>
        </w:rPr>
        <w:t>近</w:t>
      </w:r>
      <w:r w:rsidR="00EC06D3">
        <w:rPr>
          <w:rFonts w:eastAsia="楷体_GB2312" w:hint="eastAsia"/>
          <w:sz w:val="28"/>
          <w:szCs w:val="28"/>
        </w:rPr>
        <w:t>2</w:t>
      </w:r>
      <w:r w:rsidR="00EC06D3">
        <w:rPr>
          <w:rFonts w:eastAsia="楷体_GB2312"/>
          <w:sz w:val="28"/>
          <w:szCs w:val="28"/>
        </w:rPr>
        <w:t>0</w:t>
      </w:r>
      <w:r w:rsidR="00EC06D3">
        <w:rPr>
          <w:rFonts w:eastAsia="楷体_GB2312" w:hint="eastAsia"/>
          <w:sz w:val="28"/>
          <w:szCs w:val="28"/>
        </w:rPr>
        <w:t>项。</w:t>
      </w:r>
      <w:r w:rsidR="00EC06D3" w:rsidRPr="00EC06D3">
        <w:rPr>
          <w:rFonts w:eastAsia="楷体_GB2312"/>
          <w:sz w:val="28"/>
          <w:szCs w:val="28"/>
        </w:rPr>
        <w:t>先后在《公共行政评论》《公共管理学报》《中国行政管理》《东北大学学报》</w:t>
      </w:r>
      <w:r w:rsidR="00EC06D3" w:rsidRPr="00EC06D3">
        <w:rPr>
          <w:rFonts w:eastAsia="楷体_GB2312" w:hint="eastAsia"/>
          <w:sz w:val="28"/>
          <w:szCs w:val="28"/>
        </w:rPr>
        <w:t>《西安交通大学学报》</w:t>
      </w:r>
      <w:r w:rsidR="00EC06D3">
        <w:rPr>
          <w:rFonts w:eastAsia="楷体_GB2312" w:hint="eastAsia"/>
          <w:sz w:val="28"/>
          <w:szCs w:val="28"/>
        </w:rPr>
        <w:t>《兰州大学学报》</w:t>
      </w:r>
      <w:r w:rsidR="00EC06D3" w:rsidRPr="00EC06D3">
        <w:rPr>
          <w:rFonts w:eastAsia="楷体_GB2312"/>
          <w:sz w:val="28"/>
          <w:szCs w:val="28"/>
        </w:rPr>
        <w:t>《理论探索》等期刊发表学术论文近</w:t>
      </w:r>
      <w:r w:rsidR="00EC06D3">
        <w:rPr>
          <w:rFonts w:eastAsia="楷体_GB2312"/>
          <w:sz w:val="28"/>
          <w:szCs w:val="28"/>
        </w:rPr>
        <w:t>7</w:t>
      </w:r>
      <w:r w:rsidR="00EC06D3" w:rsidRPr="00EC06D3">
        <w:rPr>
          <w:rFonts w:eastAsia="楷体_GB2312"/>
          <w:sz w:val="28"/>
          <w:szCs w:val="28"/>
        </w:rPr>
        <w:t>0</w:t>
      </w:r>
      <w:r w:rsidR="00EC06D3" w:rsidRPr="00EC06D3">
        <w:rPr>
          <w:rFonts w:eastAsia="楷体_GB2312"/>
          <w:sz w:val="28"/>
          <w:szCs w:val="28"/>
        </w:rPr>
        <w:t>篇。</w:t>
      </w:r>
      <w:r w:rsidR="00EC06D3">
        <w:rPr>
          <w:rFonts w:eastAsia="楷体_GB2312" w:hint="eastAsia"/>
          <w:sz w:val="28"/>
          <w:szCs w:val="28"/>
        </w:rPr>
        <w:t>先后获得</w:t>
      </w:r>
      <w:r w:rsidR="00EC06D3" w:rsidRPr="00EC06D3">
        <w:rPr>
          <w:rFonts w:eastAsia="楷体_GB2312"/>
          <w:sz w:val="28"/>
          <w:szCs w:val="28"/>
        </w:rPr>
        <w:t>民政政策理论研究三等奖</w:t>
      </w:r>
      <w:r w:rsidR="00EC06D3" w:rsidRPr="00EC06D3">
        <w:rPr>
          <w:rFonts w:eastAsia="楷体_GB2312" w:hint="eastAsia"/>
          <w:sz w:val="28"/>
          <w:szCs w:val="28"/>
        </w:rPr>
        <w:t>、</w:t>
      </w:r>
      <w:r w:rsidR="00EC06D3" w:rsidRPr="00EC06D3">
        <w:rPr>
          <w:rFonts w:eastAsia="楷体_GB2312"/>
          <w:sz w:val="28"/>
          <w:szCs w:val="28"/>
        </w:rPr>
        <w:t>第二届中国青岛公共管理研究高峰论坛一等奖</w:t>
      </w:r>
      <w:r w:rsidR="00EC06D3" w:rsidRPr="00EC06D3">
        <w:rPr>
          <w:rFonts w:eastAsia="楷体_GB2312" w:hint="eastAsia"/>
          <w:sz w:val="28"/>
          <w:szCs w:val="28"/>
        </w:rPr>
        <w:t>、</w:t>
      </w:r>
      <w:r w:rsidR="00EC06D3" w:rsidRPr="00EC06D3">
        <w:rPr>
          <w:rFonts w:eastAsia="楷体_GB2312"/>
          <w:sz w:val="28"/>
          <w:szCs w:val="28"/>
        </w:rPr>
        <w:t>民政政策理论研究优秀奖</w:t>
      </w:r>
      <w:r w:rsidR="00EC06D3" w:rsidRPr="00EC06D3">
        <w:rPr>
          <w:rFonts w:eastAsia="楷体_GB2312" w:hint="eastAsia"/>
          <w:sz w:val="28"/>
          <w:szCs w:val="28"/>
        </w:rPr>
        <w:t>等奖励。</w:t>
      </w:r>
      <w:bookmarkStart w:id="0" w:name="_GoBack"/>
      <w:bookmarkEnd w:id="0"/>
    </w:p>
    <w:p w:rsidR="00EC06D3" w:rsidRDefault="00EC06D3" w:rsidP="00EC06D3">
      <w:pPr>
        <w:spacing w:line="240" w:lineRule="auto"/>
        <w:ind w:left="0" w:firstLineChars="200" w:firstLine="562"/>
        <w:jc w:val="left"/>
        <w:rPr>
          <w:rFonts w:ascii="宋体" w:hAnsi="宋体" w:cs="宋体"/>
          <w:kern w:val="0"/>
          <w:sz w:val="24"/>
          <w:szCs w:val="24"/>
        </w:rPr>
      </w:pPr>
      <w:r w:rsidRPr="00EC06D3">
        <w:rPr>
          <w:rFonts w:eastAsia="楷体_GB2312" w:hint="eastAsia"/>
          <w:b/>
          <w:sz w:val="28"/>
          <w:szCs w:val="28"/>
        </w:rPr>
        <w:t>主要研究方向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</w:p>
    <w:p w:rsidR="00EC06D3" w:rsidRPr="00EC06D3" w:rsidRDefault="00EC06D3" w:rsidP="00EC06D3">
      <w:pPr>
        <w:spacing w:line="240" w:lineRule="auto"/>
        <w:ind w:left="0" w:firstLineChars="200" w:firstLine="560"/>
        <w:jc w:val="left"/>
        <w:rPr>
          <w:rFonts w:eastAsia="楷体_GB2312"/>
          <w:sz w:val="28"/>
          <w:szCs w:val="28"/>
        </w:rPr>
      </w:pPr>
      <w:r w:rsidRPr="00EC06D3">
        <w:rPr>
          <w:rFonts w:eastAsia="楷体_GB2312" w:hint="eastAsia"/>
          <w:sz w:val="28"/>
          <w:szCs w:val="28"/>
        </w:rPr>
        <w:t>社会能源系统分析</w:t>
      </w:r>
    </w:p>
    <w:p w:rsidR="00EC06D3" w:rsidRPr="00EC06D3" w:rsidRDefault="00EC06D3" w:rsidP="00EC06D3">
      <w:pPr>
        <w:spacing w:line="240" w:lineRule="auto"/>
        <w:ind w:left="0" w:firstLineChars="200" w:firstLine="560"/>
        <w:jc w:val="left"/>
        <w:rPr>
          <w:rFonts w:eastAsia="楷体_GB2312"/>
          <w:sz w:val="28"/>
          <w:szCs w:val="28"/>
        </w:rPr>
      </w:pPr>
      <w:r w:rsidRPr="00EC06D3">
        <w:rPr>
          <w:rFonts w:eastAsia="楷体_GB2312" w:hint="eastAsia"/>
          <w:sz w:val="28"/>
          <w:szCs w:val="28"/>
        </w:rPr>
        <w:t>能源安全治理与政策</w:t>
      </w:r>
    </w:p>
    <w:p w:rsidR="00EC06D3" w:rsidRPr="00EC06D3" w:rsidRDefault="00EC06D3" w:rsidP="00EC06D3">
      <w:pPr>
        <w:spacing w:line="240" w:lineRule="auto"/>
        <w:ind w:left="0" w:firstLineChars="200" w:firstLine="560"/>
        <w:jc w:val="left"/>
        <w:rPr>
          <w:rFonts w:eastAsia="楷体_GB2312" w:hint="eastAsia"/>
          <w:sz w:val="28"/>
          <w:szCs w:val="28"/>
        </w:rPr>
      </w:pPr>
      <w:r w:rsidRPr="00EC06D3">
        <w:rPr>
          <w:rFonts w:eastAsia="楷体_GB2312" w:hint="eastAsia"/>
          <w:sz w:val="28"/>
          <w:szCs w:val="28"/>
        </w:rPr>
        <w:t>城市基层社会治理</w:t>
      </w:r>
    </w:p>
    <w:p w:rsidR="00A905AE" w:rsidRDefault="00A905AE">
      <w:pPr>
        <w:spacing w:before="50" w:after="50" w:line="440" w:lineRule="exact"/>
        <w:rPr>
          <w:rFonts w:eastAsia="楷体_GB2312"/>
          <w:sz w:val="28"/>
          <w:szCs w:val="28"/>
        </w:rPr>
      </w:pPr>
    </w:p>
    <w:p w:rsidR="00A905AE" w:rsidRDefault="00852BE8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 w:rsidR="00EC06D3">
        <w:rPr>
          <w:rFonts w:eastAsia="楷体_GB2312"/>
          <w:sz w:val="28"/>
          <w:szCs w:val="28"/>
        </w:rPr>
        <w:t>010</w:t>
      </w:r>
      <w:r>
        <w:rPr>
          <w:rFonts w:eastAsia="楷体_GB2312"/>
          <w:sz w:val="28"/>
          <w:szCs w:val="28"/>
        </w:rPr>
        <w:t>-</w:t>
      </w:r>
      <w:r w:rsidR="00EC06D3">
        <w:rPr>
          <w:rFonts w:eastAsia="楷体_GB2312"/>
          <w:sz w:val="28"/>
          <w:szCs w:val="28"/>
        </w:rPr>
        <w:t>61773188</w:t>
      </w:r>
    </w:p>
    <w:p w:rsidR="00EC06D3" w:rsidRDefault="00852BE8">
      <w:pPr>
        <w:spacing w:line="360" w:lineRule="auto"/>
        <w:ind w:firstLineChars="200" w:firstLine="560"/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hyperlink r:id="rId6" w:history="1">
        <w:r w:rsidR="00EC06D3" w:rsidRPr="00884DDF">
          <w:rPr>
            <w:rStyle w:val="a8"/>
          </w:rPr>
          <w:t>junglechen@163.com</w:t>
        </w:r>
      </w:hyperlink>
    </w:p>
    <w:p w:rsidR="00A905AE" w:rsidRDefault="00EC06D3">
      <w:pPr>
        <w:spacing w:line="360" w:lineRule="auto"/>
        <w:ind w:firstLineChars="200" w:firstLine="562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 w:hAnsi="楷体"/>
          <w:b/>
          <w:color w:val="0000FF"/>
          <w:sz w:val="28"/>
          <w:szCs w:val="28"/>
        </w:rPr>
        <w:t xml:space="preserve"> </w:t>
      </w:r>
    </w:p>
    <w:p w:rsidR="00A905AE" w:rsidRDefault="00A905AE">
      <w:pPr>
        <w:ind w:left="0" w:firstLine="0"/>
      </w:pPr>
    </w:p>
    <w:sectPr w:rsidR="00A90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BE8" w:rsidRDefault="00852BE8">
      <w:pPr>
        <w:spacing w:line="240" w:lineRule="auto"/>
      </w:pPr>
      <w:r>
        <w:separator/>
      </w:r>
    </w:p>
  </w:endnote>
  <w:endnote w:type="continuationSeparator" w:id="0">
    <w:p w:rsidR="00852BE8" w:rsidRDefault="00852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BE8" w:rsidRDefault="00852BE8">
      <w:r>
        <w:separator/>
      </w:r>
    </w:p>
  </w:footnote>
  <w:footnote w:type="continuationSeparator" w:id="0">
    <w:p w:rsidR="00852BE8" w:rsidRDefault="0085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315E5A"/>
    <w:rsid w:val="003D01EE"/>
    <w:rsid w:val="00852BE8"/>
    <w:rsid w:val="009A412F"/>
    <w:rsid w:val="00A905AE"/>
    <w:rsid w:val="00C538BA"/>
    <w:rsid w:val="00CF7691"/>
    <w:rsid w:val="00D350E0"/>
    <w:rsid w:val="00DF65A3"/>
    <w:rsid w:val="00EC06D3"/>
    <w:rsid w:val="2B3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BD89"/>
  <w15:docId w15:val="{917DB2F0-68A1-FD4B-BF28-F78C06A1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EC06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C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gleche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Microsoft Office User</cp:lastModifiedBy>
  <cp:revision>5</cp:revision>
  <dcterms:created xsi:type="dcterms:W3CDTF">2022-09-02T02:24:00Z</dcterms:created>
  <dcterms:modified xsi:type="dcterms:W3CDTF">2025-11-19T12:17:00Z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20F79018BE8F46C598821AEC8DD2C13D_13</vt:lpwstr>
  </property>
</Properties>
</file>