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91" w:rsidRPr="000B7301" w:rsidRDefault="002C1D28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proofErr w:type="gramStart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袁</w:t>
      </w:r>
      <w:proofErr w:type="gramEnd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敞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0B7301">
        <w:rPr>
          <w:rFonts w:ascii="楷体" w:eastAsia="楷体" w:hAnsi="楷体" w:cs="Times New Roman" w:hint="eastAsia"/>
          <w:sz w:val="28"/>
          <w:szCs w:val="28"/>
        </w:rPr>
        <w:t>男</w:t>
      </w:r>
      <w:r w:rsidR="00CF7691" w:rsidRPr="000B7301">
        <w:rPr>
          <w:rFonts w:ascii="楷体" w:eastAsia="楷体" w:hAnsi="楷体" w:cs="Times New Roman"/>
          <w:sz w:val="28"/>
          <w:szCs w:val="28"/>
        </w:rPr>
        <w:t>，</w:t>
      </w:r>
      <w:r w:rsidRPr="000B7301">
        <w:rPr>
          <w:rFonts w:ascii="楷体" w:eastAsia="楷体" w:hAnsi="楷体" w:cs="Times New Roman" w:hint="eastAsia"/>
          <w:sz w:val="28"/>
          <w:szCs w:val="28"/>
        </w:rPr>
        <w:t>1</w:t>
      </w:r>
      <w:r w:rsidRPr="000B7301">
        <w:rPr>
          <w:rFonts w:ascii="楷体" w:eastAsia="楷体" w:hAnsi="楷体" w:cs="Times New Roman"/>
          <w:sz w:val="28"/>
          <w:szCs w:val="28"/>
        </w:rPr>
        <w:t>981年</w:t>
      </w:r>
      <w:r w:rsidRPr="000B7301">
        <w:rPr>
          <w:rFonts w:ascii="楷体" w:eastAsia="楷体" w:hAnsi="楷体" w:cs="Times New Roman" w:hint="eastAsia"/>
          <w:sz w:val="28"/>
          <w:szCs w:val="28"/>
        </w:rPr>
        <w:t>1</w:t>
      </w:r>
      <w:r w:rsidRPr="000B7301">
        <w:rPr>
          <w:rFonts w:ascii="楷体" w:eastAsia="楷体" w:hAnsi="楷体" w:cs="Times New Roman"/>
          <w:sz w:val="28"/>
          <w:szCs w:val="28"/>
        </w:rPr>
        <w:t>2月</w:t>
      </w:r>
      <w:r w:rsidR="00CF7691" w:rsidRPr="000B7301">
        <w:rPr>
          <w:rFonts w:ascii="楷体" w:eastAsia="楷体" w:hAnsi="楷体" w:cs="Times New Roman"/>
          <w:sz w:val="28"/>
          <w:szCs w:val="28"/>
        </w:rPr>
        <w:t>，</w:t>
      </w:r>
      <w:r w:rsidRPr="000B7301">
        <w:rPr>
          <w:rFonts w:ascii="楷体" w:eastAsia="楷体" w:hAnsi="楷体" w:cs="Times New Roman" w:hint="eastAsia"/>
          <w:sz w:val="28"/>
          <w:szCs w:val="28"/>
        </w:rPr>
        <w:t>汉</w:t>
      </w:r>
      <w:bookmarkStart w:id="0" w:name="_GoBack"/>
      <w:bookmarkEnd w:id="0"/>
      <w:r w:rsidRPr="000B7301">
        <w:rPr>
          <w:rFonts w:ascii="楷体" w:eastAsia="楷体" w:hAnsi="楷体" w:cs="Times New Roman" w:hint="eastAsia"/>
          <w:sz w:val="28"/>
          <w:szCs w:val="28"/>
        </w:rPr>
        <w:t>族</w:t>
      </w:r>
      <w:r w:rsidR="00CF7691" w:rsidRPr="000B7301">
        <w:rPr>
          <w:rFonts w:ascii="楷体" w:eastAsia="楷体" w:hAnsi="楷体" w:cs="Times New Roman"/>
          <w:sz w:val="28"/>
          <w:szCs w:val="28"/>
        </w:rPr>
        <w:t>。</w:t>
      </w:r>
      <w:r w:rsidRPr="000B7301">
        <w:rPr>
          <w:rFonts w:ascii="楷体" w:eastAsia="楷体" w:hAnsi="楷体" w:cs="Times New Roman" w:hint="eastAsia"/>
          <w:sz w:val="28"/>
          <w:szCs w:val="28"/>
        </w:rPr>
        <w:t>2003年和2010年分别获得西安交通大学学士、工学博士学位。2011年任华北电力大学讲师，2019年至今任华北电力大学副教授</w:t>
      </w:r>
      <w:r w:rsidR="004D4953" w:rsidRPr="000B7301">
        <w:rPr>
          <w:rFonts w:ascii="楷体" w:eastAsia="楷体" w:hAnsi="楷体" w:cs="Times New Roman" w:hint="eastAsia"/>
          <w:sz w:val="28"/>
          <w:szCs w:val="28"/>
        </w:rPr>
        <w:t>,</w:t>
      </w:r>
      <w:r w:rsidRPr="000B7301">
        <w:rPr>
          <w:rFonts w:ascii="楷体" w:eastAsia="楷体" w:hAnsi="楷体" w:cs="Times New Roman" w:hint="eastAsia"/>
          <w:sz w:val="28"/>
          <w:szCs w:val="28"/>
        </w:rPr>
        <w:t>任中国电工技术学会电力电子学会委员，《电力电子技术》期刊编委。主持国家自然科学基金面上项目1项，国家重点研发计划子课题2项，</w:t>
      </w:r>
      <w:r w:rsidR="004D4953" w:rsidRPr="000B7301">
        <w:rPr>
          <w:rFonts w:ascii="楷体" w:eastAsia="楷体" w:hAnsi="楷体" w:cs="Times New Roman" w:hint="eastAsia"/>
          <w:sz w:val="28"/>
          <w:szCs w:val="28"/>
        </w:rPr>
        <w:t>主持</w:t>
      </w:r>
      <w:r w:rsidRPr="000B7301">
        <w:rPr>
          <w:rFonts w:ascii="楷体" w:eastAsia="楷体" w:hAnsi="楷体" w:cs="Times New Roman" w:hint="eastAsia"/>
          <w:sz w:val="28"/>
          <w:szCs w:val="28"/>
        </w:rPr>
        <w:t>完成南方电网重点科技项目、国家电网基础前瞻类项目等10余项。出版译著1部，发表学术论文30余篇，授权发明专利20余项。作为技术负责人研制了世界首套10千伏、</w:t>
      </w:r>
      <w:proofErr w:type="gramStart"/>
      <w:r w:rsidRPr="000B7301">
        <w:rPr>
          <w:rFonts w:ascii="楷体" w:eastAsia="楷体" w:hAnsi="楷体" w:cs="Times New Roman" w:hint="eastAsia"/>
          <w:sz w:val="28"/>
          <w:szCs w:val="28"/>
        </w:rPr>
        <w:t>兆伏安</w:t>
      </w:r>
      <w:proofErr w:type="gramEnd"/>
      <w:r w:rsidRPr="000B7301">
        <w:rPr>
          <w:rFonts w:ascii="楷体" w:eastAsia="楷体" w:hAnsi="楷体" w:cs="Times New Roman" w:hint="eastAsia"/>
          <w:sz w:val="28"/>
          <w:szCs w:val="28"/>
        </w:rPr>
        <w:t>级模块化多电平统一电能质量控制器，并成功挂网运行；研制了南方电网首套虚拟同步储能装置并成功挂网运行。</w:t>
      </w:r>
    </w:p>
    <w:p w:rsidR="00CF7691" w:rsidRPr="000B730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0B7301">
        <w:rPr>
          <w:rFonts w:ascii="楷体" w:eastAsia="楷体" w:hAnsi="楷体" w:cs="Times New Roman" w:hint="eastAsia"/>
          <w:sz w:val="28"/>
          <w:szCs w:val="28"/>
        </w:rPr>
        <w:t>科研</w:t>
      </w:r>
      <w:r w:rsidRPr="000B7301">
        <w:rPr>
          <w:rFonts w:ascii="楷体" w:eastAsia="楷体" w:hAnsi="楷体" w:cs="Times New Roman"/>
          <w:sz w:val="28"/>
          <w:szCs w:val="28"/>
        </w:rPr>
        <w:t>获奖情况</w:t>
      </w:r>
      <w:r w:rsidR="002C1D28" w:rsidRPr="000B7301">
        <w:rPr>
          <w:rFonts w:ascii="楷体" w:eastAsia="楷体" w:hAnsi="楷体" w:cs="Times New Roman" w:hint="eastAsia"/>
          <w:sz w:val="28"/>
          <w:szCs w:val="28"/>
        </w:rPr>
        <w:t>：获中国电力科学技术进步奖一等奖1项、中国电源学会电源科技奖特等奖1项、教育部科技进步二等奖1项、北京市科技进步二等奖1项。</w:t>
      </w:r>
    </w:p>
    <w:p w:rsidR="00CF7691" w:rsidRPr="000B730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0B7301">
        <w:rPr>
          <w:rFonts w:ascii="楷体" w:eastAsia="楷体" w:hAnsi="楷体" w:cs="Times New Roman" w:hint="eastAsia"/>
          <w:sz w:val="28"/>
          <w:szCs w:val="28"/>
        </w:rPr>
        <w:t>主要</w:t>
      </w:r>
      <w:r w:rsidRPr="000B7301">
        <w:rPr>
          <w:rFonts w:ascii="楷体" w:eastAsia="楷体" w:hAnsi="楷体" w:cs="Times New Roman"/>
          <w:sz w:val="28"/>
          <w:szCs w:val="28"/>
        </w:rPr>
        <w:t>研究方向</w:t>
      </w:r>
      <w:r w:rsidR="002C1D28" w:rsidRPr="000B7301">
        <w:rPr>
          <w:rFonts w:ascii="楷体" w:eastAsia="楷体" w:hAnsi="楷体" w:cs="Times New Roman" w:hint="eastAsia"/>
          <w:sz w:val="28"/>
          <w:szCs w:val="28"/>
        </w:rPr>
        <w:t>：新型功率变换拓扑与控制技术。</w:t>
      </w:r>
    </w:p>
    <w:p w:rsidR="00CF7691" w:rsidRPr="000B7301" w:rsidRDefault="00CF7691" w:rsidP="00CF7691">
      <w:pPr>
        <w:spacing w:before="50" w:after="50" w:line="440" w:lineRule="exact"/>
        <w:rPr>
          <w:rFonts w:ascii="楷体" w:eastAsia="楷体" w:hAnsi="楷体"/>
          <w:sz w:val="28"/>
          <w:szCs w:val="28"/>
        </w:rPr>
      </w:pPr>
    </w:p>
    <w:p w:rsidR="00CF7691" w:rsidRPr="000B7301" w:rsidRDefault="00CF7691" w:rsidP="00CF7691">
      <w:pPr>
        <w:spacing w:before="50" w:after="50" w:line="440" w:lineRule="exact"/>
        <w:ind w:firstLineChars="200" w:firstLine="560"/>
        <w:rPr>
          <w:rFonts w:ascii="楷体" w:eastAsia="楷体" w:hAnsi="楷体"/>
          <w:b/>
          <w:sz w:val="28"/>
          <w:szCs w:val="28"/>
        </w:rPr>
      </w:pPr>
      <w:r w:rsidRPr="000B7301">
        <w:rPr>
          <w:rFonts w:ascii="楷体" w:eastAsia="楷体" w:hAnsi="楷体"/>
          <w:sz w:val="28"/>
          <w:szCs w:val="28"/>
        </w:rPr>
        <w:t>联系电话：</w:t>
      </w:r>
      <w:r w:rsidR="002C1D28" w:rsidRPr="000B7301">
        <w:rPr>
          <w:rFonts w:ascii="楷体" w:eastAsia="楷体" w:hAnsi="楷体"/>
          <w:sz w:val="28"/>
          <w:szCs w:val="28"/>
        </w:rPr>
        <w:t>13810185866</w:t>
      </w:r>
    </w:p>
    <w:p w:rsidR="00CF7691" w:rsidRPr="000B7301" w:rsidRDefault="00CF7691" w:rsidP="00CF7691">
      <w:pPr>
        <w:spacing w:line="360" w:lineRule="auto"/>
        <w:ind w:firstLineChars="200" w:firstLine="560"/>
        <w:rPr>
          <w:rFonts w:ascii="楷体" w:eastAsia="楷体" w:hAnsi="楷体"/>
          <w:b/>
          <w:color w:val="0000FF"/>
          <w:sz w:val="28"/>
          <w:szCs w:val="28"/>
        </w:rPr>
      </w:pPr>
      <w:r w:rsidRPr="000B7301">
        <w:rPr>
          <w:rFonts w:ascii="楷体" w:eastAsia="楷体" w:hAnsi="楷体"/>
          <w:sz w:val="28"/>
          <w:szCs w:val="28"/>
        </w:rPr>
        <w:t>E-mail：</w:t>
      </w:r>
      <w:r w:rsidR="002C1D28" w:rsidRPr="00A57A2F">
        <w:rPr>
          <w:rFonts w:eastAsia="楷体"/>
          <w:b/>
          <w:color w:val="0000FF"/>
          <w:sz w:val="28"/>
          <w:szCs w:val="28"/>
        </w:rPr>
        <w:t>yc@ncepu.edu.cn</w:t>
      </w:r>
    </w:p>
    <w:p w:rsidR="00CF7691" w:rsidRPr="00D32DB2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CF7691" w:rsidRDefault="00CF7691" w:rsidP="00CF7691">
      <w:r>
        <w:br w:type="page"/>
      </w:r>
    </w:p>
    <w:p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197" w:rsidRDefault="00515197" w:rsidP="00CF7691">
      <w:pPr>
        <w:spacing w:line="240" w:lineRule="auto"/>
      </w:pPr>
      <w:r>
        <w:separator/>
      </w:r>
    </w:p>
  </w:endnote>
  <w:endnote w:type="continuationSeparator" w:id="0">
    <w:p w:rsidR="00515197" w:rsidRDefault="00515197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197" w:rsidRDefault="00515197" w:rsidP="00CF7691">
      <w:pPr>
        <w:spacing w:line="240" w:lineRule="auto"/>
      </w:pPr>
      <w:r>
        <w:separator/>
      </w:r>
    </w:p>
  </w:footnote>
  <w:footnote w:type="continuationSeparator" w:id="0">
    <w:p w:rsidR="00515197" w:rsidRDefault="00515197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B7301"/>
    <w:rsid w:val="002C1D28"/>
    <w:rsid w:val="00315E5A"/>
    <w:rsid w:val="004D4953"/>
    <w:rsid w:val="00515197"/>
    <w:rsid w:val="005D48CF"/>
    <w:rsid w:val="00A57A2F"/>
    <w:rsid w:val="00C538BA"/>
    <w:rsid w:val="00CF7691"/>
    <w:rsid w:val="00DF65A3"/>
    <w:rsid w:val="00F3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C1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7</cp:revision>
  <dcterms:created xsi:type="dcterms:W3CDTF">2022-09-02T02:24:00Z</dcterms:created>
  <dcterms:modified xsi:type="dcterms:W3CDTF">2022-10-26T00:48:00Z</dcterms:modified>
</cp:coreProperties>
</file>