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6628" w14:textId="77777777" w:rsidR="00CF7691" w:rsidRDefault="00CF7691" w:rsidP="00CF7691">
      <w:pPr>
        <w:ind w:left="0" w:firstLineChars="200" w:firstLine="480"/>
        <w:rPr>
          <w:rFonts w:ascii="宋体" w:hAnsi="宋体"/>
          <w:sz w:val="24"/>
          <w:szCs w:val="24"/>
        </w:rPr>
      </w:pPr>
      <w:r w:rsidRPr="00CD72E9">
        <w:rPr>
          <w:rFonts w:ascii="宋体" w:hAnsi="宋体" w:hint="eastAsia"/>
          <w:sz w:val="24"/>
          <w:szCs w:val="24"/>
        </w:rPr>
        <w:t>附件2：博士生</w:t>
      </w:r>
      <w:r w:rsidRPr="00CD72E9">
        <w:rPr>
          <w:rFonts w:ascii="宋体" w:hAnsi="宋体"/>
          <w:sz w:val="24"/>
          <w:szCs w:val="24"/>
        </w:rPr>
        <w:t>导师简介模板</w:t>
      </w:r>
    </w:p>
    <w:p w14:paraId="4CACE505" w14:textId="3025D0B9" w:rsidR="00B36694" w:rsidRPr="00B36694" w:rsidRDefault="00EC62E9" w:rsidP="00EC62E9">
      <w:pPr>
        <w:pStyle w:val="a7"/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 xml:space="preserve">   </w:t>
      </w:r>
      <w:r w:rsidR="00B36694"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张玉玲，</w:t>
      </w:r>
      <w:r w:rsidR="00B36694" w:rsidRPr="00B36694">
        <w:rPr>
          <w:rFonts w:ascii="Times New Roman" w:eastAsia="楷体_GB2312" w:hAnsi="Times New Roman" w:cs="Times New Roman" w:hint="eastAsia"/>
          <w:sz w:val="28"/>
          <w:szCs w:val="28"/>
        </w:rPr>
        <w:t>女，</w:t>
      </w:r>
      <w:r w:rsidR="00B36694" w:rsidRPr="00B36694">
        <w:rPr>
          <w:rFonts w:ascii="Times New Roman" w:eastAsia="楷体_GB2312" w:hAnsi="Times New Roman" w:cs="Times New Roman" w:hint="eastAsia"/>
          <w:sz w:val="28"/>
          <w:szCs w:val="28"/>
        </w:rPr>
        <w:t>1977</w:t>
      </w:r>
      <w:r w:rsidR="00B36694" w:rsidRPr="00B36694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B36694" w:rsidRPr="00B36694">
        <w:rPr>
          <w:rFonts w:ascii="Times New Roman" w:eastAsia="楷体_GB2312" w:hAnsi="Times New Roman" w:cs="Times New Roman" w:hint="eastAsia"/>
          <w:sz w:val="28"/>
          <w:szCs w:val="28"/>
        </w:rPr>
        <w:t>9</w:t>
      </w:r>
      <w:r w:rsidR="00B36694" w:rsidRPr="00B36694">
        <w:rPr>
          <w:rFonts w:ascii="Times New Roman" w:eastAsia="楷体_GB2312" w:hAnsi="Times New Roman" w:cs="Times New Roman" w:hint="eastAsia"/>
          <w:sz w:val="28"/>
          <w:szCs w:val="28"/>
        </w:rPr>
        <w:t>月出生，汉族。</w:t>
      </w:r>
    </w:p>
    <w:p w14:paraId="10F3D449" w14:textId="693E75B7" w:rsidR="001C201C" w:rsidRPr="009025A1" w:rsidRDefault="001C201C" w:rsidP="001C201C">
      <w:pPr>
        <w:pStyle w:val="a7"/>
        <w:spacing w:before="0" w:beforeAutospacing="0" w:after="0" w:afterAutospacing="0" w:line="380" w:lineRule="exact"/>
        <w:ind w:firstLineChars="200" w:firstLine="420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 w:hint="eastAsia"/>
          <w:iCs/>
          <w:sz w:val="21"/>
          <w:szCs w:val="21"/>
        </w:rPr>
        <w:t>工业水智理团队负责人</w:t>
      </w:r>
      <w:r>
        <w:rPr>
          <w:rFonts w:ascii="Times New Roman" w:hAnsi="Times New Roman" w:cs="Times New Roman" w:hint="eastAsia"/>
          <w:iCs/>
          <w:sz w:val="21"/>
          <w:szCs w:val="21"/>
        </w:rPr>
        <w:t>，</w:t>
      </w:r>
      <w:r w:rsidR="008B303D" w:rsidRPr="00BB7975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Pr="00BB7975">
        <w:rPr>
          <w:rFonts w:ascii="Times New Roman" w:hAnsi="Times New Roman" w:cs="Times New Roman"/>
          <w:iCs/>
          <w:sz w:val="21"/>
          <w:szCs w:val="21"/>
        </w:rPr>
        <w:t>2001</w:t>
      </w:r>
      <w:r w:rsidRPr="00BB7975">
        <w:rPr>
          <w:rFonts w:ascii="Times New Roman" w:hAnsi="Times New Roman" w:cs="Times New Roman"/>
          <w:iCs/>
          <w:sz w:val="21"/>
          <w:szCs w:val="21"/>
        </w:rPr>
        <w:t>年</w:t>
      </w:r>
      <w:r w:rsidRPr="00BB7975">
        <w:rPr>
          <w:rFonts w:ascii="Times New Roman" w:hAnsi="Times New Roman" w:cs="Times New Roman"/>
          <w:iCs/>
          <w:sz w:val="21"/>
          <w:szCs w:val="21"/>
        </w:rPr>
        <w:t>-2006</w:t>
      </w:r>
      <w:r w:rsidRPr="00BB7975">
        <w:rPr>
          <w:rFonts w:ascii="Times New Roman" w:hAnsi="Times New Roman" w:cs="Times New Roman"/>
          <w:iCs/>
          <w:sz w:val="21"/>
          <w:szCs w:val="21"/>
        </w:rPr>
        <w:t>年就读于哈尔滨工业大学市政环境工程学院环境工程专业，分别获工学硕士</w:t>
      </w:r>
      <w:r>
        <w:rPr>
          <w:rFonts w:ascii="Times New Roman" w:hAnsi="Times New Roman" w:cs="Times New Roman" w:hint="eastAsia"/>
          <w:iCs/>
          <w:sz w:val="21"/>
          <w:szCs w:val="21"/>
        </w:rPr>
        <w:t>/</w:t>
      </w:r>
      <w:r w:rsidRPr="00BB7975">
        <w:rPr>
          <w:rFonts w:ascii="Times New Roman" w:hAnsi="Times New Roman" w:cs="Times New Roman"/>
          <w:iCs/>
          <w:sz w:val="21"/>
          <w:szCs w:val="21"/>
        </w:rPr>
        <w:t>工学博士学位；</w:t>
      </w:r>
      <w:r w:rsidRPr="00BB7975">
        <w:rPr>
          <w:rFonts w:ascii="Times New Roman" w:hAnsi="Times New Roman" w:cs="Times New Roman"/>
          <w:iCs/>
          <w:sz w:val="21"/>
          <w:szCs w:val="21"/>
        </w:rPr>
        <w:t>2009</w:t>
      </w:r>
      <w:r w:rsidRPr="00BB7975">
        <w:rPr>
          <w:rFonts w:ascii="Times New Roman" w:hAnsi="Times New Roman" w:cs="Times New Roman"/>
          <w:iCs/>
          <w:sz w:val="21"/>
          <w:szCs w:val="21"/>
        </w:rPr>
        <w:t>年于哈尔滨工业大学土木工程博士后流动站出站；</w:t>
      </w:r>
      <w:r w:rsidRPr="00BB7975">
        <w:rPr>
          <w:rFonts w:ascii="Times New Roman" w:hAnsi="Times New Roman" w:cs="Times New Roman"/>
          <w:iCs/>
          <w:sz w:val="21"/>
          <w:szCs w:val="21"/>
        </w:rPr>
        <w:t xml:space="preserve"> 2018</w:t>
      </w:r>
      <w:r w:rsidRPr="00BB7975">
        <w:rPr>
          <w:rFonts w:ascii="Times New Roman" w:hAnsi="Times New Roman" w:cs="Times New Roman"/>
          <w:iCs/>
          <w:sz w:val="21"/>
          <w:szCs w:val="21"/>
        </w:rPr>
        <w:t>年</w:t>
      </w:r>
      <w:r w:rsidRPr="00BB7975">
        <w:rPr>
          <w:rFonts w:ascii="Times New Roman" w:hAnsi="Times New Roman" w:cs="Times New Roman"/>
          <w:iCs/>
          <w:sz w:val="21"/>
          <w:szCs w:val="21"/>
        </w:rPr>
        <w:t>-2019</w:t>
      </w:r>
      <w:r w:rsidRPr="00BB7975">
        <w:rPr>
          <w:rFonts w:ascii="Times New Roman" w:hAnsi="Times New Roman" w:cs="Times New Roman"/>
          <w:iCs/>
          <w:sz w:val="21"/>
          <w:szCs w:val="21"/>
        </w:rPr>
        <w:t>年于美国佐治亚理工学院土木与环境工程系访学；</w:t>
      </w:r>
      <w:r w:rsidRPr="00BB7975">
        <w:rPr>
          <w:rFonts w:ascii="Times New Roman" w:hAnsi="Times New Roman" w:cs="Times New Roman"/>
          <w:iCs/>
          <w:sz w:val="21"/>
          <w:szCs w:val="21"/>
        </w:rPr>
        <w:t>2009</w:t>
      </w:r>
      <w:r w:rsidRPr="00BB7975">
        <w:rPr>
          <w:rFonts w:ascii="Times New Roman" w:hAnsi="Times New Roman" w:cs="Times New Roman"/>
          <w:iCs/>
          <w:sz w:val="21"/>
          <w:szCs w:val="21"/>
        </w:rPr>
        <w:t>至今一直在华北电力大学环境科学与工程系任教。</w:t>
      </w:r>
      <w:r>
        <w:rPr>
          <w:rFonts w:ascii="Times New Roman" w:hAnsi="Times New Roman" w:cs="Times New Roman" w:hint="eastAsia"/>
          <w:iCs/>
          <w:sz w:val="21"/>
          <w:szCs w:val="21"/>
        </w:rPr>
        <w:t>入选河北省“三三三”人才工程，获燕赵人才</w:t>
      </w:r>
      <w:r>
        <w:rPr>
          <w:rFonts w:ascii="Times New Roman" w:hAnsi="Times New Roman" w:cs="Times New Roman" w:hint="eastAsia"/>
          <w:iCs/>
          <w:sz w:val="21"/>
          <w:szCs w:val="21"/>
        </w:rPr>
        <w:t>A</w:t>
      </w:r>
      <w:r>
        <w:rPr>
          <w:rFonts w:ascii="Times New Roman" w:hAnsi="Times New Roman" w:cs="Times New Roman" w:hint="eastAsia"/>
          <w:iCs/>
          <w:sz w:val="21"/>
          <w:szCs w:val="21"/>
        </w:rPr>
        <w:t>卡；</w:t>
      </w:r>
      <w:r w:rsidR="008B303D">
        <w:rPr>
          <w:rFonts w:ascii="Times New Roman" w:hAnsi="Times New Roman" w:cs="Times New Roman" w:hint="eastAsia"/>
          <w:iCs/>
          <w:sz w:val="21"/>
          <w:szCs w:val="21"/>
        </w:rPr>
        <w:t>现任</w:t>
      </w:r>
      <w:r w:rsidR="008B303D">
        <w:rPr>
          <w:rFonts w:ascii="Times New Roman" w:hAnsi="Times New Roman" w:cs="Times New Roman" w:hint="eastAsia"/>
          <w:iCs/>
          <w:sz w:val="21"/>
          <w:szCs w:val="21"/>
        </w:rPr>
        <w:t>中国电机工程学会第二届电力化学专委会委员，中国颗粒学会微纳米气泡专委会委员</w:t>
      </w:r>
      <w:r w:rsidR="008B303D">
        <w:rPr>
          <w:rFonts w:ascii="Times New Roman" w:hAnsi="Times New Roman" w:cs="Times New Roman" w:hint="eastAsia"/>
          <w:iCs/>
          <w:sz w:val="21"/>
          <w:szCs w:val="21"/>
        </w:rPr>
        <w:t>，华润电力沧州公司特聘专家</w:t>
      </w:r>
      <w:r w:rsidR="008B303D">
        <w:rPr>
          <w:rFonts w:ascii="Times New Roman" w:hAnsi="Times New Roman" w:cs="Times New Roman" w:hint="eastAsia"/>
          <w:iCs/>
          <w:sz w:val="21"/>
          <w:szCs w:val="21"/>
        </w:rPr>
        <w:t>。</w:t>
      </w:r>
      <w:r>
        <w:rPr>
          <w:rFonts w:ascii="Times New Roman" w:hAnsi="Times New Roman" w:cs="Times New Roman" w:hint="eastAsia"/>
          <w:iCs/>
          <w:sz w:val="21"/>
          <w:szCs w:val="21"/>
        </w:rPr>
        <w:t>曾任国家重大专项会评专家，</w:t>
      </w:r>
      <w:r w:rsidRPr="009025A1">
        <w:rPr>
          <w:rFonts w:ascii="Times New Roman" w:hAnsi="Times New Roman" w:cs="Times New Roman" w:hint="eastAsia"/>
          <w:iCs/>
          <w:sz w:val="21"/>
          <w:szCs w:val="21"/>
        </w:rPr>
        <w:t>国家自然科学基金、省基金、教育部学位与研究生教育发展中心论文等评审专家</w:t>
      </w:r>
      <w:r>
        <w:rPr>
          <w:rFonts w:ascii="Times New Roman" w:hAnsi="Times New Roman" w:cs="Times New Roman" w:hint="eastAsia"/>
          <w:iCs/>
          <w:sz w:val="21"/>
          <w:szCs w:val="21"/>
        </w:rPr>
        <w:t>，</w:t>
      </w:r>
      <w:r w:rsidRPr="009025A1">
        <w:rPr>
          <w:rFonts w:ascii="Times New Roman" w:hAnsi="Times New Roman" w:cs="Times New Roman" w:hint="eastAsia"/>
          <w:iCs/>
          <w:sz w:val="21"/>
          <w:szCs w:val="21"/>
        </w:rPr>
        <w:t>大学生</w:t>
      </w:r>
      <w:r>
        <w:rPr>
          <w:rFonts w:ascii="Times New Roman" w:hAnsi="Times New Roman" w:cs="Times New Roman" w:hint="eastAsia"/>
          <w:iCs/>
          <w:sz w:val="21"/>
          <w:szCs w:val="21"/>
        </w:rPr>
        <w:t>科创</w:t>
      </w:r>
      <w:r w:rsidRPr="009025A1">
        <w:rPr>
          <w:rFonts w:ascii="Times New Roman" w:hAnsi="Times New Roman" w:cs="Times New Roman" w:hint="eastAsia"/>
          <w:iCs/>
          <w:sz w:val="21"/>
          <w:szCs w:val="21"/>
        </w:rPr>
        <w:t>某比赛全国总决赛评委</w:t>
      </w:r>
      <w:r>
        <w:rPr>
          <w:rFonts w:ascii="Times New Roman" w:hAnsi="Times New Roman" w:cs="Times New Roman" w:hint="eastAsia"/>
          <w:iCs/>
          <w:sz w:val="21"/>
          <w:szCs w:val="21"/>
        </w:rPr>
        <w:t>，</w:t>
      </w:r>
      <w:r w:rsidRPr="00B54125">
        <w:rPr>
          <w:rFonts w:ascii="Times New Roman" w:hAnsi="Times New Roman" w:cs="Times New Roman" w:hint="eastAsia"/>
          <w:i/>
          <w:iCs/>
          <w:kern w:val="2"/>
          <w:sz w:val="21"/>
          <w:szCs w:val="21"/>
        </w:rPr>
        <w:t>Water Research</w:t>
      </w:r>
      <w:r w:rsidRPr="00B54125">
        <w:rPr>
          <w:rFonts w:ascii="Times New Roman" w:hAnsi="Times New Roman" w:cs="Times New Roman" w:hint="eastAsia"/>
          <w:i/>
          <w:iCs/>
          <w:kern w:val="2"/>
          <w:sz w:val="21"/>
          <w:szCs w:val="21"/>
        </w:rPr>
        <w:t>、</w:t>
      </w:r>
      <w:r w:rsidRPr="00B54125">
        <w:rPr>
          <w:rFonts w:ascii="Times New Roman" w:hAnsi="Times New Roman" w:cs="Times New Roman"/>
          <w:i/>
          <w:iCs/>
          <w:kern w:val="2"/>
          <w:sz w:val="21"/>
          <w:szCs w:val="21"/>
        </w:rPr>
        <w:t xml:space="preserve">Environmental </w:t>
      </w:r>
      <w:r w:rsidRPr="00B54125">
        <w:rPr>
          <w:rFonts w:ascii="Times New Roman" w:hAnsi="Times New Roman" w:cs="Times New Roman" w:hint="eastAsia"/>
          <w:i/>
          <w:iCs/>
          <w:kern w:val="2"/>
          <w:sz w:val="21"/>
          <w:szCs w:val="21"/>
        </w:rPr>
        <w:t>S</w:t>
      </w:r>
      <w:r w:rsidRPr="00B54125">
        <w:rPr>
          <w:rFonts w:ascii="Times New Roman" w:hAnsi="Times New Roman" w:cs="Times New Roman"/>
          <w:i/>
          <w:iCs/>
          <w:kern w:val="2"/>
          <w:sz w:val="21"/>
          <w:szCs w:val="21"/>
        </w:rPr>
        <w:t xml:space="preserve">cience &amp; </w:t>
      </w:r>
      <w:r w:rsidRPr="00B54125">
        <w:rPr>
          <w:rFonts w:ascii="Times New Roman" w:hAnsi="Times New Roman" w:cs="Times New Roman" w:hint="eastAsia"/>
          <w:i/>
          <w:iCs/>
          <w:kern w:val="2"/>
          <w:sz w:val="21"/>
          <w:szCs w:val="21"/>
        </w:rPr>
        <w:t>T</w:t>
      </w:r>
      <w:r w:rsidRPr="00B54125">
        <w:rPr>
          <w:rFonts w:ascii="Times New Roman" w:hAnsi="Times New Roman" w:cs="Times New Roman"/>
          <w:i/>
          <w:iCs/>
          <w:kern w:val="2"/>
          <w:sz w:val="21"/>
          <w:szCs w:val="21"/>
        </w:rPr>
        <w:t>echnology</w:t>
      </w:r>
      <w:r w:rsidRPr="00AC4C47">
        <w:rPr>
          <w:rFonts w:ascii="Times New Roman" w:hAnsi="Times New Roman" w:cs="Times New Roman" w:hint="eastAsia"/>
          <w:iCs/>
          <w:sz w:val="21"/>
          <w:szCs w:val="21"/>
        </w:rPr>
        <w:t>等领域知名期刊审稿人。发表高水平论文</w:t>
      </w:r>
      <w:r>
        <w:rPr>
          <w:rFonts w:ascii="Times New Roman" w:hAnsi="Times New Roman" w:cs="Times New Roman" w:hint="eastAsia"/>
          <w:iCs/>
          <w:sz w:val="21"/>
          <w:szCs w:val="21"/>
        </w:rPr>
        <w:t>100</w:t>
      </w:r>
      <w:r w:rsidRPr="00AC4C47">
        <w:rPr>
          <w:rFonts w:ascii="Times New Roman" w:hAnsi="Times New Roman" w:cs="Times New Roman" w:hint="eastAsia"/>
          <w:iCs/>
          <w:sz w:val="21"/>
          <w:szCs w:val="21"/>
        </w:rPr>
        <w:t>余篇，授权专利</w:t>
      </w:r>
      <w:r w:rsidRPr="00AC4C47">
        <w:rPr>
          <w:rFonts w:ascii="Times New Roman" w:hAnsi="Times New Roman" w:cs="Times New Roman" w:hint="eastAsia"/>
          <w:iCs/>
          <w:sz w:val="21"/>
          <w:szCs w:val="21"/>
        </w:rPr>
        <w:t>9</w:t>
      </w:r>
      <w:r w:rsidRPr="00AC4C47">
        <w:rPr>
          <w:rFonts w:ascii="Times New Roman" w:hAnsi="Times New Roman" w:cs="Times New Roman" w:hint="eastAsia"/>
          <w:iCs/>
          <w:sz w:val="21"/>
          <w:szCs w:val="21"/>
        </w:rPr>
        <w:t>项</w:t>
      </w:r>
      <w:r>
        <w:rPr>
          <w:rFonts w:ascii="Times New Roman" w:hAnsi="Times New Roman" w:cs="Times New Roman" w:hint="eastAsia"/>
          <w:iCs/>
          <w:sz w:val="21"/>
          <w:szCs w:val="21"/>
        </w:rPr>
        <w:t>，出版专著</w:t>
      </w:r>
      <w:r>
        <w:rPr>
          <w:rFonts w:ascii="Times New Roman" w:hAnsi="Times New Roman" w:cs="Times New Roman" w:hint="eastAsia"/>
          <w:iCs/>
          <w:sz w:val="21"/>
          <w:szCs w:val="21"/>
        </w:rPr>
        <w:t>1</w:t>
      </w:r>
      <w:r>
        <w:rPr>
          <w:rFonts w:ascii="Times New Roman" w:hAnsi="Times New Roman" w:cs="Times New Roman" w:hint="eastAsia"/>
          <w:iCs/>
          <w:sz w:val="21"/>
          <w:szCs w:val="21"/>
        </w:rPr>
        <w:t>部，获省级科技进步奖一等奖和二等奖各</w:t>
      </w:r>
      <w:r>
        <w:rPr>
          <w:rFonts w:ascii="Times New Roman" w:hAnsi="Times New Roman" w:cs="Times New Roman" w:hint="eastAsia"/>
          <w:iCs/>
          <w:sz w:val="21"/>
          <w:szCs w:val="21"/>
        </w:rPr>
        <w:t>1</w:t>
      </w:r>
      <w:r>
        <w:rPr>
          <w:rFonts w:ascii="Times New Roman" w:hAnsi="Times New Roman" w:cs="Times New Roman" w:hint="eastAsia"/>
          <w:iCs/>
          <w:sz w:val="21"/>
          <w:szCs w:val="21"/>
        </w:rPr>
        <w:t>项。</w:t>
      </w:r>
    </w:p>
    <w:p w14:paraId="10CEEDA4" w14:textId="77777777" w:rsidR="00CF7691" w:rsidRDefault="00CF7691" w:rsidP="008B303D">
      <w:pPr>
        <w:pStyle w:val="a7"/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科研</w:t>
      </w:r>
      <w:r>
        <w:rPr>
          <w:rFonts w:ascii="Times New Roman" w:eastAsia="楷体_GB2312" w:hAnsi="Times New Roman" w:cs="Times New Roman"/>
          <w:sz w:val="28"/>
          <w:szCs w:val="28"/>
        </w:rPr>
        <w:t>获奖情况</w:t>
      </w:r>
    </w:p>
    <w:p w14:paraId="3EDDFDC6" w14:textId="137229C4" w:rsidR="005539A6" w:rsidRPr="005539A6" w:rsidRDefault="005539A6" w:rsidP="005539A6">
      <w:pPr>
        <w:widowControl w:val="0"/>
        <w:spacing w:line="340" w:lineRule="exact"/>
        <w:rPr>
          <w:rFonts w:eastAsia="华文中宋"/>
          <w:b/>
          <w:kern w:val="0"/>
        </w:rPr>
      </w:pPr>
      <w:r w:rsidRPr="005539A6">
        <w:rPr>
          <w:rFonts w:eastAsia="华文中宋" w:hint="eastAsia"/>
          <w:b/>
          <w:kern w:val="0"/>
        </w:rPr>
        <w:t>主要在研项目：</w:t>
      </w:r>
    </w:p>
    <w:p w14:paraId="3145368D" w14:textId="77777777" w:rsidR="005539A6" w:rsidRPr="005539A6" w:rsidRDefault="005539A6" w:rsidP="005539A6">
      <w:pPr>
        <w:widowControl w:val="0"/>
        <w:numPr>
          <w:ilvl w:val="0"/>
          <w:numId w:val="1"/>
        </w:numPr>
        <w:spacing w:line="240" w:lineRule="auto"/>
        <w:ind w:left="709"/>
        <w:rPr>
          <w:szCs w:val="21"/>
        </w:rPr>
      </w:pPr>
      <w:r w:rsidRPr="005539A6">
        <w:rPr>
          <w:szCs w:val="21"/>
        </w:rPr>
        <w:t>国家自然科学基金面上项目，循环冷却系统空气微纳米气泡阻垢界面响应机制与功能调控原理，</w:t>
      </w:r>
      <w:r w:rsidRPr="005539A6">
        <w:rPr>
          <w:rFonts w:hint="eastAsia"/>
          <w:szCs w:val="21"/>
        </w:rPr>
        <w:t>75.40</w:t>
      </w:r>
      <w:r w:rsidRPr="005539A6">
        <w:rPr>
          <w:rFonts w:hint="eastAsia"/>
          <w:szCs w:val="21"/>
        </w:rPr>
        <w:t>万，在研</w:t>
      </w:r>
      <w:r w:rsidRPr="005539A6">
        <w:rPr>
          <w:szCs w:val="21"/>
        </w:rPr>
        <w:t>。</w:t>
      </w:r>
    </w:p>
    <w:p w14:paraId="02EEA025" w14:textId="0372B16A" w:rsidR="008B303D" w:rsidRDefault="008B303D" w:rsidP="008B303D">
      <w:pPr>
        <w:widowControl w:val="0"/>
        <w:numPr>
          <w:ilvl w:val="0"/>
          <w:numId w:val="1"/>
        </w:numPr>
        <w:spacing w:line="340" w:lineRule="exact"/>
        <w:ind w:left="709" w:hanging="397"/>
        <w:rPr>
          <w:szCs w:val="21"/>
        </w:rPr>
      </w:pPr>
      <w:r>
        <w:rPr>
          <w:rFonts w:hint="eastAsia"/>
          <w:szCs w:val="21"/>
        </w:rPr>
        <w:t>国家重点研发计划项目</w:t>
      </w:r>
      <w:r>
        <w:rPr>
          <w:rFonts w:hint="eastAsia"/>
          <w:szCs w:val="21"/>
        </w:rPr>
        <w:t>-</w:t>
      </w:r>
      <w:r>
        <w:rPr>
          <w:rFonts w:hint="eastAsia"/>
          <w:szCs w:val="21"/>
        </w:rPr>
        <w:t>任务，</w:t>
      </w:r>
      <w:r w:rsidRPr="001C12A3">
        <w:rPr>
          <w:rFonts w:hint="eastAsia"/>
          <w:szCs w:val="21"/>
        </w:rPr>
        <w:t>黄海沿海大型光伏中压直流发电系统对周边生态环境的影响研究</w:t>
      </w:r>
      <w:r>
        <w:rPr>
          <w:rFonts w:hint="eastAsia"/>
          <w:szCs w:val="21"/>
        </w:rPr>
        <w:t>，</w:t>
      </w:r>
      <w:r w:rsidR="005539A6">
        <w:rPr>
          <w:rFonts w:hint="eastAsia"/>
          <w:szCs w:val="21"/>
        </w:rPr>
        <w:t>7</w:t>
      </w:r>
      <w:r w:rsidR="005539A6" w:rsidRPr="00B112BA">
        <w:rPr>
          <w:rFonts w:hint="eastAsia"/>
          <w:szCs w:val="21"/>
        </w:rPr>
        <w:t>0</w:t>
      </w:r>
      <w:r w:rsidR="005539A6" w:rsidRPr="00B112BA">
        <w:rPr>
          <w:rFonts w:hint="eastAsia"/>
          <w:szCs w:val="21"/>
        </w:rPr>
        <w:t>万</w:t>
      </w:r>
      <w:r w:rsidR="005539A6">
        <w:rPr>
          <w:rFonts w:hint="eastAsia"/>
          <w:szCs w:val="21"/>
        </w:rPr>
        <w:t>，</w:t>
      </w:r>
      <w:r>
        <w:rPr>
          <w:rFonts w:hint="eastAsia"/>
          <w:szCs w:val="21"/>
        </w:rPr>
        <w:t>在研。</w:t>
      </w:r>
    </w:p>
    <w:p w14:paraId="68C6EC0E" w14:textId="16F8181A" w:rsidR="005539A6" w:rsidRDefault="008B303D" w:rsidP="005539A6">
      <w:pPr>
        <w:widowControl w:val="0"/>
        <w:numPr>
          <w:ilvl w:val="0"/>
          <w:numId w:val="1"/>
        </w:numPr>
        <w:spacing w:line="240" w:lineRule="auto"/>
        <w:ind w:left="709"/>
        <w:rPr>
          <w:szCs w:val="21"/>
        </w:rPr>
      </w:pPr>
      <w:r w:rsidRPr="00B112BA">
        <w:rPr>
          <w:rFonts w:hint="eastAsia"/>
          <w:szCs w:val="21"/>
        </w:rPr>
        <w:t>华润电力</w:t>
      </w:r>
      <w:r>
        <w:rPr>
          <w:rFonts w:hint="eastAsia"/>
          <w:szCs w:val="21"/>
        </w:rPr>
        <w:t>创新项目</w:t>
      </w:r>
      <w:r w:rsidRPr="00B112BA">
        <w:rPr>
          <w:rFonts w:hint="eastAsia"/>
          <w:szCs w:val="21"/>
        </w:rPr>
        <w:t>，微纳米气泡用于火电厂循环排污水再生过程的技术研发与应用项目</w:t>
      </w:r>
      <w:r>
        <w:rPr>
          <w:rFonts w:hint="eastAsia"/>
          <w:szCs w:val="21"/>
        </w:rPr>
        <w:t>，</w:t>
      </w:r>
      <w:r w:rsidRPr="00B112BA">
        <w:rPr>
          <w:rFonts w:hint="eastAsia"/>
          <w:szCs w:val="21"/>
        </w:rPr>
        <w:t>390</w:t>
      </w:r>
      <w:r w:rsidRPr="00B112BA">
        <w:rPr>
          <w:rFonts w:hint="eastAsia"/>
          <w:szCs w:val="21"/>
        </w:rPr>
        <w:t>万</w:t>
      </w:r>
      <w:r>
        <w:rPr>
          <w:rFonts w:hint="eastAsia"/>
          <w:szCs w:val="21"/>
        </w:rPr>
        <w:t>，在研。</w:t>
      </w:r>
    </w:p>
    <w:p w14:paraId="7E88FA2A" w14:textId="3E52348E" w:rsidR="008B303D" w:rsidRDefault="008B303D" w:rsidP="005539A6">
      <w:pPr>
        <w:widowControl w:val="0"/>
        <w:numPr>
          <w:ilvl w:val="0"/>
          <w:numId w:val="1"/>
        </w:numPr>
        <w:spacing w:line="240" w:lineRule="auto"/>
        <w:ind w:left="709"/>
        <w:rPr>
          <w:szCs w:val="21"/>
        </w:rPr>
      </w:pPr>
      <w:r w:rsidRPr="005539A6">
        <w:rPr>
          <w:rFonts w:hint="eastAsia"/>
          <w:szCs w:val="21"/>
        </w:rPr>
        <w:t>国能集团科研项目，干热岩发电地热水结垢腐蚀趋势研究，</w:t>
      </w:r>
      <w:r w:rsidR="005539A6" w:rsidRPr="005539A6">
        <w:rPr>
          <w:rFonts w:hint="eastAsia"/>
          <w:szCs w:val="21"/>
        </w:rPr>
        <w:t>28.5</w:t>
      </w:r>
      <w:r w:rsidR="005539A6" w:rsidRPr="005539A6">
        <w:rPr>
          <w:rFonts w:hint="eastAsia"/>
          <w:szCs w:val="21"/>
        </w:rPr>
        <w:t>万</w:t>
      </w:r>
      <w:r w:rsidRPr="005539A6">
        <w:rPr>
          <w:rFonts w:hint="eastAsia"/>
          <w:szCs w:val="21"/>
        </w:rPr>
        <w:t>，在研。</w:t>
      </w:r>
    </w:p>
    <w:p w14:paraId="3157BC9A" w14:textId="59B14C9E" w:rsidR="005539A6" w:rsidRPr="005539A6" w:rsidRDefault="005539A6" w:rsidP="005539A6">
      <w:pPr>
        <w:widowControl w:val="0"/>
        <w:numPr>
          <w:ilvl w:val="0"/>
          <w:numId w:val="1"/>
        </w:numPr>
        <w:spacing w:line="240" w:lineRule="auto"/>
        <w:ind w:left="709"/>
        <w:rPr>
          <w:szCs w:val="21"/>
        </w:rPr>
      </w:pPr>
      <w:r w:rsidRPr="005539A6">
        <w:rPr>
          <w:rFonts w:hint="eastAsia"/>
          <w:szCs w:val="21"/>
        </w:rPr>
        <w:t>华电集团科研项目，</w:t>
      </w:r>
      <w:r w:rsidRPr="005539A6">
        <w:rPr>
          <w:rFonts w:hint="eastAsia"/>
          <w:szCs w:val="21"/>
        </w:rPr>
        <w:t>微纳米空气泡阻垢技术开发</w:t>
      </w:r>
      <w:r w:rsidRPr="005539A6">
        <w:rPr>
          <w:rFonts w:hint="eastAsia"/>
          <w:szCs w:val="21"/>
        </w:rPr>
        <w:t>，</w:t>
      </w:r>
      <w:r w:rsidRPr="005539A6">
        <w:rPr>
          <w:rFonts w:hint="eastAsia"/>
          <w:szCs w:val="21"/>
        </w:rPr>
        <w:t>46.70</w:t>
      </w:r>
      <w:r w:rsidRPr="005539A6">
        <w:rPr>
          <w:rFonts w:hint="eastAsia"/>
          <w:szCs w:val="21"/>
        </w:rPr>
        <w:t>万，在研。</w:t>
      </w:r>
    </w:p>
    <w:p w14:paraId="169A643E" w14:textId="77777777" w:rsidR="008B303D" w:rsidRPr="00BB7975" w:rsidRDefault="008B303D" w:rsidP="008B303D">
      <w:pPr>
        <w:tabs>
          <w:tab w:val="left" w:pos="720"/>
        </w:tabs>
        <w:snapToGrid w:val="0"/>
        <w:spacing w:before="120" w:after="120" w:line="360" w:lineRule="exact"/>
        <w:rPr>
          <w:rFonts w:eastAsia="华文中宋"/>
          <w:b/>
          <w:kern w:val="0"/>
        </w:rPr>
      </w:pPr>
      <w:r w:rsidRPr="00BB7975">
        <w:rPr>
          <w:rFonts w:eastAsia="华文中宋"/>
          <w:b/>
          <w:kern w:val="0"/>
        </w:rPr>
        <w:t>主要获奖</w:t>
      </w:r>
    </w:p>
    <w:p w14:paraId="3C04517A" w14:textId="77777777" w:rsidR="008B303D" w:rsidRDefault="008B303D" w:rsidP="008B303D">
      <w:pPr>
        <w:numPr>
          <w:ilvl w:val="0"/>
          <w:numId w:val="2"/>
        </w:numPr>
        <w:snapToGrid w:val="0"/>
        <w:spacing w:line="340" w:lineRule="exact"/>
        <w:ind w:left="737" w:hanging="397"/>
        <w:rPr>
          <w:kern w:val="0"/>
        </w:rPr>
      </w:pPr>
      <w:r>
        <w:rPr>
          <w:rFonts w:hint="eastAsia"/>
          <w:kern w:val="0"/>
        </w:rPr>
        <w:t>2024</w:t>
      </w:r>
      <w:r>
        <w:rPr>
          <w:rFonts w:hint="eastAsia"/>
          <w:kern w:val="0"/>
        </w:rPr>
        <w:t>年，《</w:t>
      </w:r>
      <w:r w:rsidRPr="00B54125">
        <w:rPr>
          <w:rFonts w:hint="eastAsia"/>
          <w:kern w:val="0"/>
        </w:rPr>
        <w:t>低碳约束下有机工业废水碳污协同减排及资源回收关键技术与应用</w:t>
      </w:r>
      <w:r>
        <w:rPr>
          <w:rFonts w:hint="eastAsia"/>
          <w:kern w:val="0"/>
        </w:rPr>
        <w:t>》获河北省科技进步一等奖，省级；</w:t>
      </w:r>
    </w:p>
    <w:p w14:paraId="0CB67C95" w14:textId="77777777" w:rsidR="008B303D" w:rsidRDefault="008B303D" w:rsidP="008B303D">
      <w:pPr>
        <w:numPr>
          <w:ilvl w:val="0"/>
          <w:numId w:val="2"/>
        </w:numPr>
        <w:snapToGrid w:val="0"/>
        <w:spacing w:line="340" w:lineRule="exact"/>
        <w:ind w:left="737" w:hanging="397"/>
        <w:rPr>
          <w:kern w:val="0"/>
        </w:rPr>
      </w:pPr>
      <w:r w:rsidRPr="00BB7975">
        <w:rPr>
          <w:kern w:val="0"/>
        </w:rPr>
        <w:t>2020</w:t>
      </w:r>
      <w:r w:rsidRPr="00BB7975">
        <w:rPr>
          <w:kern w:val="0"/>
        </w:rPr>
        <w:t>年</w:t>
      </w:r>
      <w:r>
        <w:rPr>
          <w:rFonts w:hint="eastAsia"/>
          <w:kern w:val="0"/>
        </w:rPr>
        <w:t>，</w:t>
      </w:r>
      <w:r w:rsidRPr="004768B4">
        <w:rPr>
          <w:rFonts w:hint="eastAsia"/>
          <w:kern w:val="0"/>
        </w:rPr>
        <w:t>《高原草原湖泊察汗淖尔干涸成因与保护、恢复对策报告》（“察汗淖尔报告”）</w:t>
      </w:r>
      <w:r w:rsidRPr="00BB7975">
        <w:rPr>
          <w:kern w:val="0"/>
        </w:rPr>
        <w:t>获生态环境部部领导批示，部级；</w:t>
      </w:r>
    </w:p>
    <w:p w14:paraId="3EC20E68" w14:textId="542BAC66" w:rsidR="00E57FFB" w:rsidRDefault="00E57FFB" w:rsidP="00E57FFB">
      <w:pPr>
        <w:snapToGrid w:val="0"/>
        <w:spacing w:line="340" w:lineRule="exact"/>
        <w:rPr>
          <w:rFonts w:eastAsia="华文中宋"/>
          <w:b/>
          <w:kern w:val="0"/>
        </w:rPr>
      </w:pPr>
      <w:r w:rsidRPr="00E57FFB">
        <w:rPr>
          <w:rFonts w:eastAsia="华文中宋" w:hint="eastAsia"/>
          <w:b/>
          <w:kern w:val="0"/>
        </w:rPr>
        <w:t>近</w:t>
      </w:r>
      <w:r>
        <w:rPr>
          <w:rFonts w:eastAsia="华文中宋" w:hint="eastAsia"/>
          <w:b/>
          <w:kern w:val="0"/>
        </w:rPr>
        <w:t>2</w:t>
      </w:r>
      <w:r w:rsidRPr="00E57FFB">
        <w:rPr>
          <w:rFonts w:eastAsia="华文中宋" w:hint="eastAsia"/>
          <w:b/>
          <w:kern w:val="0"/>
        </w:rPr>
        <w:t>年</w:t>
      </w:r>
      <w:r>
        <w:rPr>
          <w:rFonts w:eastAsia="华文中宋" w:hint="eastAsia"/>
          <w:b/>
          <w:kern w:val="0"/>
        </w:rPr>
        <w:t>发表的主要</w:t>
      </w:r>
      <w:r w:rsidRPr="00E57FFB">
        <w:rPr>
          <w:rFonts w:eastAsia="华文中宋" w:hint="eastAsia"/>
          <w:b/>
          <w:kern w:val="0"/>
        </w:rPr>
        <w:t>论文</w:t>
      </w:r>
    </w:p>
    <w:p w14:paraId="02DEC900" w14:textId="77777777" w:rsidR="00E57FFB" w:rsidRPr="001F624E" w:rsidRDefault="00E57FFB" w:rsidP="00E57FFB">
      <w:pPr>
        <w:widowControl w:val="0"/>
        <w:numPr>
          <w:ilvl w:val="0"/>
          <w:numId w:val="4"/>
        </w:numPr>
        <w:spacing w:line="320" w:lineRule="exact"/>
        <w:ind w:left="737" w:hanging="397"/>
        <w:rPr>
          <w:szCs w:val="21"/>
        </w:rPr>
      </w:pPr>
      <w:proofErr w:type="spellStart"/>
      <w:r w:rsidRPr="001F624E">
        <w:rPr>
          <w:szCs w:val="21"/>
        </w:rPr>
        <w:t>Songtao</w:t>
      </w:r>
      <w:proofErr w:type="spellEnd"/>
      <w:r w:rsidRPr="001F624E">
        <w:rPr>
          <w:szCs w:val="21"/>
        </w:rPr>
        <w:t xml:space="preserve"> Liu; </w:t>
      </w:r>
      <w:proofErr w:type="spellStart"/>
      <w:r w:rsidRPr="001F624E">
        <w:rPr>
          <w:szCs w:val="21"/>
        </w:rPr>
        <w:t>Jingwen</w:t>
      </w:r>
      <w:proofErr w:type="spellEnd"/>
      <w:r w:rsidRPr="001F624E">
        <w:rPr>
          <w:szCs w:val="21"/>
        </w:rPr>
        <w:t xml:space="preserve"> Yang; Yuling Zhang</w:t>
      </w:r>
      <w:r w:rsidRPr="001F624E">
        <w:rPr>
          <w:rFonts w:hint="eastAsia"/>
          <w:szCs w:val="21"/>
          <w:vertAlign w:val="superscript"/>
        </w:rPr>
        <w:t>*</w:t>
      </w:r>
      <w:r w:rsidRPr="001F624E">
        <w:rPr>
          <w:szCs w:val="21"/>
        </w:rPr>
        <w:t xml:space="preserve">; Tianlong Wu; </w:t>
      </w:r>
      <w:proofErr w:type="spellStart"/>
      <w:r w:rsidRPr="001F624E">
        <w:rPr>
          <w:szCs w:val="21"/>
        </w:rPr>
        <w:t>Chuanmin</w:t>
      </w:r>
      <w:proofErr w:type="spellEnd"/>
      <w:r w:rsidRPr="001F624E">
        <w:rPr>
          <w:szCs w:val="21"/>
        </w:rPr>
        <w:t xml:space="preserve"> Chen</w:t>
      </w:r>
      <w:r w:rsidRPr="001F624E">
        <w:rPr>
          <w:rFonts w:hint="eastAsia"/>
          <w:szCs w:val="21"/>
        </w:rPr>
        <w:t xml:space="preserve">. </w:t>
      </w:r>
      <w:r w:rsidRPr="001F624E">
        <w:rPr>
          <w:szCs w:val="21"/>
        </w:rPr>
        <w:t>High-efficiency degradation mechanism of sulfadiazine by ozone micro-nano bubbles: The effect of gas flow rate</w:t>
      </w:r>
      <w:r w:rsidRPr="001F624E">
        <w:rPr>
          <w:rFonts w:hint="eastAsia"/>
          <w:szCs w:val="21"/>
        </w:rPr>
        <w:t>.</w:t>
      </w:r>
      <w:r w:rsidRPr="001F624E">
        <w:rPr>
          <w:szCs w:val="21"/>
        </w:rPr>
        <w:t xml:space="preserve"> Separation and Purification Technology</w:t>
      </w:r>
      <w:r w:rsidRPr="001F624E">
        <w:rPr>
          <w:rFonts w:hint="eastAsia"/>
          <w:szCs w:val="21"/>
        </w:rPr>
        <w:t xml:space="preserve">, </w:t>
      </w:r>
      <w:r w:rsidRPr="001F624E">
        <w:rPr>
          <w:szCs w:val="21"/>
        </w:rPr>
        <w:t>2025,</w:t>
      </w:r>
      <w:r w:rsidRPr="001F624E">
        <w:rPr>
          <w:rFonts w:hint="eastAsia"/>
          <w:szCs w:val="21"/>
        </w:rPr>
        <w:t xml:space="preserve"> 376,</w:t>
      </w:r>
      <w:r w:rsidRPr="001F624E">
        <w:rPr>
          <w:szCs w:val="21"/>
        </w:rPr>
        <w:t xml:space="preserve"> 134140</w:t>
      </w:r>
      <w:r w:rsidRPr="001F624E">
        <w:rPr>
          <w:rFonts w:hint="eastAsia"/>
          <w:szCs w:val="21"/>
        </w:rPr>
        <w:t>.</w:t>
      </w:r>
    </w:p>
    <w:p w14:paraId="37D1C6F0" w14:textId="77777777" w:rsidR="00E57FFB" w:rsidRPr="001F624E" w:rsidRDefault="00E57FFB" w:rsidP="00E57FFB">
      <w:pPr>
        <w:widowControl w:val="0"/>
        <w:numPr>
          <w:ilvl w:val="0"/>
          <w:numId w:val="4"/>
        </w:numPr>
        <w:spacing w:line="320" w:lineRule="exact"/>
        <w:ind w:left="737" w:hanging="397"/>
        <w:rPr>
          <w:szCs w:val="21"/>
        </w:rPr>
      </w:pPr>
      <w:r w:rsidRPr="001F624E">
        <w:rPr>
          <w:szCs w:val="21"/>
        </w:rPr>
        <w:t xml:space="preserve">Lili Hu; Xiao Zhang; </w:t>
      </w:r>
      <w:proofErr w:type="spellStart"/>
      <w:r w:rsidRPr="001F624E">
        <w:rPr>
          <w:szCs w:val="21"/>
        </w:rPr>
        <w:t>Xianheng</w:t>
      </w:r>
      <w:proofErr w:type="spellEnd"/>
      <w:r w:rsidRPr="001F624E">
        <w:rPr>
          <w:szCs w:val="21"/>
        </w:rPr>
        <w:t xml:space="preserve"> Zhi; Yuling Zhang</w:t>
      </w:r>
      <w:r w:rsidRPr="001F624E">
        <w:rPr>
          <w:rFonts w:hint="eastAsia"/>
          <w:szCs w:val="21"/>
          <w:vertAlign w:val="superscript"/>
        </w:rPr>
        <w:t>*</w:t>
      </w:r>
      <w:r w:rsidRPr="001F624E">
        <w:rPr>
          <w:szCs w:val="21"/>
        </w:rPr>
        <w:t xml:space="preserve">; Zhiqiang Zhang; Ming Li; </w:t>
      </w:r>
      <w:proofErr w:type="spellStart"/>
      <w:r w:rsidRPr="001F624E">
        <w:rPr>
          <w:szCs w:val="21"/>
        </w:rPr>
        <w:t>Shuqin</w:t>
      </w:r>
      <w:proofErr w:type="spellEnd"/>
      <w:r w:rsidRPr="001F624E">
        <w:rPr>
          <w:szCs w:val="21"/>
        </w:rPr>
        <w:t xml:space="preserve"> Wang</w:t>
      </w:r>
      <w:r w:rsidRPr="001F624E">
        <w:rPr>
          <w:rFonts w:hint="eastAsia"/>
          <w:szCs w:val="21"/>
        </w:rPr>
        <w:t>.</w:t>
      </w:r>
      <w:r w:rsidRPr="001F624E">
        <w:rPr>
          <w:szCs w:val="21"/>
        </w:rPr>
        <w:t xml:space="preserve"> Preparation and catalytic performance of </w:t>
      </w:r>
      <w:proofErr w:type="spellStart"/>
      <w:r w:rsidRPr="001F624E">
        <w:rPr>
          <w:szCs w:val="21"/>
        </w:rPr>
        <w:t>CoCuOx</w:t>
      </w:r>
      <w:proofErr w:type="spellEnd"/>
      <w:r w:rsidRPr="001F624E">
        <w:rPr>
          <w:szCs w:val="21"/>
        </w:rPr>
        <w:t>-C electrodes in wastewater treatment</w:t>
      </w:r>
      <w:r w:rsidRPr="001F624E">
        <w:rPr>
          <w:rFonts w:hint="eastAsia"/>
          <w:szCs w:val="21"/>
        </w:rPr>
        <w:t>.</w:t>
      </w:r>
      <w:r w:rsidRPr="001F624E">
        <w:rPr>
          <w:rFonts w:ascii="Noto Sans" w:hAnsi="Noto Sans" w:cs="Noto Sans"/>
          <w:color w:val="000000"/>
          <w:spacing w:val="4"/>
          <w:szCs w:val="21"/>
          <w:shd w:val="clear" w:color="auto" w:fill="FFFFFF"/>
        </w:rPr>
        <w:t xml:space="preserve"> </w:t>
      </w:r>
      <w:proofErr w:type="spellStart"/>
      <w:r w:rsidRPr="001F624E">
        <w:rPr>
          <w:szCs w:val="21"/>
        </w:rPr>
        <w:t>Electrochimica</w:t>
      </w:r>
      <w:proofErr w:type="spellEnd"/>
      <w:r w:rsidRPr="001F624E">
        <w:rPr>
          <w:szCs w:val="21"/>
        </w:rPr>
        <w:t xml:space="preserve"> Acta</w:t>
      </w:r>
      <w:r w:rsidRPr="001F624E">
        <w:rPr>
          <w:rFonts w:hint="eastAsia"/>
          <w:szCs w:val="21"/>
        </w:rPr>
        <w:t>, 2025, 536:</w:t>
      </w:r>
      <w:r w:rsidRPr="001F624E">
        <w:rPr>
          <w:szCs w:val="21"/>
        </w:rPr>
        <w:t>146717</w:t>
      </w:r>
      <w:r w:rsidRPr="001F624E">
        <w:rPr>
          <w:rFonts w:hint="eastAsia"/>
          <w:szCs w:val="21"/>
        </w:rPr>
        <w:t xml:space="preserve">.  </w:t>
      </w:r>
    </w:p>
    <w:p w14:paraId="05C9B90A" w14:textId="77777777" w:rsidR="00E57FFB" w:rsidRPr="001F624E" w:rsidRDefault="00E57FFB" w:rsidP="00E57FFB">
      <w:pPr>
        <w:widowControl w:val="0"/>
        <w:numPr>
          <w:ilvl w:val="0"/>
          <w:numId w:val="4"/>
        </w:numPr>
        <w:spacing w:line="320" w:lineRule="exact"/>
        <w:ind w:left="737" w:hanging="397"/>
        <w:rPr>
          <w:szCs w:val="21"/>
        </w:rPr>
      </w:pPr>
      <w:r w:rsidRPr="001F624E">
        <w:rPr>
          <w:szCs w:val="21"/>
        </w:rPr>
        <w:t>Yuling Zhan</w:t>
      </w:r>
      <w:r w:rsidRPr="001F624E">
        <w:rPr>
          <w:rFonts w:hint="eastAsia"/>
          <w:szCs w:val="21"/>
          <w:vertAlign w:val="superscript"/>
        </w:rPr>
        <w:t>*</w:t>
      </w:r>
      <w:r w:rsidRPr="001F624E">
        <w:rPr>
          <w:szCs w:val="21"/>
        </w:rPr>
        <w:t xml:space="preserve">g; </w:t>
      </w:r>
      <w:proofErr w:type="spellStart"/>
      <w:r w:rsidRPr="001F624E">
        <w:rPr>
          <w:szCs w:val="21"/>
        </w:rPr>
        <w:t>Xinya</w:t>
      </w:r>
      <w:proofErr w:type="spellEnd"/>
      <w:r w:rsidRPr="001F624E">
        <w:rPr>
          <w:szCs w:val="21"/>
        </w:rPr>
        <w:t xml:space="preserve"> Zheng; Yulin Zhang; </w:t>
      </w:r>
      <w:proofErr w:type="spellStart"/>
      <w:r w:rsidRPr="001F624E">
        <w:rPr>
          <w:szCs w:val="21"/>
        </w:rPr>
        <w:t>Shaolei</w:t>
      </w:r>
      <w:proofErr w:type="spellEnd"/>
      <w:r w:rsidRPr="001F624E">
        <w:rPr>
          <w:szCs w:val="21"/>
        </w:rPr>
        <w:t xml:space="preserve"> Lu; </w:t>
      </w:r>
      <w:proofErr w:type="spellStart"/>
      <w:r w:rsidRPr="001F624E">
        <w:rPr>
          <w:szCs w:val="21"/>
        </w:rPr>
        <w:t>Jinghong</w:t>
      </w:r>
      <w:proofErr w:type="spellEnd"/>
      <w:r w:rsidRPr="001F624E">
        <w:rPr>
          <w:szCs w:val="21"/>
        </w:rPr>
        <w:t xml:space="preserve"> Zhang; Ming Li</w:t>
      </w:r>
      <w:r w:rsidRPr="001F624E">
        <w:rPr>
          <w:rFonts w:hint="eastAsia"/>
          <w:szCs w:val="21"/>
        </w:rPr>
        <w:t>.</w:t>
      </w:r>
      <w:r w:rsidRPr="001F624E">
        <w:rPr>
          <w:szCs w:val="21"/>
        </w:rPr>
        <w:t xml:space="preserve"> Characteristics of Air Nanobubbles in Circulating Cooling Water and Their Corrosion Inhibition Mechanism on Stainless Steel: The Role of Temperature</w:t>
      </w:r>
      <w:r w:rsidRPr="001F624E">
        <w:rPr>
          <w:rFonts w:hint="eastAsia"/>
          <w:szCs w:val="21"/>
        </w:rPr>
        <w:t>.</w:t>
      </w:r>
      <w:r w:rsidRPr="001F624E">
        <w:rPr>
          <w:szCs w:val="21"/>
        </w:rPr>
        <w:t xml:space="preserve"> Langmuir</w:t>
      </w:r>
      <w:r w:rsidRPr="001F624E">
        <w:rPr>
          <w:rFonts w:hint="eastAsia"/>
          <w:szCs w:val="21"/>
        </w:rPr>
        <w:t>,</w:t>
      </w:r>
      <w:r w:rsidRPr="001F624E">
        <w:rPr>
          <w:szCs w:val="21"/>
        </w:rPr>
        <w:t> 2025, 41, 16, 10705–10714</w:t>
      </w:r>
      <w:r w:rsidRPr="001F624E">
        <w:rPr>
          <w:rFonts w:hint="eastAsia"/>
          <w:szCs w:val="21"/>
        </w:rPr>
        <w:t>.</w:t>
      </w:r>
    </w:p>
    <w:p w14:paraId="26CC6291" w14:textId="77777777" w:rsidR="00E57FFB" w:rsidRPr="001F624E" w:rsidRDefault="00E57FFB" w:rsidP="00E57FFB">
      <w:pPr>
        <w:widowControl w:val="0"/>
        <w:numPr>
          <w:ilvl w:val="0"/>
          <w:numId w:val="4"/>
        </w:numPr>
        <w:spacing w:line="320" w:lineRule="exact"/>
        <w:ind w:left="737" w:hanging="397"/>
        <w:rPr>
          <w:szCs w:val="21"/>
        </w:rPr>
      </w:pPr>
      <w:r w:rsidRPr="001F624E">
        <w:rPr>
          <w:szCs w:val="21"/>
        </w:rPr>
        <w:t>Yuling Zhang</w:t>
      </w:r>
      <w:r w:rsidRPr="001F624E">
        <w:rPr>
          <w:rFonts w:hint="eastAsia"/>
          <w:szCs w:val="21"/>
          <w:vertAlign w:val="superscript"/>
        </w:rPr>
        <w:t>*</w:t>
      </w:r>
      <w:r w:rsidRPr="001F624E">
        <w:rPr>
          <w:rFonts w:hint="eastAsia"/>
          <w:szCs w:val="21"/>
        </w:rPr>
        <w:t>,</w:t>
      </w:r>
      <w:r w:rsidRPr="001F624E">
        <w:rPr>
          <w:szCs w:val="21"/>
        </w:rPr>
        <w:t xml:space="preserve"> Haiyang Duan</w:t>
      </w:r>
      <w:r w:rsidRPr="001F624E">
        <w:rPr>
          <w:rFonts w:hint="eastAsia"/>
          <w:szCs w:val="21"/>
        </w:rPr>
        <w:t>,</w:t>
      </w:r>
      <w:r w:rsidRPr="001F624E">
        <w:rPr>
          <w:szCs w:val="21"/>
        </w:rPr>
        <w:t xml:space="preserve"> </w:t>
      </w:r>
      <w:proofErr w:type="spellStart"/>
      <w:r w:rsidRPr="001F624E">
        <w:rPr>
          <w:szCs w:val="21"/>
        </w:rPr>
        <w:t>Erjun</w:t>
      </w:r>
      <w:proofErr w:type="spellEnd"/>
      <w:r w:rsidRPr="001F624E">
        <w:rPr>
          <w:szCs w:val="21"/>
        </w:rPr>
        <w:t xml:space="preserve"> Chen</w:t>
      </w:r>
      <w:r w:rsidRPr="001F624E">
        <w:rPr>
          <w:rFonts w:hint="eastAsia"/>
          <w:szCs w:val="21"/>
        </w:rPr>
        <w:t>,</w:t>
      </w:r>
      <w:r w:rsidRPr="001F624E">
        <w:rPr>
          <w:szCs w:val="21"/>
        </w:rPr>
        <w:t xml:space="preserve"> Ming Li</w:t>
      </w:r>
      <w:r w:rsidRPr="001F624E">
        <w:rPr>
          <w:rFonts w:hint="eastAsia"/>
          <w:szCs w:val="21"/>
        </w:rPr>
        <w:t>,</w:t>
      </w:r>
      <w:r w:rsidRPr="001F624E">
        <w:rPr>
          <w:szCs w:val="21"/>
        </w:rPr>
        <w:t xml:space="preserve"> </w:t>
      </w:r>
      <w:proofErr w:type="spellStart"/>
      <w:r w:rsidRPr="001F624E">
        <w:rPr>
          <w:szCs w:val="21"/>
        </w:rPr>
        <w:t>Songtao</w:t>
      </w:r>
      <w:proofErr w:type="spellEnd"/>
      <w:r w:rsidRPr="001F624E">
        <w:rPr>
          <w:szCs w:val="21"/>
        </w:rPr>
        <w:t xml:space="preserve"> Liu. Physicochemical </w:t>
      </w:r>
      <w:r w:rsidRPr="001F624E">
        <w:rPr>
          <w:szCs w:val="21"/>
        </w:rPr>
        <w:lastRenderedPageBreak/>
        <w:t>Characteristics and the Scale Inhibition Effect of Air Nanobubbles (A-NBs) in a Circulating Cooling Water System. Langmuir</w:t>
      </w:r>
      <w:r w:rsidRPr="001F624E">
        <w:rPr>
          <w:rFonts w:hint="eastAsia"/>
          <w:szCs w:val="21"/>
        </w:rPr>
        <w:t>,</w:t>
      </w:r>
      <w:r w:rsidRPr="001F624E">
        <w:rPr>
          <w:szCs w:val="21"/>
        </w:rPr>
        <w:t> 2023, 39, 4, 1629-1639</w:t>
      </w:r>
      <w:r w:rsidRPr="001F624E">
        <w:rPr>
          <w:rFonts w:hint="eastAsia"/>
          <w:szCs w:val="21"/>
        </w:rPr>
        <w:t>.</w:t>
      </w:r>
      <w:r w:rsidRPr="001F624E">
        <w:rPr>
          <w:szCs w:val="21"/>
        </w:rPr>
        <w:t xml:space="preserve"> </w:t>
      </w:r>
    </w:p>
    <w:p w14:paraId="09EE156B" w14:textId="77777777" w:rsidR="00E57FFB" w:rsidRPr="001F624E" w:rsidRDefault="00E57FFB" w:rsidP="00E57FFB">
      <w:pPr>
        <w:widowControl w:val="0"/>
        <w:numPr>
          <w:ilvl w:val="0"/>
          <w:numId w:val="4"/>
        </w:numPr>
        <w:spacing w:line="320" w:lineRule="exact"/>
        <w:ind w:left="737" w:hanging="397"/>
        <w:rPr>
          <w:szCs w:val="21"/>
        </w:rPr>
      </w:pPr>
      <w:r w:rsidRPr="001F624E">
        <w:rPr>
          <w:szCs w:val="21"/>
        </w:rPr>
        <w:t>Zhang Yuling</w:t>
      </w:r>
      <w:r w:rsidRPr="001F624E">
        <w:rPr>
          <w:rFonts w:hint="eastAsia"/>
          <w:szCs w:val="21"/>
          <w:vertAlign w:val="superscript"/>
        </w:rPr>
        <w:t>*</w:t>
      </w:r>
      <w:r w:rsidRPr="001F624E">
        <w:rPr>
          <w:szCs w:val="21"/>
        </w:rPr>
        <w:t>, Lu Shaolei, Li Delie, Duan Haiyang, Duan Congwen, Zhang Jinghong, Liu Songtao. Inhibition mechanism of air nanobubbles on brass corrosion in circulating cooling water systems[J]. Chinese Journal of Chemical Engineering, 2023, 62</w:t>
      </w:r>
      <w:r w:rsidRPr="001F624E">
        <w:rPr>
          <w:rFonts w:hint="eastAsia"/>
          <w:szCs w:val="21"/>
        </w:rPr>
        <w:t>:</w:t>
      </w:r>
      <w:r w:rsidRPr="001F624E">
        <w:rPr>
          <w:szCs w:val="21"/>
        </w:rPr>
        <w:t>168–181</w:t>
      </w:r>
      <w:r w:rsidRPr="001F624E">
        <w:rPr>
          <w:rFonts w:hint="eastAsia"/>
          <w:szCs w:val="21"/>
        </w:rPr>
        <w:t>.</w:t>
      </w:r>
    </w:p>
    <w:p w14:paraId="0DB85AF4" w14:textId="77777777" w:rsidR="00E57FFB" w:rsidRPr="001F624E" w:rsidRDefault="00E57FFB" w:rsidP="00E57FFB">
      <w:pPr>
        <w:widowControl w:val="0"/>
        <w:numPr>
          <w:ilvl w:val="0"/>
          <w:numId w:val="4"/>
        </w:numPr>
        <w:spacing w:line="320" w:lineRule="exact"/>
        <w:ind w:left="737" w:hanging="397"/>
        <w:rPr>
          <w:szCs w:val="21"/>
        </w:rPr>
      </w:pPr>
      <w:r w:rsidRPr="001F624E">
        <w:rPr>
          <w:szCs w:val="21"/>
        </w:rPr>
        <w:t>Yuling Zhang</w:t>
      </w:r>
      <w:r w:rsidRPr="001F624E">
        <w:rPr>
          <w:rFonts w:hint="eastAsia"/>
          <w:szCs w:val="21"/>
          <w:vertAlign w:val="superscript"/>
        </w:rPr>
        <w:t>*</w:t>
      </w:r>
      <w:r w:rsidRPr="001F624E">
        <w:rPr>
          <w:szCs w:val="21"/>
        </w:rPr>
        <w:t xml:space="preserve">, Haiyang Duan, </w:t>
      </w:r>
      <w:proofErr w:type="spellStart"/>
      <w:r w:rsidRPr="001F624E">
        <w:rPr>
          <w:szCs w:val="21"/>
        </w:rPr>
        <w:t>Shaolei</w:t>
      </w:r>
      <w:proofErr w:type="spellEnd"/>
      <w:r w:rsidRPr="001F624E">
        <w:rPr>
          <w:szCs w:val="21"/>
        </w:rPr>
        <w:t xml:space="preserve"> Lu, </w:t>
      </w:r>
      <w:proofErr w:type="spellStart"/>
      <w:r w:rsidRPr="001F624E">
        <w:rPr>
          <w:szCs w:val="21"/>
        </w:rPr>
        <w:t>Shaoxia</w:t>
      </w:r>
      <w:proofErr w:type="spellEnd"/>
      <w:r w:rsidRPr="001F624E">
        <w:rPr>
          <w:szCs w:val="21"/>
        </w:rPr>
        <w:t xml:space="preserve"> Yang, </w:t>
      </w:r>
      <w:proofErr w:type="spellStart"/>
      <w:r w:rsidRPr="001F624E">
        <w:rPr>
          <w:szCs w:val="21"/>
        </w:rPr>
        <w:t>Yaqin</w:t>
      </w:r>
      <w:proofErr w:type="spellEnd"/>
      <w:r w:rsidRPr="001F624E">
        <w:rPr>
          <w:szCs w:val="21"/>
        </w:rPr>
        <w:t xml:space="preserve"> Qiu, </w:t>
      </w:r>
      <w:proofErr w:type="spellStart"/>
      <w:r w:rsidRPr="001F624E">
        <w:rPr>
          <w:szCs w:val="21"/>
        </w:rPr>
        <w:t>Songtao</w:t>
      </w:r>
      <w:proofErr w:type="spellEnd"/>
      <w:r w:rsidRPr="001F624E">
        <w:rPr>
          <w:szCs w:val="21"/>
        </w:rPr>
        <w:t xml:space="preserve"> Liu, and </w:t>
      </w:r>
      <w:proofErr w:type="spellStart"/>
      <w:r w:rsidRPr="001F624E">
        <w:rPr>
          <w:szCs w:val="21"/>
        </w:rPr>
        <w:t>Yinwei</w:t>
      </w:r>
      <w:proofErr w:type="spellEnd"/>
      <w:r w:rsidRPr="001F624E">
        <w:rPr>
          <w:szCs w:val="21"/>
        </w:rPr>
        <w:t xml:space="preserve"> Wu</w:t>
      </w:r>
      <w:r w:rsidRPr="001F624E">
        <w:rPr>
          <w:rFonts w:hint="eastAsia"/>
          <w:szCs w:val="21"/>
        </w:rPr>
        <w:t xml:space="preserve">. </w:t>
      </w:r>
      <w:r w:rsidRPr="001F624E">
        <w:rPr>
          <w:szCs w:val="21"/>
        </w:rPr>
        <w:t>Particle Properties of Air Nanobubbles and Their Inhibition Mechanism on Brass Corrosion in Recirculating Cooling Water: Effects of Concentration Ratio and Flow Velocity[J].</w:t>
      </w:r>
      <w:r w:rsidRPr="001F624E">
        <w:rPr>
          <w:rFonts w:hint="eastAsia"/>
          <w:szCs w:val="21"/>
        </w:rPr>
        <w:t xml:space="preserve"> Particle &amp; Particle Systems Characterization, 2024, DOI:</w:t>
      </w:r>
      <w:r w:rsidRPr="001F624E">
        <w:rPr>
          <w:szCs w:val="21"/>
        </w:rPr>
        <w:t>10.1002/ppsc.202300224</w:t>
      </w:r>
      <w:r w:rsidRPr="001F624E">
        <w:rPr>
          <w:rFonts w:hint="eastAsia"/>
          <w:szCs w:val="21"/>
        </w:rPr>
        <w:t xml:space="preserve">.  </w:t>
      </w:r>
    </w:p>
    <w:p w14:paraId="6D7F6E83" w14:textId="77777777" w:rsidR="00CF7691" w:rsidRDefault="00CF7691" w:rsidP="00E57FFB">
      <w:pPr>
        <w:pStyle w:val="a7"/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</w:p>
    <w:p w14:paraId="704D5B09" w14:textId="0D9D45CC" w:rsidR="00E57FFB" w:rsidRPr="00003E59" w:rsidRDefault="00E57FFB" w:rsidP="00E57FFB">
      <w:pPr>
        <w:numPr>
          <w:ilvl w:val="0"/>
          <w:numId w:val="5"/>
        </w:numPr>
        <w:snapToGrid w:val="0"/>
        <w:spacing w:line="360" w:lineRule="auto"/>
        <w:ind w:left="1259"/>
        <w:rPr>
          <w:b/>
          <w:bCs/>
          <w:sz w:val="20"/>
        </w:rPr>
      </w:pPr>
      <w:r w:rsidRPr="00003E59">
        <w:rPr>
          <w:rFonts w:hint="eastAsia"/>
          <w:b/>
          <w:bCs/>
          <w:szCs w:val="21"/>
        </w:rPr>
        <w:t>能源电力过程微纳米气泡技术</w:t>
      </w:r>
      <w:r w:rsidRPr="00003E59">
        <w:rPr>
          <w:rFonts w:hint="eastAsia"/>
          <w:b/>
          <w:bCs/>
          <w:szCs w:val="21"/>
        </w:rPr>
        <w:t xml:space="preserve"> </w:t>
      </w:r>
    </w:p>
    <w:p w14:paraId="62AA5AFC" w14:textId="658B58AE" w:rsidR="00E57FFB" w:rsidRPr="00003E59" w:rsidRDefault="00E57FFB" w:rsidP="00E57FFB">
      <w:pPr>
        <w:numPr>
          <w:ilvl w:val="0"/>
          <w:numId w:val="5"/>
        </w:numPr>
        <w:snapToGrid w:val="0"/>
        <w:spacing w:line="360" w:lineRule="auto"/>
        <w:ind w:left="1259"/>
        <w:rPr>
          <w:rFonts w:ascii="宋体" w:hAnsi="宋体" w:hint="eastAsia"/>
          <w:b/>
          <w:bCs/>
          <w:kern w:val="0"/>
        </w:rPr>
      </w:pPr>
      <w:r w:rsidRPr="00003E59">
        <w:rPr>
          <w:rFonts w:hint="eastAsia"/>
          <w:b/>
          <w:bCs/>
          <w:szCs w:val="21"/>
        </w:rPr>
        <w:t>水污染控制及污水资源化</w:t>
      </w:r>
    </w:p>
    <w:p w14:paraId="794BE998" w14:textId="0639AA56" w:rsidR="00E57FFB" w:rsidRPr="00BF5E0D" w:rsidRDefault="00E57FFB" w:rsidP="00E57FFB">
      <w:pPr>
        <w:numPr>
          <w:ilvl w:val="0"/>
          <w:numId w:val="5"/>
        </w:numPr>
        <w:snapToGrid w:val="0"/>
        <w:spacing w:line="360" w:lineRule="auto"/>
        <w:ind w:left="1259"/>
        <w:rPr>
          <w:rFonts w:eastAsia="楷体_GB2312"/>
          <w:sz w:val="28"/>
          <w:szCs w:val="28"/>
        </w:rPr>
      </w:pPr>
      <w:r w:rsidRPr="00E57FFB">
        <w:rPr>
          <w:rFonts w:hint="eastAsia"/>
          <w:b/>
          <w:bCs/>
          <w:szCs w:val="21"/>
        </w:rPr>
        <w:t>流域水生态环境治理与监测</w:t>
      </w:r>
    </w:p>
    <w:p w14:paraId="5842ADB6" w14:textId="0151B5C0" w:rsidR="00BF5E0D" w:rsidRPr="00E57FFB" w:rsidRDefault="00BF5E0D" w:rsidP="00E57FFB">
      <w:pPr>
        <w:numPr>
          <w:ilvl w:val="0"/>
          <w:numId w:val="5"/>
        </w:numPr>
        <w:snapToGrid w:val="0"/>
        <w:spacing w:line="360" w:lineRule="auto"/>
        <w:ind w:left="1259"/>
        <w:rPr>
          <w:rFonts w:eastAsia="楷体_GB2312" w:hint="eastAsia"/>
          <w:sz w:val="28"/>
          <w:szCs w:val="28"/>
        </w:rPr>
      </w:pPr>
      <w:r>
        <w:rPr>
          <w:rFonts w:hint="eastAsia"/>
          <w:b/>
          <w:bCs/>
          <w:szCs w:val="21"/>
        </w:rPr>
        <w:t>绿色水处理材料制备与应用</w:t>
      </w:r>
    </w:p>
    <w:p w14:paraId="4CBF91CC" w14:textId="77777777"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6C4922D6" w14:textId="7E3FD10B"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 w:hint="eastAsia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B36694">
        <w:rPr>
          <w:rFonts w:eastAsia="楷体_GB2312" w:hint="eastAsia"/>
          <w:sz w:val="28"/>
          <w:szCs w:val="28"/>
        </w:rPr>
        <w:t>0312-7525502</w:t>
      </w:r>
    </w:p>
    <w:p w14:paraId="4CCA62E1" w14:textId="4369B318" w:rsidR="00CF7691" w:rsidRPr="00D32DB2" w:rsidRDefault="00CF7691" w:rsidP="00CF7691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7" w:history="1">
        <w:r w:rsidR="00B36694" w:rsidRPr="002F6D1C">
          <w:rPr>
            <w:rStyle w:val="a8"/>
            <w:rFonts w:hAnsi="楷体" w:hint="eastAsia"/>
            <w:b/>
          </w:rPr>
          <w:t>zhangyuling</w:t>
        </w:r>
        <w:r w:rsidR="00B36694" w:rsidRPr="002F6D1C">
          <w:rPr>
            <w:rStyle w:val="a8"/>
            <w:rFonts w:hAnsi="楷体"/>
            <w:b/>
          </w:rPr>
          <w:t>@ncepu.edu.cn</w:t>
        </w:r>
      </w:hyperlink>
    </w:p>
    <w:p w14:paraId="0B402463" w14:textId="77777777" w:rsidR="00DF65A3" w:rsidRPr="00CF7691" w:rsidRDefault="00DF65A3" w:rsidP="001953AD">
      <w:pPr>
        <w:ind w:left="0" w:firstLine="0"/>
      </w:pP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A839" w14:textId="77777777" w:rsidR="005C0BE4" w:rsidRDefault="005C0BE4" w:rsidP="00CF7691">
      <w:pPr>
        <w:spacing w:line="240" w:lineRule="auto"/>
      </w:pPr>
      <w:r>
        <w:separator/>
      </w:r>
    </w:p>
  </w:endnote>
  <w:endnote w:type="continuationSeparator" w:id="0">
    <w:p w14:paraId="1B00CD64" w14:textId="77777777" w:rsidR="005C0BE4" w:rsidRDefault="005C0BE4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E2CA" w14:textId="77777777" w:rsidR="005C0BE4" w:rsidRDefault="005C0BE4" w:rsidP="00CF7691">
      <w:pPr>
        <w:spacing w:line="240" w:lineRule="auto"/>
      </w:pPr>
      <w:r>
        <w:separator/>
      </w:r>
    </w:p>
  </w:footnote>
  <w:footnote w:type="continuationSeparator" w:id="0">
    <w:p w14:paraId="1B242307" w14:textId="77777777" w:rsidR="005C0BE4" w:rsidRDefault="005C0BE4" w:rsidP="00CF76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23E"/>
    <w:multiLevelType w:val="multilevel"/>
    <w:tmpl w:val="0712623E"/>
    <w:lvl w:ilvl="0">
      <w:start w:val="1"/>
      <w:numFmt w:val="decimal"/>
      <w:lvlText w:val="[%1]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26F26EC"/>
    <w:multiLevelType w:val="multilevel"/>
    <w:tmpl w:val="226F26EC"/>
    <w:lvl w:ilvl="0">
      <w:start w:val="1"/>
      <w:numFmt w:val="decimal"/>
      <w:lvlText w:val="[%1]"/>
      <w:lvlJc w:val="left"/>
      <w:pPr>
        <w:ind w:left="9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50" w:hanging="420"/>
      </w:pPr>
    </w:lvl>
    <w:lvl w:ilvl="2">
      <w:start w:val="1"/>
      <w:numFmt w:val="lowerRoman"/>
      <w:lvlText w:val="%3."/>
      <w:lvlJc w:val="right"/>
      <w:pPr>
        <w:ind w:left="1770" w:hanging="420"/>
      </w:pPr>
    </w:lvl>
    <w:lvl w:ilvl="3">
      <w:start w:val="1"/>
      <w:numFmt w:val="decimal"/>
      <w:lvlText w:val="%4."/>
      <w:lvlJc w:val="left"/>
      <w:pPr>
        <w:ind w:left="2190" w:hanging="420"/>
      </w:pPr>
    </w:lvl>
    <w:lvl w:ilvl="4">
      <w:start w:val="1"/>
      <w:numFmt w:val="lowerLetter"/>
      <w:lvlText w:val="%5)"/>
      <w:lvlJc w:val="left"/>
      <w:pPr>
        <w:ind w:left="2610" w:hanging="420"/>
      </w:pPr>
    </w:lvl>
    <w:lvl w:ilvl="5">
      <w:start w:val="1"/>
      <w:numFmt w:val="lowerRoman"/>
      <w:lvlText w:val="%6."/>
      <w:lvlJc w:val="right"/>
      <w:pPr>
        <w:ind w:left="3030" w:hanging="420"/>
      </w:pPr>
    </w:lvl>
    <w:lvl w:ilvl="6">
      <w:start w:val="1"/>
      <w:numFmt w:val="decimal"/>
      <w:lvlText w:val="%7."/>
      <w:lvlJc w:val="left"/>
      <w:pPr>
        <w:ind w:left="3450" w:hanging="420"/>
      </w:pPr>
    </w:lvl>
    <w:lvl w:ilvl="7">
      <w:start w:val="1"/>
      <w:numFmt w:val="lowerLetter"/>
      <w:lvlText w:val="%8)"/>
      <w:lvlJc w:val="left"/>
      <w:pPr>
        <w:ind w:left="3870" w:hanging="420"/>
      </w:pPr>
    </w:lvl>
    <w:lvl w:ilvl="8">
      <w:start w:val="1"/>
      <w:numFmt w:val="lowerRoman"/>
      <w:lvlText w:val="%9."/>
      <w:lvlJc w:val="right"/>
      <w:pPr>
        <w:ind w:left="4290" w:hanging="420"/>
      </w:pPr>
    </w:lvl>
  </w:abstractNum>
  <w:abstractNum w:abstractNumId="2" w15:restartNumberingAfterBreak="0">
    <w:nsid w:val="2D3A486F"/>
    <w:multiLevelType w:val="multilevel"/>
    <w:tmpl w:val="2D3A486F"/>
    <w:lvl w:ilvl="0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51B83A72"/>
    <w:multiLevelType w:val="multilevel"/>
    <w:tmpl w:val="51B83A72"/>
    <w:lvl w:ilvl="0">
      <w:start w:val="1"/>
      <w:numFmt w:val="decimal"/>
      <w:lvlText w:val="[%1]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636" w:hanging="420"/>
      </w:pPr>
    </w:lvl>
    <w:lvl w:ilvl="2">
      <w:start w:val="1"/>
      <w:numFmt w:val="lowerRoman"/>
      <w:lvlText w:val="%3."/>
      <w:lvlJc w:val="right"/>
      <w:pPr>
        <w:ind w:left="1056" w:hanging="420"/>
      </w:pPr>
    </w:lvl>
    <w:lvl w:ilvl="3">
      <w:start w:val="1"/>
      <w:numFmt w:val="decimal"/>
      <w:lvlText w:val="%4."/>
      <w:lvlJc w:val="left"/>
      <w:pPr>
        <w:ind w:left="1476" w:hanging="420"/>
      </w:pPr>
    </w:lvl>
    <w:lvl w:ilvl="4">
      <w:start w:val="1"/>
      <w:numFmt w:val="lowerLetter"/>
      <w:lvlText w:val="%5)"/>
      <w:lvlJc w:val="left"/>
      <w:pPr>
        <w:ind w:left="1896" w:hanging="420"/>
      </w:pPr>
    </w:lvl>
    <w:lvl w:ilvl="5">
      <w:start w:val="1"/>
      <w:numFmt w:val="lowerRoman"/>
      <w:lvlText w:val="%6."/>
      <w:lvlJc w:val="right"/>
      <w:pPr>
        <w:ind w:left="2316" w:hanging="420"/>
      </w:pPr>
    </w:lvl>
    <w:lvl w:ilvl="6">
      <w:start w:val="1"/>
      <w:numFmt w:val="decimal"/>
      <w:lvlText w:val="%7."/>
      <w:lvlJc w:val="left"/>
      <w:pPr>
        <w:ind w:left="2736" w:hanging="420"/>
      </w:pPr>
    </w:lvl>
    <w:lvl w:ilvl="7">
      <w:start w:val="1"/>
      <w:numFmt w:val="lowerLetter"/>
      <w:lvlText w:val="%8)"/>
      <w:lvlJc w:val="left"/>
      <w:pPr>
        <w:ind w:left="3156" w:hanging="420"/>
      </w:pPr>
    </w:lvl>
    <w:lvl w:ilvl="8">
      <w:start w:val="1"/>
      <w:numFmt w:val="lowerRoman"/>
      <w:lvlText w:val="%9."/>
      <w:lvlJc w:val="right"/>
      <w:pPr>
        <w:ind w:left="3576" w:hanging="420"/>
      </w:pPr>
    </w:lvl>
  </w:abstractNum>
  <w:abstractNum w:abstractNumId="4" w15:restartNumberingAfterBreak="0">
    <w:nsid w:val="762716A1"/>
    <w:multiLevelType w:val="multilevel"/>
    <w:tmpl w:val="0712623E"/>
    <w:lvl w:ilvl="0">
      <w:start w:val="1"/>
      <w:numFmt w:val="decimal"/>
      <w:lvlText w:val="[%1]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322510064">
    <w:abstractNumId w:val="0"/>
  </w:num>
  <w:num w:numId="2" w16cid:durableId="1608345737">
    <w:abstractNumId w:val="1"/>
  </w:num>
  <w:num w:numId="3" w16cid:durableId="1227372907">
    <w:abstractNumId w:val="4"/>
  </w:num>
  <w:num w:numId="4" w16cid:durableId="2129084676">
    <w:abstractNumId w:val="3"/>
  </w:num>
  <w:num w:numId="5" w16cid:durableId="1654605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1953AD"/>
    <w:rsid w:val="001C201C"/>
    <w:rsid w:val="0021400F"/>
    <w:rsid w:val="00315E5A"/>
    <w:rsid w:val="005539A6"/>
    <w:rsid w:val="005C0BE4"/>
    <w:rsid w:val="00866971"/>
    <w:rsid w:val="008B303D"/>
    <w:rsid w:val="009A412F"/>
    <w:rsid w:val="00B36694"/>
    <w:rsid w:val="00BF5E0D"/>
    <w:rsid w:val="00C538BA"/>
    <w:rsid w:val="00CF7691"/>
    <w:rsid w:val="00DF65A3"/>
    <w:rsid w:val="00E57FFB"/>
    <w:rsid w:val="00EC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EC661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iPriority w:val="99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B3669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6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ngyuling@ncep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2132</Characters>
  <Application>Microsoft Office Word</Application>
  <DocSecurity>0</DocSecurity>
  <Lines>17</Lines>
  <Paragraphs>5</Paragraphs>
  <ScaleCrop>false</ScaleCrop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YL Zh</cp:lastModifiedBy>
  <cp:revision>9</cp:revision>
  <dcterms:created xsi:type="dcterms:W3CDTF">2022-09-02T02:24:00Z</dcterms:created>
  <dcterms:modified xsi:type="dcterms:W3CDTF">2025-11-12T02:41:00Z</dcterms:modified>
</cp:coreProperties>
</file>