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8F619" w14:textId="77777777" w:rsidR="00397E4A" w:rsidRDefault="00397E4A">
      <w:pPr>
        <w:ind w:left="0" w:firstLine="0"/>
        <w:rPr>
          <w:rFonts w:ascii="宋体" w:hAnsi="宋体"/>
          <w:sz w:val="24"/>
          <w:szCs w:val="24"/>
        </w:rPr>
      </w:pPr>
    </w:p>
    <w:p w14:paraId="51B5E337" w14:textId="77777777" w:rsidR="00397E4A" w:rsidRDefault="00CF6AB0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 w:hint="eastAsia"/>
          <w:sz w:val="28"/>
          <w:szCs w:val="28"/>
        </w:rPr>
        <w:t>滕婧</w:t>
      </w:r>
      <w:r>
        <w:rPr>
          <w:rFonts w:ascii="Times New Roman" w:eastAsia="楷体_GB2312" w:hAnsi="Times New Roman" w:cs="Times New Roman"/>
          <w:sz w:val="28"/>
          <w:szCs w:val="28"/>
        </w:rPr>
        <w:t>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女</w:t>
      </w:r>
      <w:r>
        <w:rPr>
          <w:rFonts w:ascii="Times New Roman" w:eastAsia="楷体_GB2312" w:hAnsi="Times New Roman" w:cs="Times New Roman"/>
          <w:sz w:val="28"/>
          <w:szCs w:val="28"/>
        </w:rPr>
        <w:t>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1981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年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2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月</w:t>
      </w:r>
      <w:r>
        <w:rPr>
          <w:rFonts w:ascii="Times New Roman" w:eastAsia="楷体_GB2312" w:hAnsi="Times New Roman" w:cs="Times New Roman"/>
          <w:sz w:val="28"/>
          <w:szCs w:val="28"/>
        </w:rPr>
        <w:t>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苗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族</w:t>
      </w:r>
      <w:r>
        <w:rPr>
          <w:rFonts w:ascii="Times New Roman" w:eastAsia="楷体_GB2312" w:hAnsi="Times New Roman" w:cs="Times New Roman"/>
          <w:sz w:val="28"/>
          <w:szCs w:val="28"/>
        </w:rPr>
        <w:t>。</w:t>
      </w:r>
    </w:p>
    <w:p w14:paraId="49DA8F6B" w14:textId="77777777" w:rsidR="00397E4A" w:rsidRDefault="00CF6AB0">
      <w:pPr>
        <w:pStyle w:val="a7"/>
        <w:spacing w:before="0" w:beforeAutospacing="0" w:after="0" w:afterAutospacing="0" w:line="360" w:lineRule="auto"/>
        <w:jc w:val="both"/>
        <w:rPr>
          <w:rFonts w:ascii="Times New Roman" w:eastAsia="楷体_GB2312" w:hAnsi="Times New Roman" w:cs="Times New Roman"/>
          <w:b/>
          <w:bCs/>
          <w:sz w:val="28"/>
          <w:szCs w:val="28"/>
        </w:rPr>
      </w:pPr>
      <w:r>
        <w:rPr>
          <w:rFonts w:ascii="Times New Roman" w:eastAsia="楷体_GB2312" w:hAnsi="Times New Roman" w:cs="Times New Roman" w:hint="eastAsia"/>
          <w:b/>
          <w:bCs/>
          <w:sz w:val="28"/>
          <w:szCs w:val="28"/>
        </w:rPr>
        <w:t>学习</w:t>
      </w:r>
      <w:r>
        <w:rPr>
          <w:rFonts w:ascii="Times New Roman" w:eastAsia="楷体_GB2312" w:hAnsi="Times New Roman" w:cs="Times New Roman"/>
          <w:b/>
          <w:bCs/>
          <w:sz w:val="28"/>
          <w:szCs w:val="28"/>
        </w:rPr>
        <w:t>工作简介</w:t>
      </w:r>
    </w:p>
    <w:p w14:paraId="60BCDEED" w14:textId="77777777" w:rsidR="00397E4A" w:rsidRDefault="00CF6AB0">
      <w:pPr>
        <w:pStyle w:val="a7"/>
        <w:snapToGrid w:val="0"/>
        <w:spacing w:before="0" w:beforeAutospacing="0" w:after="0" w:afterAutospacing="0" w:line="288" w:lineRule="auto"/>
        <w:ind w:firstLineChars="200" w:firstLine="560"/>
        <w:jc w:val="both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 w:hint="eastAsia"/>
          <w:sz w:val="28"/>
          <w:szCs w:val="28"/>
        </w:rPr>
        <w:t>滕婧，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IEEE Senior Member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，自动化学会混合智能专委会委员，自动化学会终身会员，人工智能学会会员，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Advanced</w:t>
      </w:r>
      <w:r>
        <w:rPr>
          <w:rFonts w:ascii="Times New Roman" w:eastAsia="楷体_GB2312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Intelligent</w:t>
      </w:r>
      <w:r>
        <w:rPr>
          <w:rFonts w:ascii="Times New Roman" w:eastAsia="楷体_GB2312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System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（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SCI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，影响因子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7.4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）期刊编委会委员。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2009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年博士毕业于法国特鲁瓦理工大学。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在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IEEE TMC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、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TVT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、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JBHI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等顶级期刊和会议发表学术论文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60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余篇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。</w:t>
      </w:r>
    </w:p>
    <w:p w14:paraId="48C108E2" w14:textId="77777777" w:rsidR="00397E4A" w:rsidRDefault="00CF6AB0">
      <w:pPr>
        <w:pStyle w:val="a7"/>
        <w:spacing w:before="0" w:beforeAutospacing="0" w:after="0" w:afterAutospacing="0" w:line="360" w:lineRule="auto"/>
        <w:jc w:val="both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 w:hint="eastAsia"/>
          <w:b/>
          <w:bCs/>
          <w:sz w:val="28"/>
          <w:szCs w:val="28"/>
        </w:rPr>
        <w:t>科研</w:t>
      </w:r>
      <w:r>
        <w:rPr>
          <w:rFonts w:ascii="Times New Roman" w:eastAsia="楷体_GB2312" w:hAnsi="Times New Roman" w:cs="Times New Roman"/>
          <w:b/>
          <w:bCs/>
          <w:sz w:val="28"/>
          <w:szCs w:val="28"/>
        </w:rPr>
        <w:t>获奖情况</w:t>
      </w:r>
    </w:p>
    <w:p w14:paraId="307E9753" w14:textId="77777777" w:rsidR="00397E4A" w:rsidRDefault="00CF6AB0">
      <w:pPr>
        <w:pStyle w:val="a7"/>
        <w:numPr>
          <w:ilvl w:val="0"/>
          <w:numId w:val="1"/>
        </w:numPr>
        <w:snapToGrid w:val="0"/>
        <w:spacing w:beforeLines="50" w:before="156" w:beforeAutospacing="0" w:after="0" w:afterAutospacing="0"/>
        <w:jc w:val="both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 w:hint="eastAsia"/>
          <w:sz w:val="28"/>
          <w:szCs w:val="28"/>
        </w:rPr>
        <w:t>2024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年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7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月，中国仪器仪表学会科技进步奖，二等奖，小样本视觉检测关键技术与仪器</w:t>
      </w:r>
    </w:p>
    <w:p w14:paraId="03802119" w14:textId="77777777" w:rsidR="00397E4A" w:rsidRDefault="00CF6AB0">
      <w:pPr>
        <w:pStyle w:val="a7"/>
        <w:numPr>
          <w:ilvl w:val="0"/>
          <w:numId w:val="1"/>
        </w:numPr>
        <w:snapToGrid w:val="0"/>
        <w:spacing w:beforeLines="50" w:before="156" w:beforeAutospacing="0" w:after="0" w:afterAutospacing="0"/>
        <w:jc w:val="both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 w:hint="eastAsia"/>
          <w:sz w:val="28"/>
          <w:szCs w:val="28"/>
        </w:rPr>
        <w:t>2023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年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8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月，中国发明协会发明创业</w:t>
      </w:r>
      <w:proofErr w:type="gramStart"/>
      <w:r>
        <w:rPr>
          <w:rFonts w:ascii="Times New Roman" w:eastAsia="楷体_GB2312" w:hAnsi="Times New Roman" w:cs="Times New Roman" w:hint="eastAsia"/>
          <w:sz w:val="28"/>
          <w:szCs w:val="28"/>
        </w:rPr>
        <w:t>奖创新</w:t>
      </w:r>
      <w:proofErr w:type="gramEnd"/>
      <w:r>
        <w:rPr>
          <w:rFonts w:ascii="Times New Roman" w:eastAsia="楷体_GB2312" w:hAnsi="Times New Roman" w:cs="Times New Roman" w:hint="eastAsia"/>
          <w:sz w:val="28"/>
          <w:szCs w:val="28"/>
        </w:rPr>
        <w:t>奖，一等奖，循环持续推断方法与关键技术</w:t>
      </w:r>
    </w:p>
    <w:p w14:paraId="65827CAB" w14:textId="77777777" w:rsidR="00397E4A" w:rsidRDefault="00CF6AB0">
      <w:pPr>
        <w:pStyle w:val="a7"/>
        <w:numPr>
          <w:ilvl w:val="0"/>
          <w:numId w:val="1"/>
        </w:numPr>
        <w:snapToGrid w:val="0"/>
        <w:spacing w:beforeLines="50" w:before="156" w:beforeAutospacing="0" w:after="0" w:afterAutospacing="0"/>
        <w:jc w:val="both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 w:hint="eastAsia"/>
          <w:sz w:val="28"/>
          <w:szCs w:val="28"/>
        </w:rPr>
        <w:t>2022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年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12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月，全国服务业科技创新奖，一等奖，多层次感知计算与決</w:t>
      </w:r>
      <w:proofErr w:type="gramStart"/>
      <w:r>
        <w:rPr>
          <w:rFonts w:ascii="Times New Roman" w:eastAsia="楷体_GB2312" w:hAnsi="Times New Roman" w:cs="Times New Roman" w:hint="eastAsia"/>
          <w:sz w:val="28"/>
          <w:szCs w:val="28"/>
        </w:rPr>
        <w:t>策关键</w:t>
      </w:r>
      <w:proofErr w:type="gramEnd"/>
      <w:r>
        <w:rPr>
          <w:rFonts w:ascii="Times New Roman" w:eastAsia="楷体_GB2312" w:hAnsi="Times New Roman" w:cs="Times New Roman" w:hint="eastAsia"/>
          <w:sz w:val="28"/>
          <w:szCs w:val="28"/>
        </w:rPr>
        <w:t>技术研究及应用</w:t>
      </w:r>
    </w:p>
    <w:p w14:paraId="59F59BFD" w14:textId="77777777" w:rsidR="00397E4A" w:rsidRDefault="00CF6AB0">
      <w:pPr>
        <w:pStyle w:val="a7"/>
        <w:spacing w:before="0" w:beforeAutospacing="0" w:after="0" w:afterAutospacing="0" w:line="360" w:lineRule="auto"/>
        <w:jc w:val="both"/>
        <w:rPr>
          <w:rFonts w:ascii="Times New Roman" w:eastAsia="楷体_GB2312" w:hAnsi="Times New Roman" w:cs="Times New Roman"/>
          <w:b/>
          <w:bCs/>
          <w:sz w:val="28"/>
          <w:szCs w:val="28"/>
        </w:rPr>
      </w:pPr>
      <w:r>
        <w:rPr>
          <w:rFonts w:ascii="Times New Roman" w:eastAsia="楷体_GB2312" w:hAnsi="Times New Roman" w:cs="Times New Roman" w:hint="eastAsia"/>
          <w:b/>
          <w:bCs/>
          <w:sz w:val="28"/>
          <w:szCs w:val="28"/>
        </w:rPr>
        <w:t>主要</w:t>
      </w:r>
      <w:r>
        <w:rPr>
          <w:rFonts w:ascii="Times New Roman" w:eastAsia="楷体_GB2312" w:hAnsi="Times New Roman" w:cs="Times New Roman"/>
          <w:b/>
          <w:bCs/>
          <w:sz w:val="28"/>
          <w:szCs w:val="28"/>
        </w:rPr>
        <w:t>研究方向</w:t>
      </w:r>
    </w:p>
    <w:p w14:paraId="3E6E1A05" w14:textId="77777777" w:rsidR="00397E4A" w:rsidRDefault="00CF6AB0">
      <w:pPr>
        <w:numPr>
          <w:ilvl w:val="0"/>
          <w:numId w:val="2"/>
        </w:numPr>
        <w:snapToGrid w:val="0"/>
        <w:spacing w:beforeLines="50" w:before="156" w:line="240" w:lineRule="auto"/>
        <w:rPr>
          <w:rFonts w:eastAsia="楷体_GB2312"/>
          <w:sz w:val="28"/>
          <w:szCs w:val="28"/>
        </w:rPr>
      </w:pPr>
      <w:r>
        <w:rPr>
          <w:rFonts w:eastAsia="楷体_GB2312" w:hint="eastAsia"/>
          <w:sz w:val="28"/>
          <w:szCs w:val="28"/>
        </w:rPr>
        <w:t>人工智能</w:t>
      </w:r>
      <w:r>
        <w:rPr>
          <w:rFonts w:eastAsia="楷体_GB2312" w:hint="eastAsia"/>
          <w:sz w:val="28"/>
          <w:szCs w:val="28"/>
        </w:rPr>
        <w:t>+</w:t>
      </w:r>
      <w:r>
        <w:rPr>
          <w:rFonts w:eastAsia="楷体_GB2312" w:hint="eastAsia"/>
          <w:sz w:val="28"/>
          <w:szCs w:val="28"/>
        </w:rPr>
        <w:t>能源电力，包括时序数据处理在风速预测、风能、太阳能发电功率预测等方面的应用；计算机视觉在遥感图像语义分割领域的应用；知识图谱驱动的电网智能安全分析与决策支持系统构建；大模型在能源电力领域的应用等</w:t>
      </w:r>
    </w:p>
    <w:p w14:paraId="20E8F4E1" w14:textId="77777777" w:rsidR="00397E4A" w:rsidRDefault="00397E4A">
      <w:pPr>
        <w:snapToGrid w:val="0"/>
        <w:spacing w:beforeLines="50" w:before="156" w:line="240" w:lineRule="auto"/>
        <w:ind w:left="0" w:firstLine="0"/>
        <w:rPr>
          <w:rFonts w:eastAsia="楷体_GB2312"/>
          <w:sz w:val="28"/>
          <w:szCs w:val="28"/>
        </w:rPr>
      </w:pPr>
    </w:p>
    <w:p w14:paraId="24072505" w14:textId="77777777" w:rsidR="00397E4A" w:rsidRDefault="00CF6AB0">
      <w:pPr>
        <w:numPr>
          <w:ilvl w:val="0"/>
          <w:numId w:val="2"/>
        </w:numPr>
        <w:snapToGrid w:val="0"/>
        <w:spacing w:beforeLines="50" w:before="156" w:line="240" w:lineRule="auto"/>
        <w:rPr>
          <w:rFonts w:eastAsia="楷体_GB2312"/>
          <w:sz w:val="28"/>
          <w:szCs w:val="28"/>
        </w:rPr>
      </w:pPr>
      <w:r>
        <w:rPr>
          <w:rFonts w:eastAsia="楷体_GB2312" w:hint="eastAsia"/>
          <w:sz w:val="28"/>
          <w:szCs w:val="28"/>
        </w:rPr>
        <w:t>人工智能</w:t>
      </w:r>
      <w:r>
        <w:rPr>
          <w:rFonts w:eastAsia="楷体_GB2312" w:hint="eastAsia"/>
          <w:sz w:val="28"/>
          <w:szCs w:val="28"/>
        </w:rPr>
        <w:t>+</w:t>
      </w:r>
      <w:r>
        <w:rPr>
          <w:rFonts w:eastAsia="楷体_GB2312" w:hint="eastAsia"/>
          <w:sz w:val="28"/>
          <w:szCs w:val="28"/>
        </w:rPr>
        <w:t>医疗卫生，包括基于贝叶</w:t>
      </w:r>
      <w:proofErr w:type="gramStart"/>
      <w:r>
        <w:rPr>
          <w:rFonts w:eastAsia="楷体_GB2312" w:hint="eastAsia"/>
          <w:sz w:val="28"/>
          <w:szCs w:val="28"/>
        </w:rPr>
        <w:t>斯方法</w:t>
      </w:r>
      <w:proofErr w:type="gramEnd"/>
      <w:r>
        <w:rPr>
          <w:rFonts w:eastAsia="楷体_GB2312" w:hint="eastAsia"/>
          <w:sz w:val="28"/>
          <w:szCs w:val="28"/>
        </w:rPr>
        <w:t>的生存分析；基于深度学习的</w:t>
      </w:r>
      <w:r>
        <w:rPr>
          <w:rFonts w:eastAsia="楷体_GB2312" w:hint="eastAsia"/>
          <w:sz w:val="28"/>
          <w:szCs w:val="28"/>
        </w:rPr>
        <w:t>fMRI</w:t>
      </w:r>
      <w:r>
        <w:rPr>
          <w:rFonts w:eastAsia="楷体_GB2312" w:hint="eastAsia"/>
          <w:sz w:val="28"/>
          <w:szCs w:val="28"/>
        </w:rPr>
        <w:t>图像处理；骨骼</w:t>
      </w:r>
      <w:r>
        <w:rPr>
          <w:rFonts w:eastAsia="楷体_GB2312" w:hint="eastAsia"/>
          <w:sz w:val="28"/>
          <w:szCs w:val="28"/>
        </w:rPr>
        <w:t>3D</w:t>
      </w:r>
      <w:r>
        <w:rPr>
          <w:rFonts w:eastAsia="楷体_GB2312" w:hint="eastAsia"/>
          <w:sz w:val="28"/>
          <w:szCs w:val="28"/>
        </w:rPr>
        <w:t>智能分割以及骨科手术规划导航；基于扩散模型生成高质量</w:t>
      </w:r>
      <w:r>
        <w:rPr>
          <w:rFonts w:eastAsia="楷体_GB2312" w:hint="eastAsia"/>
          <w:sz w:val="28"/>
          <w:szCs w:val="28"/>
        </w:rPr>
        <w:t>CT</w:t>
      </w:r>
      <w:r>
        <w:rPr>
          <w:rFonts w:eastAsia="楷体_GB2312" w:hint="eastAsia"/>
          <w:sz w:val="28"/>
          <w:szCs w:val="28"/>
        </w:rPr>
        <w:t>等</w:t>
      </w:r>
    </w:p>
    <w:p w14:paraId="4123FD05" w14:textId="77777777" w:rsidR="00397E4A" w:rsidRDefault="00397E4A">
      <w:pPr>
        <w:snapToGrid w:val="0"/>
        <w:spacing w:beforeLines="50" w:before="156" w:line="240" w:lineRule="auto"/>
        <w:ind w:left="0" w:firstLine="0"/>
        <w:rPr>
          <w:rFonts w:eastAsia="楷体_GB2312"/>
          <w:sz w:val="28"/>
          <w:szCs w:val="28"/>
        </w:rPr>
      </w:pPr>
    </w:p>
    <w:p w14:paraId="1CAE783E" w14:textId="77777777" w:rsidR="00397E4A" w:rsidRDefault="00CF6AB0">
      <w:pPr>
        <w:numPr>
          <w:ilvl w:val="0"/>
          <w:numId w:val="2"/>
        </w:numPr>
        <w:snapToGrid w:val="0"/>
        <w:spacing w:beforeLines="50" w:before="156" w:line="240" w:lineRule="auto"/>
        <w:rPr>
          <w:rFonts w:eastAsia="楷体_GB2312"/>
          <w:sz w:val="28"/>
          <w:szCs w:val="28"/>
        </w:rPr>
      </w:pPr>
      <w:r>
        <w:rPr>
          <w:rFonts w:eastAsia="楷体_GB2312" w:hint="eastAsia"/>
          <w:sz w:val="28"/>
          <w:szCs w:val="28"/>
        </w:rPr>
        <w:t>人工智能</w:t>
      </w:r>
      <w:r>
        <w:rPr>
          <w:rFonts w:eastAsia="楷体_GB2312" w:hint="eastAsia"/>
          <w:sz w:val="28"/>
          <w:szCs w:val="28"/>
        </w:rPr>
        <w:t>+</w:t>
      </w:r>
      <w:r>
        <w:rPr>
          <w:rFonts w:eastAsia="楷体_GB2312" w:hint="eastAsia"/>
          <w:sz w:val="28"/>
          <w:szCs w:val="28"/>
        </w:rPr>
        <w:t>轨道交通，包括半监督学习在轨道交通基础设施缺陷智能识别中的应用研究等</w:t>
      </w:r>
    </w:p>
    <w:p w14:paraId="6C47AAAD" w14:textId="77777777" w:rsidR="00397E4A" w:rsidRDefault="00CF6AB0">
      <w:pPr>
        <w:spacing w:before="50" w:after="50" w:line="440" w:lineRule="exact"/>
        <w:ind w:firstLineChars="200" w:firstLine="560"/>
        <w:rPr>
          <w:rFonts w:eastAsia="楷体_GB2312"/>
          <w:b/>
          <w:sz w:val="28"/>
          <w:szCs w:val="28"/>
        </w:rPr>
      </w:pPr>
      <w:r>
        <w:rPr>
          <w:rFonts w:eastAsia="楷体_GB2312"/>
          <w:sz w:val="28"/>
          <w:szCs w:val="28"/>
        </w:rPr>
        <w:t>联系电话：</w:t>
      </w:r>
      <w:r>
        <w:rPr>
          <w:rFonts w:eastAsia="楷体_GB2312" w:hint="eastAsia"/>
          <w:sz w:val="28"/>
          <w:szCs w:val="28"/>
        </w:rPr>
        <w:t>15011257675</w:t>
      </w:r>
    </w:p>
    <w:p w14:paraId="01B17CDA" w14:textId="2B9DF333" w:rsidR="00397E4A" w:rsidRDefault="00CF6AB0" w:rsidP="008843B3">
      <w:pPr>
        <w:spacing w:line="360" w:lineRule="auto"/>
        <w:ind w:firstLineChars="200" w:firstLine="560"/>
      </w:pPr>
      <w:r>
        <w:rPr>
          <w:rFonts w:eastAsia="楷体_GB2312"/>
          <w:sz w:val="28"/>
          <w:szCs w:val="28"/>
        </w:rPr>
        <w:t>E-mail</w:t>
      </w:r>
      <w:r>
        <w:rPr>
          <w:rFonts w:eastAsia="楷体_GB2312"/>
          <w:sz w:val="28"/>
          <w:szCs w:val="28"/>
        </w:rPr>
        <w:t>：</w:t>
      </w:r>
      <w:hyperlink r:id="rId7" w:history="1">
        <w:r>
          <w:rPr>
            <w:rFonts w:hint="eastAsia"/>
          </w:rPr>
          <w:t>jing</w:t>
        </w:r>
        <w:r>
          <w:t>.teng@ncepu.edu.cn</w:t>
        </w:r>
      </w:hyperlink>
    </w:p>
    <w:sectPr w:rsidR="00397E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586ED" w14:textId="77777777" w:rsidR="00CF6AB0" w:rsidRDefault="00CF6AB0">
      <w:pPr>
        <w:spacing w:line="240" w:lineRule="auto"/>
      </w:pPr>
      <w:r>
        <w:separator/>
      </w:r>
    </w:p>
  </w:endnote>
  <w:endnote w:type="continuationSeparator" w:id="0">
    <w:p w14:paraId="358533C3" w14:textId="77777777" w:rsidR="00CF6AB0" w:rsidRDefault="00CF6A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0D2AD" w14:textId="77777777" w:rsidR="00CF6AB0" w:rsidRDefault="00CF6AB0">
      <w:r>
        <w:separator/>
      </w:r>
    </w:p>
  </w:footnote>
  <w:footnote w:type="continuationSeparator" w:id="0">
    <w:p w14:paraId="1DDD06C9" w14:textId="77777777" w:rsidR="00CF6AB0" w:rsidRDefault="00CF6A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7FED4FB"/>
    <w:multiLevelType w:val="singleLevel"/>
    <w:tmpl w:val="E7FED4FB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FEFFB454"/>
    <w:multiLevelType w:val="singleLevel"/>
    <w:tmpl w:val="FEFFB45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E5A"/>
    <w:rsid w:val="FDD98491"/>
    <w:rsid w:val="0017578A"/>
    <w:rsid w:val="0021400F"/>
    <w:rsid w:val="00315E5A"/>
    <w:rsid w:val="00397E4A"/>
    <w:rsid w:val="008843B3"/>
    <w:rsid w:val="00C538BA"/>
    <w:rsid w:val="00CF6AB0"/>
    <w:rsid w:val="00CF7691"/>
    <w:rsid w:val="00DF65A3"/>
    <w:rsid w:val="7F96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AC6D8C"/>
  <w15:docId w15:val="{32C89E70-E62A-4570-BAB0-DF609287D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300" w:lineRule="auto"/>
      <w:ind w:left="340" w:hanging="34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widowControl w:val="0"/>
      <w:tabs>
        <w:tab w:val="center" w:pos="4153"/>
        <w:tab w:val="right" w:pos="8306"/>
      </w:tabs>
      <w:snapToGrid w:val="0"/>
      <w:spacing w:line="240" w:lineRule="auto"/>
      <w:ind w:left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left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Normal (Web)"/>
    <w:basedOn w:val="a"/>
    <w:unhideWhenUsed/>
    <w:pPr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XXX@ncepu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540</Characters>
  <Application>Microsoft Office Word</Application>
  <DocSecurity>0</DocSecurity>
  <Lines>4</Lines>
  <Paragraphs>1</Paragraphs>
  <ScaleCrop>false</ScaleCrop>
  <Company>Microsoft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</dc:creator>
  <cp:lastModifiedBy>张 稚</cp:lastModifiedBy>
  <cp:revision>2</cp:revision>
  <dcterms:created xsi:type="dcterms:W3CDTF">2024-09-09T03:11:00Z</dcterms:created>
  <dcterms:modified xsi:type="dcterms:W3CDTF">2024-09-09T03:11:00Z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012C86BCBA962FD5EA66DE66121111DC_42</vt:lpwstr>
  </property>
</Properties>
</file>