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9444">
      <w:pPr>
        <w:pStyle w:val="4"/>
        <w:spacing w:before="0" w:beforeAutospacing="0" w:after="0" w:afterAutospacing="0" w:line="360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FF"/>
          <w:kern w:val="2"/>
          <w:sz w:val="32"/>
          <w:szCs w:val="32"/>
          <w:lang w:val="en-US" w:eastAsia="zh-CN"/>
        </w:rPr>
        <w:t>李佳</w:t>
      </w:r>
      <w:r>
        <w:rPr>
          <w:rFonts w:hint="eastAsia" w:ascii="微软雅黑" w:hAnsi="微软雅黑" w:eastAsia="微软雅黑" w:cs="微软雅黑"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女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1985年2月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汉</w:t>
      </w:r>
      <w:r>
        <w:rPr>
          <w:rFonts w:hint="eastAsia" w:ascii="微软雅黑" w:hAnsi="微软雅黑" w:eastAsia="微软雅黑" w:cs="微软雅黑"/>
          <w:sz w:val="24"/>
          <w:szCs w:val="24"/>
        </w:rPr>
        <w:t>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副研究员，</w:t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博导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 w14:paraId="0A6D4826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学习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工作简介</w:t>
      </w:r>
    </w:p>
    <w:p w14:paraId="4E5E61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4"/>
          <w:szCs w:val="24"/>
        </w:rPr>
        <w:t>至今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华北电力大学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-能源电力创新研究院     副研究员</w:t>
      </w:r>
    </w:p>
    <w:p w14:paraId="5A7150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4"/>
          <w:szCs w:val="24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南京大学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-现代工程与应用科学学院    副研究员</w:t>
      </w:r>
    </w:p>
    <w:p w14:paraId="3B33F3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17~</w:t>
      </w: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0   </w:t>
      </w:r>
      <w:r>
        <w:rPr>
          <w:rFonts w:hint="eastAsia" w:ascii="微软雅黑" w:hAnsi="微软雅黑" w:eastAsia="微软雅黑" w:cs="微软雅黑"/>
          <w:sz w:val="24"/>
          <w:szCs w:val="24"/>
        </w:rPr>
        <w:t>南京大学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-现代工程与应用科学学院    博士后</w:t>
      </w:r>
    </w:p>
    <w:p w14:paraId="68F445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12~</w:t>
      </w:r>
      <w:r>
        <w:rPr>
          <w:rFonts w:hint="eastAsia"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17   </w:t>
      </w:r>
      <w:r>
        <w:rPr>
          <w:rFonts w:hint="eastAsia" w:ascii="微软雅黑" w:hAnsi="微软雅黑" w:eastAsia="微软雅黑" w:cs="微软雅黑"/>
          <w:sz w:val="24"/>
          <w:szCs w:val="24"/>
        </w:rPr>
        <w:t>大连理工大学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-化学化工学院          博士</w:t>
      </w:r>
    </w:p>
    <w:p w14:paraId="4A981E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4"/>
          <w:szCs w:val="24"/>
        </w:rPr>
        <w:t>2012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中科院大连化学物理研究所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助理研究员</w:t>
      </w:r>
    </w:p>
    <w:p w14:paraId="1426A3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2008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4"/>
          <w:szCs w:val="24"/>
        </w:rPr>
        <w:t>2011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内蒙古大学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-化学化工学院            硕士</w:t>
      </w:r>
    </w:p>
    <w:p w14:paraId="01FE5B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leftChars="0" w:firstLine="360" w:firstLineChars="15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4~</w:t>
      </w:r>
      <w:r>
        <w:rPr>
          <w:rFonts w:hint="eastAsia"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08   </w:t>
      </w:r>
      <w:r>
        <w:rPr>
          <w:rFonts w:hint="eastAsia" w:ascii="微软雅黑" w:hAnsi="微软雅黑" w:eastAsia="微软雅黑" w:cs="微软雅黑"/>
          <w:sz w:val="24"/>
          <w:szCs w:val="24"/>
        </w:rPr>
        <w:t>内蒙古大学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-化学化工学院            学士</w:t>
      </w:r>
    </w:p>
    <w:p w14:paraId="0F2F534E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科研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获奖情况</w:t>
      </w:r>
    </w:p>
    <w:p w14:paraId="6F21EE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要从事PEM电解水及燃料电池的关键材料和相关技术研究，包括新型电催化剂设计与制备、高性能膜电极设计与制备、电堆和系统集成、长期寿命衰减机理等。担任全国燃料电池及液流电池标准化技术委员会委员、第二届IEEE PES储能技术委员会理事。</w:t>
      </w:r>
    </w:p>
    <w:p w14:paraId="0507CF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Nature Communication</w:t>
      </w:r>
      <w:r>
        <w:rPr>
          <w:rFonts w:hint="eastAsia" w:ascii="微软雅黑" w:hAnsi="微软雅黑" w:eastAsia="微软雅黑" w:cs="微软雅黑"/>
          <w:sz w:val="24"/>
          <w:szCs w:val="24"/>
        </w:rPr>
        <w:t>, Angewandte Chemie International Edition, Advanced Energy Materials, Advanced Functional Materials等学术期刊上发表论文60余篇，获评2023年Elsevier中国金色开放获取高下载论文学者。研究成果获大连市优秀科技成果一等奖、辽宁省自然科学学术成果二等奖。授权国家发明专利20余项。出版专著《质子交换膜燃料电池关键材料与技术》（化学工业出版社）1部。担任Advanced Functional Materials、Artificial Intelligence Review、Journal of Chemistry、Energy &amp; Fuels等期刊审稿人。</w:t>
      </w:r>
    </w:p>
    <w:p w14:paraId="6A7791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作为项目或课题负责人，先后主持了包括</w:t>
      </w:r>
      <w:r>
        <w:rPr>
          <w:rFonts w:hint="eastAsia" w:ascii="微软雅黑" w:hAnsi="微软雅黑" w:eastAsia="微软雅黑" w:cs="微软雅黑"/>
          <w:sz w:val="24"/>
          <w:szCs w:val="24"/>
        </w:rPr>
        <w:t>国家重点研发计划课题、</w:t>
      </w:r>
      <w:r>
        <w:rPr>
          <w:rFonts w:hint="eastAsia" w:ascii="微软雅黑" w:hAnsi="微软雅黑" w:eastAsia="微软雅黑" w:cs="微软雅黑"/>
          <w:sz w:val="24"/>
          <w:szCs w:val="24"/>
        </w:rPr>
        <w:t>国家自然科学基金面上项目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</w:rPr>
        <w:t>青年项目、中国博士后科学基金面上项目、江苏省博士后科研资助计划等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多</w:t>
      </w:r>
      <w:r>
        <w:rPr>
          <w:rFonts w:hint="eastAsia" w:ascii="微软雅黑" w:hAnsi="微软雅黑" w:eastAsia="微软雅黑" w:cs="微软雅黑"/>
          <w:sz w:val="24"/>
          <w:szCs w:val="24"/>
        </w:rPr>
        <w:t>项科研项目。</w:t>
      </w:r>
    </w:p>
    <w:p w14:paraId="35D3C5BC"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主要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研究方向</w:t>
      </w:r>
    </w:p>
    <w:p w14:paraId="64322F3A">
      <w:pPr>
        <w:pStyle w:val="4"/>
        <w:spacing w:before="0" w:beforeAutospacing="0" w:after="0" w:afterAutospacing="0" w:line="360" w:lineRule="auto"/>
        <w:ind w:left="0" w:leftChars="0" w:firstLine="420" w:firstLineChars="15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氢能与燃料电池</w:t>
      </w:r>
    </w:p>
    <w:p w14:paraId="1973CCA0">
      <w:pPr>
        <w:spacing w:before="50" w:after="50" w:line="440" w:lineRule="exact"/>
        <w:ind w:left="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 xml:space="preserve">17366358865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E-mail：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  <w:t>lijia@ncepu.edu.cn</w:t>
      </w: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14C6C"/>
    <w:multiLevelType w:val="singleLevel"/>
    <w:tmpl w:val="14A14C6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21400F"/>
    <w:rsid w:val="00315E5A"/>
    <w:rsid w:val="00C538BA"/>
    <w:rsid w:val="00CF7691"/>
    <w:rsid w:val="00DF65A3"/>
    <w:rsid w:val="113927DC"/>
    <w:rsid w:val="2B343504"/>
    <w:rsid w:val="384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87</Characters>
  <Lines>1</Lines>
  <Paragraphs>1</Paragraphs>
  <TotalTime>16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李佳</cp:lastModifiedBy>
  <dcterms:modified xsi:type="dcterms:W3CDTF">2025-10-16T08:28:00Z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eyJoZGlkIjoiMmZjMTIyMzEwMGNiNDU4NTVhZDI5YTI3NzkzNmE4MjAiLCJ1c2VySWQiOiI3Mjg3NTIwNTAifQ==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CC81F709B9B945B1973BC090B4C70292_12</vt:lpwstr>
  </property>
</Properties>
</file>