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51" w:rsidRDefault="00325351" w:rsidP="0032535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戴志辉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生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325351" w:rsidRPr="00CA777B" w:rsidRDefault="00325351" w:rsidP="0032535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学习</w:t>
      </w:r>
      <w:r>
        <w:rPr>
          <w:rFonts w:ascii="Times New Roman" w:eastAsia="楷体_GB2312" w:hAnsi="Times New Roman" w:cs="Times New Roman"/>
          <w:sz w:val="28"/>
          <w:szCs w:val="28"/>
        </w:rPr>
        <w:t>工作简介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：在</w:t>
      </w:r>
      <w:r w:rsidRPr="00CA777B">
        <w:rPr>
          <w:rFonts w:eastAsia="楷体_GB2312"/>
          <w:sz w:val="28"/>
          <w:szCs w:val="28"/>
        </w:rPr>
        <w:t>华中科技大学获硕士学位</w:t>
      </w:r>
      <w:r>
        <w:rPr>
          <w:rFonts w:eastAsia="楷体_GB2312" w:hint="eastAsia"/>
          <w:sz w:val="28"/>
          <w:szCs w:val="28"/>
        </w:rPr>
        <w:t>、</w:t>
      </w:r>
      <w:r w:rsidRPr="00CA777B">
        <w:rPr>
          <w:rFonts w:eastAsia="楷体_GB2312"/>
          <w:sz w:val="28"/>
          <w:szCs w:val="28"/>
        </w:rPr>
        <w:t>华北电力大学获博士学位，曼彻斯特大学访问学者</w:t>
      </w:r>
      <w:r>
        <w:rPr>
          <w:rFonts w:eastAsia="楷体_GB2312" w:hint="eastAsia"/>
          <w:sz w:val="28"/>
          <w:szCs w:val="28"/>
        </w:rPr>
        <w:t>。</w:t>
      </w:r>
      <w:r w:rsidRPr="009C1D1F">
        <w:rPr>
          <w:rFonts w:eastAsia="楷体_GB2312"/>
          <w:bCs/>
          <w:sz w:val="28"/>
          <w:szCs w:val="28"/>
        </w:rPr>
        <w:t>主持</w:t>
      </w:r>
      <w:r w:rsidRPr="009C1D1F">
        <w:rPr>
          <w:rFonts w:eastAsia="楷体_GB2312" w:hint="eastAsia"/>
          <w:bCs/>
          <w:sz w:val="28"/>
          <w:szCs w:val="28"/>
        </w:rPr>
        <w:t>完成</w:t>
      </w:r>
      <w:r w:rsidRPr="009C1D1F">
        <w:rPr>
          <w:rFonts w:eastAsia="楷体_GB2312"/>
          <w:bCs/>
          <w:sz w:val="28"/>
          <w:szCs w:val="28"/>
        </w:rPr>
        <w:t>和在研</w:t>
      </w:r>
      <w:r w:rsidRPr="00CA777B">
        <w:rPr>
          <w:rFonts w:eastAsia="楷体_GB2312"/>
          <w:sz w:val="28"/>
          <w:szCs w:val="28"/>
        </w:rPr>
        <w:t>国家自然科学基金、省自然科学基金</w:t>
      </w:r>
      <w:r>
        <w:rPr>
          <w:rFonts w:eastAsia="楷体_GB2312" w:hint="eastAsia"/>
          <w:sz w:val="28"/>
          <w:szCs w:val="28"/>
        </w:rPr>
        <w:t>4</w:t>
      </w:r>
      <w:r>
        <w:rPr>
          <w:rFonts w:eastAsia="楷体_GB2312" w:hint="eastAsia"/>
          <w:sz w:val="28"/>
          <w:szCs w:val="28"/>
        </w:rPr>
        <w:t>项、</w:t>
      </w:r>
      <w:r>
        <w:rPr>
          <w:rFonts w:eastAsia="楷体_GB2312"/>
          <w:sz w:val="28"/>
          <w:szCs w:val="28"/>
        </w:rPr>
        <w:t>国家重点实验室开放基金项目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项</w:t>
      </w:r>
      <w:r>
        <w:rPr>
          <w:rFonts w:eastAsia="楷体_GB2312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参与</w:t>
      </w:r>
      <w:r>
        <w:rPr>
          <w:rFonts w:eastAsia="楷体_GB2312"/>
          <w:sz w:val="28"/>
          <w:szCs w:val="28"/>
        </w:rPr>
        <w:t>完成</w:t>
      </w:r>
      <w:r w:rsidRPr="00CA777B">
        <w:rPr>
          <w:rFonts w:eastAsia="楷体_GB2312"/>
          <w:sz w:val="28"/>
          <w:szCs w:val="28"/>
        </w:rPr>
        <w:t>国家自然科学基金</w:t>
      </w:r>
      <w:r>
        <w:rPr>
          <w:rFonts w:eastAsia="楷体_GB2312" w:hint="eastAsia"/>
          <w:sz w:val="28"/>
          <w:szCs w:val="28"/>
        </w:rPr>
        <w:t>2</w:t>
      </w:r>
      <w:r>
        <w:rPr>
          <w:rFonts w:eastAsia="楷体_GB2312" w:hint="eastAsia"/>
          <w:sz w:val="28"/>
          <w:szCs w:val="28"/>
        </w:rPr>
        <w:t>项</w:t>
      </w:r>
      <w:r>
        <w:rPr>
          <w:rFonts w:eastAsia="楷体_GB2312"/>
          <w:sz w:val="28"/>
          <w:szCs w:val="28"/>
        </w:rPr>
        <w:t>，主持完成和在研横向项目</w:t>
      </w:r>
      <w:r>
        <w:rPr>
          <w:rFonts w:eastAsia="楷体_GB2312" w:hint="eastAsia"/>
          <w:sz w:val="28"/>
          <w:szCs w:val="28"/>
        </w:rPr>
        <w:t>近</w:t>
      </w:r>
      <w:r>
        <w:rPr>
          <w:rFonts w:eastAsia="楷体_GB2312" w:hint="eastAsia"/>
          <w:sz w:val="28"/>
          <w:szCs w:val="28"/>
        </w:rPr>
        <w:t>20</w:t>
      </w:r>
      <w:r>
        <w:rPr>
          <w:rFonts w:eastAsia="楷体_GB2312" w:hint="eastAsia"/>
          <w:sz w:val="28"/>
          <w:szCs w:val="28"/>
        </w:rPr>
        <w:t>项</w:t>
      </w:r>
      <w:r>
        <w:rPr>
          <w:rFonts w:eastAsia="楷体_GB2312"/>
          <w:sz w:val="28"/>
          <w:szCs w:val="28"/>
        </w:rPr>
        <w:t>。</w:t>
      </w:r>
      <w:r w:rsidRPr="001A2084">
        <w:rPr>
          <w:rFonts w:eastAsia="楷体_GB2312"/>
          <w:bCs/>
          <w:sz w:val="28"/>
          <w:szCs w:val="28"/>
        </w:rPr>
        <w:t>发表</w:t>
      </w:r>
      <w:r w:rsidRPr="001A2084">
        <w:rPr>
          <w:rFonts w:eastAsia="楷体_GB2312"/>
          <w:sz w:val="28"/>
          <w:szCs w:val="28"/>
        </w:rPr>
        <w:t>SCI</w:t>
      </w:r>
      <w:r w:rsidRPr="001A2084">
        <w:rPr>
          <w:rFonts w:eastAsia="楷体_GB2312"/>
          <w:sz w:val="28"/>
          <w:szCs w:val="28"/>
        </w:rPr>
        <w:t>、</w:t>
      </w:r>
      <w:r w:rsidRPr="001A2084">
        <w:rPr>
          <w:rFonts w:eastAsia="楷体_GB2312"/>
          <w:sz w:val="28"/>
          <w:szCs w:val="28"/>
        </w:rPr>
        <w:t>EI</w:t>
      </w:r>
      <w:r w:rsidRPr="001A2084">
        <w:rPr>
          <w:rFonts w:eastAsia="楷体_GB2312"/>
          <w:sz w:val="28"/>
          <w:szCs w:val="28"/>
        </w:rPr>
        <w:t>检索论文，获授权、申请发明专利、软件著作权。</w:t>
      </w:r>
      <w:r w:rsidRPr="00424644">
        <w:rPr>
          <w:rFonts w:eastAsia="楷体_GB2312"/>
          <w:bCs/>
          <w:sz w:val="28"/>
          <w:szCs w:val="28"/>
        </w:rPr>
        <w:t>入选</w:t>
      </w:r>
      <w:r w:rsidRPr="00247D57">
        <w:rPr>
          <w:rFonts w:eastAsia="楷体_GB2312"/>
          <w:sz w:val="28"/>
          <w:szCs w:val="28"/>
        </w:rPr>
        <w:t>省</w:t>
      </w:r>
      <w:r w:rsidRPr="00247D57">
        <w:rPr>
          <w:rFonts w:eastAsia="楷体_GB2312"/>
          <w:sz w:val="28"/>
          <w:szCs w:val="28"/>
        </w:rPr>
        <w:t>“</w:t>
      </w:r>
      <w:r w:rsidRPr="00247D57">
        <w:rPr>
          <w:rFonts w:eastAsia="楷体_GB2312"/>
          <w:sz w:val="28"/>
          <w:szCs w:val="28"/>
        </w:rPr>
        <w:t>三三三人才工程</w:t>
      </w:r>
      <w:r w:rsidRPr="00247D57"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、市管专家</w:t>
      </w:r>
      <w:r w:rsidRPr="002521D2">
        <w:rPr>
          <w:rFonts w:eastAsia="楷体_GB2312"/>
          <w:sz w:val="28"/>
          <w:szCs w:val="28"/>
        </w:rPr>
        <w:t>。</w:t>
      </w:r>
      <w:r w:rsidRPr="00424644">
        <w:rPr>
          <w:rFonts w:eastAsia="楷体_GB2312"/>
          <w:bCs/>
          <w:sz w:val="28"/>
          <w:szCs w:val="28"/>
        </w:rPr>
        <w:t>参与主讲</w:t>
      </w:r>
      <w:r w:rsidRPr="002521D2">
        <w:rPr>
          <w:rFonts w:eastAsia="楷体_GB2312"/>
          <w:sz w:val="28"/>
          <w:szCs w:val="28"/>
        </w:rPr>
        <w:t>国家</w:t>
      </w:r>
      <w:r>
        <w:rPr>
          <w:rFonts w:eastAsia="楷体_GB2312" w:hint="eastAsia"/>
          <w:sz w:val="28"/>
          <w:szCs w:val="28"/>
        </w:rPr>
        <w:t>级一流本科</w:t>
      </w:r>
      <w:r w:rsidRPr="002521D2">
        <w:rPr>
          <w:rFonts w:eastAsia="楷体_GB2312"/>
          <w:sz w:val="28"/>
          <w:szCs w:val="28"/>
        </w:rPr>
        <w:t>课程《电力系统继电保护原理》</w:t>
      </w:r>
      <w:r>
        <w:rPr>
          <w:rFonts w:eastAsia="楷体_GB2312" w:hint="eastAsia"/>
          <w:sz w:val="28"/>
          <w:szCs w:val="28"/>
        </w:rPr>
        <w:t>，</w:t>
      </w:r>
      <w:r w:rsidRPr="00DD6814">
        <w:rPr>
          <w:rFonts w:eastAsia="楷体_GB2312" w:hint="eastAsia"/>
          <w:sz w:val="28"/>
          <w:szCs w:val="28"/>
        </w:rPr>
        <w:t>主持和参与完成教改项目</w:t>
      </w:r>
      <w:r w:rsidRPr="00DD6814">
        <w:rPr>
          <w:rFonts w:eastAsia="楷体_GB2312" w:hint="eastAsia"/>
          <w:sz w:val="28"/>
          <w:szCs w:val="28"/>
        </w:rPr>
        <w:t>4</w:t>
      </w:r>
      <w:r>
        <w:rPr>
          <w:rFonts w:eastAsia="楷体_GB2312" w:hint="eastAsia"/>
          <w:sz w:val="28"/>
          <w:szCs w:val="28"/>
        </w:rPr>
        <w:t>项。获得</w:t>
      </w:r>
      <w:r w:rsidRPr="006B56A6">
        <w:rPr>
          <w:rFonts w:eastAsia="楷体_GB2312"/>
          <w:sz w:val="28"/>
          <w:szCs w:val="28"/>
        </w:rPr>
        <w:t>省</w:t>
      </w:r>
      <w:r>
        <w:rPr>
          <w:rFonts w:eastAsia="楷体_GB2312" w:hint="eastAsia"/>
          <w:sz w:val="28"/>
          <w:szCs w:val="28"/>
        </w:rPr>
        <w:t>级和</w:t>
      </w:r>
      <w:r w:rsidRPr="006B56A6">
        <w:rPr>
          <w:rFonts w:eastAsia="楷体_GB2312"/>
          <w:sz w:val="28"/>
          <w:szCs w:val="28"/>
        </w:rPr>
        <w:t>校级教学成果一等奖</w:t>
      </w:r>
      <w:r>
        <w:rPr>
          <w:rFonts w:eastAsia="楷体_GB2312" w:hint="eastAsia"/>
          <w:sz w:val="28"/>
          <w:szCs w:val="28"/>
        </w:rPr>
        <w:t>各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项。</w:t>
      </w:r>
    </w:p>
    <w:p w:rsidR="00325351" w:rsidRDefault="00325351" w:rsidP="00325351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：省</w:t>
      </w:r>
      <w:r>
        <w:rPr>
          <w:rFonts w:ascii="Times New Roman" w:eastAsia="楷体_GB2312" w:hAnsi="Times New Roman" w:cs="Times New Roman"/>
          <w:sz w:val="28"/>
          <w:szCs w:val="28"/>
        </w:rPr>
        <w:t>科技进步二等奖，省电力公司科技进步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二等奖</w:t>
      </w:r>
      <w:r>
        <w:rPr>
          <w:rFonts w:ascii="Times New Roman" w:eastAsia="楷体_GB2312" w:hAnsi="Times New Roman" w:cs="Times New Roman"/>
          <w:sz w:val="28"/>
          <w:szCs w:val="28"/>
        </w:rPr>
        <w:t>、三等奖。</w:t>
      </w:r>
    </w:p>
    <w:p w:rsidR="00325351" w:rsidRDefault="00325351" w:rsidP="00325351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Pr="001950B1">
        <w:rPr>
          <w:rFonts w:ascii="Times New Roman" w:eastAsia="楷体_GB2312" w:hAnsi="Times New Roman" w:cs="Times New Roman" w:hint="eastAsia"/>
          <w:sz w:val="28"/>
          <w:szCs w:val="28"/>
        </w:rPr>
        <w:t>新能源电力系统保护与安全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1950B1">
        <w:rPr>
          <w:rFonts w:ascii="Times New Roman" w:eastAsia="楷体_GB2312" w:hAnsi="Times New Roman" w:cs="Times New Roman" w:hint="eastAsia"/>
          <w:sz w:val="28"/>
          <w:szCs w:val="28"/>
        </w:rPr>
        <w:t>新能源电力系统分析与控制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1950B1">
        <w:rPr>
          <w:rFonts w:ascii="Times New Roman" w:eastAsia="楷体_GB2312" w:hAnsi="Times New Roman" w:cs="Times New Roman" w:hint="eastAsia"/>
          <w:sz w:val="28"/>
          <w:szCs w:val="28"/>
        </w:rPr>
        <w:t>综合能源系统与智能配用电</w:t>
      </w:r>
    </w:p>
    <w:p w:rsidR="00325351" w:rsidRPr="00041349" w:rsidRDefault="00325351" w:rsidP="0032535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0312</w:t>
      </w:r>
      <w:r w:rsidRPr="00041349">
        <w:rPr>
          <w:rFonts w:eastAsia="楷体_GB2312"/>
          <w:sz w:val="28"/>
          <w:szCs w:val="28"/>
        </w:rPr>
        <w:t>-</w:t>
      </w:r>
      <w:r>
        <w:rPr>
          <w:rFonts w:eastAsia="楷体_GB2312"/>
          <w:sz w:val="28"/>
          <w:szCs w:val="28"/>
        </w:rPr>
        <w:t>7522108</w:t>
      </w:r>
      <w:r>
        <w:rPr>
          <w:rFonts w:eastAsia="楷体_GB2312" w:hint="eastAsia"/>
          <w:sz w:val="28"/>
          <w:szCs w:val="28"/>
        </w:rPr>
        <w:t>；</w:t>
      </w:r>
      <w:r>
        <w:rPr>
          <w:rFonts w:eastAsia="楷体_GB2312" w:hint="eastAsia"/>
          <w:sz w:val="28"/>
          <w:szCs w:val="28"/>
        </w:rPr>
        <w:t>13722215223</w:t>
      </w:r>
    </w:p>
    <w:p w:rsidR="00325351" w:rsidRPr="00D32DB2" w:rsidRDefault="00325351" w:rsidP="0032535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Pr="00C152A4">
        <w:rPr>
          <w:rFonts w:hAnsi="楷体"/>
          <w:b/>
          <w:color w:val="0000FF"/>
        </w:rPr>
        <w:t>zhdai@ncepu.edu.cn</w:t>
      </w:r>
      <w:r>
        <w:rPr>
          <w:rFonts w:hAnsi="楷体" w:hint="eastAsia"/>
          <w:b/>
          <w:color w:val="0000FF"/>
        </w:rPr>
        <w:t>；</w:t>
      </w:r>
      <w:r>
        <w:rPr>
          <w:rFonts w:hAnsi="楷体"/>
          <w:b/>
          <w:color w:val="0000FF"/>
        </w:rPr>
        <w:t>daihuadian@163.com</w:t>
      </w:r>
    </w:p>
    <w:p w:rsidR="00325351" w:rsidRPr="00D32DB2" w:rsidRDefault="00325351" w:rsidP="00325351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DF65A3" w:rsidRPr="00325351" w:rsidRDefault="00325351" w:rsidP="00325351">
      <w:pPr>
        <w:ind w:left="0" w:firstLine="0"/>
      </w:pPr>
      <w:r>
        <w:br w:type="page"/>
      </w:r>
    </w:p>
    <w:sectPr w:rsidR="00DF65A3" w:rsidRPr="0032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94" w:rsidRDefault="005A2594" w:rsidP="00CF7691">
      <w:pPr>
        <w:spacing w:line="240" w:lineRule="auto"/>
      </w:pPr>
      <w:r>
        <w:separator/>
      </w:r>
    </w:p>
  </w:endnote>
  <w:endnote w:type="continuationSeparator" w:id="0">
    <w:p w:rsidR="005A2594" w:rsidRDefault="005A259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94" w:rsidRDefault="005A2594" w:rsidP="00CF7691">
      <w:pPr>
        <w:spacing w:line="240" w:lineRule="auto"/>
      </w:pPr>
      <w:r>
        <w:separator/>
      </w:r>
    </w:p>
  </w:footnote>
  <w:footnote w:type="continuationSeparator" w:id="0">
    <w:p w:rsidR="005A2594" w:rsidRDefault="005A259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DAxtzQxtDQ1sjRU0lEKTi0uzszPAykwrAUANXRSbSwAAAA="/>
  </w:docVars>
  <w:rsids>
    <w:rsidRoot w:val="00315E5A"/>
    <w:rsid w:val="00315E5A"/>
    <w:rsid w:val="00325351"/>
    <w:rsid w:val="003647C5"/>
    <w:rsid w:val="005A2594"/>
    <w:rsid w:val="005B3503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4</cp:revision>
  <dcterms:created xsi:type="dcterms:W3CDTF">2022-09-02T02:24:00Z</dcterms:created>
  <dcterms:modified xsi:type="dcterms:W3CDTF">2022-10-19T00:46:00Z</dcterms:modified>
</cp:coreProperties>
</file>