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AB64E">
      <w:pPr>
        <w:pStyle w:val="4"/>
        <w:spacing w:before="0" w:beforeAutospacing="0" w:after="0" w:afterAutospacing="0" w:line="360" w:lineRule="auto"/>
        <w:ind w:firstLine="562" w:firstLineChars="200"/>
        <w:jc w:val="both"/>
        <w:rPr>
          <w:rFonts w:ascii="Times New Roman" w:hAnsi="Times New Roman" w:eastAsia="楷体_GB2312" w:cs="Times New Roman"/>
          <w:sz w:val="28"/>
          <w:szCs w:val="28"/>
        </w:rPr>
      </w:pPr>
      <w:bookmarkStart w:id="0" w:name="_GoBack"/>
      <w:bookmarkEnd w:id="0"/>
      <w:r>
        <w:rPr>
          <w:rFonts w:hint="eastAsia" w:ascii="Times New Roman" w:hAnsi="楷体" w:eastAsia="楷体_GB2312" w:cs="Times New Roman"/>
          <w:b/>
          <w:color w:val="0000FF"/>
          <w:kern w:val="2"/>
          <w:sz w:val="28"/>
          <w:szCs w:val="28"/>
        </w:rPr>
        <w:t>高云霞</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女</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1982年5月</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汉</w:t>
      </w:r>
      <w:r>
        <w:rPr>
          <w:rFonts w:ascii="Times New Roman" w:hAnsi="Times New Roman" w:eastAsia="楷体_GB2312" w:cs="Times New Roman"/>
          <w:sz w:val="28"/>
          <w:szCs w:val="28"/>
        </w:rPr>
        <w:t>。</w:t>
      </w:r>
    </w:p>
    <w:p w14:paraId="46364912">
      <w:pPr>
        <w:pStyle w:val="4"/>
        <w:spacing w:before="0" w:beforeAutospacing="0" w:after="0" w:afterAutospacing="0" w:line="360" w:lineRule="auto"/>
        <w:ind w:firstLine="562"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b/>
          <w:bCs/>
          <w:sz w:val="28"/>
          <w:szCs w:val="28"/>
        </w:rPr>
        <w:t>学习</w:t>
      </w:r>
      <w:r>
        <w:rPr>
          <w:rFonts w:ascii="Times New Roman" w:hAnsi="Times New Roman" w:eastAsia="楷体_GB2312" w:cs="Times New Roman"/>
          <w:b/>
          <w:bCs/>
          <w:sz w:val="28"/>
          <w:szCs w:val="28"/>
        </w:rPr>
        <w:t>工作简介</w:t>
      </w:r>
      <w:r>
        <w:rPr>
          <w:rFonts w:hint="eastAsia" w:ascii="Times New Roman" w:hAnsi="Times New Roman" w:eastAsia="楷体_GB2312" w:cs="Times New Roman"/>
          <w:b/>
          <w:bCs/>
          <w:sz w:val="28"/>
          <w:szCs w:val="28"/>
        </w:rPr>
        <w:t>：</w:t>
      </w:r>
      <w:r>
        <w:rPr>
          <w:rFonts w:hint="eastAsia" w:ascii="Times New Roman" w:hAnsi="Times New Roman" w:eastAsia="楷体_GB2312" w:cs="Times New Roman"/>
          <w:sz w:val="28"/>
          <w:szCs w:val="28"/>
        </w:rPr>
        <w:t xml:space="preserve"> </w:t>
      </w:r>
      <w:r>
        <w:rPr>
          <w:rFonts w:ascii="Times New Roman" w:hAnsi="Times New Roman" w:eastAsia="楷体_GB2312" w:cs="Times New Roman"/>
          <w:sz w:val="28"/>
          <w:szCs w:val="28"/>
        </w:rPr>
        <w:t>2011年7月博士毕业于中国科学院</w:t>
      </w:r>
      <w:r>
        <w:rPr>
          <w:rFonts w:hint="eastAsia" w:ascii="Times New Roman" w:hAnsi="Times New Roman" w:eastAsia="楷体_GB2312" w:cs="Times New Roman"/>
          <w:sz w:val="28"/>
          <w:szCs w:val="28"/>
        </w:rPr>
        <w:t>合肥物质科学研究院</w:t>
      </w:r>
      <w:r>
        <w:rPr>
          <w:rFonts w:ascii="Times New Roman" w:hAnsi="Times New Roman" w:eastAsia="楷体_GB2312" w:cs="Times New Roman"/>
          <w:sz w:val="28"/>
          <w:szCs w:val="28"/>
        </w:rPr>
        <w:t>，2011年8月-2013年4月在中国科学院</w:t>
      </w:r>
      <w:r>
        <w:rPr>
          <w:rFonts w:hint="eastAsia" w:ascii="Times New Roman" w:hAnsi="Times New Roman" w:eastAsia="楷体_GB2312" w:cs="Times New Roman"/>
          <w:sz w:val="28"/>
          <w:szCs w:val="28"/>
        </w:rPr>
        <w:t>理化技术研究</w:t>
      </w:r>
      <w:r>
        <w:rPr>
          <w:rFonts w:ascii="Times New Roman" w:hAnsi="Times New Roman" w:eastAsia="楷体_GB2312" w:cs="Times New Roman"/>
          <w:sz w:val="28"/>
          <w:szCs w:val="28"/>
        </w:rPr>
        <w:t>所从事博士后研究工作，2013年5月入职</w:t>
      </w:r>
      <w:r>
        <w:rPr>
          <w:rFonts w:hint="eastAsia" w:ascii="Times New Roman" w:hAnsi="Times New Roman" w:eastAsia="楷体_GB2312" w:cs="Times New Roman"/>
          <w:sz w:val="28"/>
          <w:szCs w:val="28"/>
        </w:rPr>
        <w:t>中国科学院合肥物质科学研究院工作</w:t>
      </w:r>
      <w:r>
        <w:rPr>
          <w:rFonts w:ascii="Times New Roman" w:hAnsi="Times New Roman" w:eastAsia="楷体_GB2312" w:cs="Times New Roman"/>
          <w:sz w:val="28"/>
          <w:szCs w:val="28"/>
        </w:rPr>
        <w:t>，2015年被</w:t>
      </w:r>
      <w:r>
        <w:rPr>
          <w:rFonts w:hint="eastAsia" w:ascii="Times New Roman" w:hAnsi="Times New Roman" w:eastAsia="楷体_GB2312" w:cs="Times New Roman"/>
          <w:sz w:val="28"/>
          <w:szCs w:val="28"/>
        </w:rPr>
        <w:t>评为副研究员。2</w:t>
      </w:r>
      <w:r>
        <w:rPr>
          <w:rFonts w:ascii="Times New Roman" w:hAnsi="Times New Roman" w:eastAsia="楷体_GB2312" w:cs="Times New Roman"/>
          <w:sz w:val="28"/>
          <w:szCs w:val="28"/>
        </w:rPr>
        <w:t>022</w:t>
      </w:r>
      <w:r>
        <w:rPr>
          <w:rFonts w:hint="eastAsia" w:ascii="Times New Roman" w:hAnsi="Times New Roman" w:eastAsia="楷体_GB2312" w:cs="Times New Roman"/>
          <w:sz w:val="28"/>
          <w:szCs w:val="28"/>
        </w:rPr>
        <w:t>年8月入职华北电力大学数理学院，2025年</w:t>
      </w:r>
      <w:r>
        <w:rPr>
          <w:rFonts w:ascii="Times New Roman" w:hAnsi="Times New Roman" w:eastAsia="楷体_GB2312" w:cs="Times New Roman"/>
          <w:sz w:val="28"/>
          <w:szCs w:val="28"/>
        </w:rPr>
        <w:t>聘为</w:t>
      </w:r>
      <w:r>
        <w:rPr>
          <w:rFonts w:hint="eastAsia" w:ascii="Times New Roman" w:hAnsi="Times New Roman" w:eastAsia="楷体_GB2312" w:cs="Times New Roman"/>
          <w:sz w:val="28"/>
          <w:szCs w:val="28"/>
        </w:rPr>
        <w:t>博士</w:t>
      </w:r>
      <w:r>
        <w:rPr>
          <w:rFonts w:ascii="Times New Roman" w:hAnsi="Times New Roman" w:eastAsia="楷体_GB2312" w:cs="Times New Roman"/>
          <w:sz w:val="28"/>
          <w:szCs w:val="28"/>
        </w:rPr>
        <w:t>生导师。</w:t>
      </w:r>
    </w:p>
    <w:p w14:paraId="68C5D6A7">
      <w:pPr>
        <w:pStyle w:val="4"/>
        <w:spacing w:before="0" w:beforeAutospacing="0" w:after="0" w:afterAutospacing="0" w:line="360" w:lineRule="auto"/>
        <w:ind w:firstLine="562" w:firstLineChars="200"/>
        <w:jc w:val="both"/>
        <w:rPr>
          <w:rFonts w:ascii="Times New Roman" w:hAnsi="Times New Roman" w:eastAsia="楷体_GB2312" w:cs="Times New Roman"/>
          <w:sz w:val="28"/>
          <w:szCs w:val="28"/>
        </w:rPr>
      </w:pPr>
      <w:r>
        <w:rPr>
          <w:rFonts w:hint="eastAsia" w:ascii="Times New Roman" w:hAnsi="Times New Roman" w:eastAsia="楷体_GB2312" w:cs="Times New Roman"/>
          <w:b/>
          <w:bCs/>
          <w:sz w:val="28"/>
          <w:szCs w:val="28"/>
        </w:rPr>
        <w:t>主要</w:t>
      </w:r>
      <w:r>
        <w:rPr>
          <w:rFonts w:ascii="Times New Roman" w:hAnsi="Times New Roman" w:eastAsia="楷体_GB2312" w:cs="Times New Roman"/>
          <w:b/>
          <w:bCs/>
          <w:sz w:val="28"/>
          <w:szCs w:val="28"/>
        </w:rPr>
        <w:t>研究方向</w:t>
      </w:r>
      <w:r>
        <w:rPr>
          <w:rFonts w:hint="eastAsia" w:ascii="Times New Roman" w:hAnsi="Times New Roman" w:eastAsia="楷体_GB2312" w:cs="Times New Roman"/>
          <w:b/>
          <w:bCs/>
          <w:sz w:val="28"/>
          <w:szCs w:val="28"/>
        </w:rPr>
        <w:t>：</w:t>
      </w:r>
      <w:r>
        <w:rPr>
          <w:rFonts w:ascii="Times New Roman" w:hAnsi="Times New Roman" w:eastAsia="楷体_GB2312" w:cs="Times New Roman"/>
          <w:sz w:val="28"/>
          <w:szCs w:val="28"/>
        </w:rPr>
        <w:t>主要从事</w:t>
      </w:r>
      <w:r>
        <w:rPr>
          <w:rFonts w:hint="eastAsia" w:ascii="Times New Roman" w:hAnsi="Times New Roman" w:eastAsia="楷体_GB2312" w:cs="Times New Roman"/>
          <w:sz w:val="28"/>
          <w:szCs w:val="28"/>
        </w:rPr>
        <w:t>核反应堆包壳合金的强韧化、轻质高阻尼合金/复合材料的设计及性能优化等方面的研究</w:t>
      </w:r>
      <w:r>
        <w:rPr>
          <w:rFonts w:ascii="Times New Roman" w:hAnsi="Times New Roman" w:eastAsia="楷体_GB2312" w:cs="Times New Roman"/>
          <w:sz w:val="28"/>
          <w:szCs w:val="28"/>
        </w:rPr>
        <w:t>。目前在J. Nucl. Mater., J. Alloys Compds., Mater. Sci. Eng. A,等杂志发表SCI论文30余篇</w:t>
      </w:r>
      <w:r>
        <w:rPr>
          <w:rFonts w:hint="eastAsia" w:ascii="Times New Roman" w:hAnsi="Times New Roman" w:eastAsia="楷体_GB2312" w:cs="Times New Roman"/>
          <w:sz w:val="28"/>
          <w:szCs w:val="28"/>
        </w:rPr>
        <w:t>，发明专利1</w:t>
      </w:r>
      <w:r>
        <w:rPr>
          <w:rFonts w:ascii="Times New Roman" w:hAnsi="Times New Roman" w:eastAsia="楷体_GB2312" w:cs="Times New Roman"/>
          <w:sz w:val="28"/>
          <w:szCs w:val="28"/>
        </w:rPr>
        <w:t>0</w:t>
      </w:r>
      <w:r>
        <w:rPr>
          <w:rFonts w:hint="eastAsia" w:ascii="Times New Roman" w:hAnsi="Times New Roman" w:eastAsia="楷体_GB2312" w:cs="Times New Roman"/>
          <w:sz w:val="28"/>
          <w:szCs w:val="28"/>
        </w:rPr>
        <w:t>余项。主持国家自然科学基金2项，并主持多项横向项目，近五年累计到账经费约200万；担任中国物理学会内耗与力学谱专业委员会青年委员以及中国机械工程学会材料分会第十届委员会委员。</w:t>
      </w:r>
    </w:p>
    <w:p w14:paraId="08C8A781">
      <w:pPr>
        <w:spacing w:before="50" w:after="50" w:line="440" w:lineRule="exact"/>
        <w:rPr>
          <w:rFonts w:eastAsia="楷体_GB2312"/>
          <w:kern w:val="0"/>
          <w:sz w:val="28"/>
          <w:szCs w:val="28"/>
        </w:rPr>
      </w:pPr>
    </w:p>
    <w:p w14:paraId="14CEA362">
      <w:pPr>
        <w:spacing w:before="50" w:after="50" w:line="440" w:lineRule="exact"/>
        <w:ind w:firstLine="560" w:firstLineChars="200"/>
        <w:rPr>
          <w:rFonts w:hint="eastAsia" w:eastAsia="楷体_GB2312"/>
          <w:b/>
          <w:sz w:val="28"/>
          <w:szCs w:val="28"/>
        </w:rPr>
      </w:pPr>
      <w:r>
        <w:rPr>
          <w:rFonts w:eastAsia="楷体_GB2312"/>
          <w:sz w:val="28"/>
          <w:szCs w:val="28"/>
        </w:rPr>
        <w:t>联系电话：</w:t>
      </w:r>
      <w:r>
        <w:rPr>
          <w:rFonts w:hint="eastAsia" w:eastAsia="楷体_GB2312"/>
          <w:sz w:val="28"/>
          <w:szCs w:val="28"/>
        </w:rPr>
        <w:t>18611621768</w:t>
      </w:r>
    </w:p>
    <w:p w14:paraId="565E9DD3">
      <w:pPr>
        <w:spacing w:line="360" w:lineRule="auto"/>
        <w:ind w:firstLine="560" w:firstLineChars="200"/>
        <w:rPr>
          <w:rFonts w:hint="eastAsia" w:hAnsi="楷体" w:eastAsia="楷体_GB2312"/>
          <w:b/>
          <w:color w:val="0000FF"/>
          <w:sz w:val="28"/>
          <w:szCs w:val="28"/>
        </w:rPr>
      </w:pPr>
      <w:r>
        <w:rPr>
          <w:rFonts w:eastAsia="楷体_GB2312"/>
          <w:sz w:val="28"/>
          <w:szCs w:val="28"/>
        </w:rPr>
        <w:t>E-mail：</w:t>
      </w:r>
      <w:r>
        <w:fldChar w:fldCharType="begin"/>
      </w:r>
      <w:r>
        <w:instrText xml:space="preserve"> HYPERLINK "mailto:XXX@ncepu.edu.cn" </w:instrText>
      </w:r>
      <w:r>
        <w:fldChar w:fldCharType="separate"/>
      </w:r>
      <w:r>
        <w:rPr>
          <w:rFonts w:hint="eastAsia" w:hAnsi="楷体"/>
          <w:b/>
          <w:color w:val="0000FF"/>
        </w:rPr>
        <w:t>yxgao</w:t>
      </w:r>
      <w:r>
        <w:rPr>
          <w:rFonts w:hAnsi="楷体"/>
          <w:b/>
          <w:color w:val="0000FF"/>
        </w:rPr>
        <w:t>@ncepu.edu.cn</w:t>
      </w:r>
      <w:r>
        <w:rPr>
          <w:rFonts w:hAnsi="楷体"/>
          <w:b/>
          <w:color w:val="0000FF"/>
        </w:rPr>
        <w:fldChar w:fldCharType="end"/>
      </w:r>
    </w:p>
    <w:p w14:paraId="06D97C7A">
      <w:pPr>
        <w:ind w:left="0" w:firstLine="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5A"/>
    <w:rsid w:val="0017578A"/>
    <w:rsid w:val="001953AD"/>
    <w:rsid w:val="0021400F"/>
    <w:rsid w:val="002A167D"/>
    <w:rsid w:val="00315E5A"/>
    <w:rsid w:val="00371EB9"/>
    <w:rsid w:val="003917DC"/>
    <w:rsid w:val="004C6A88"/>
    <w:rsid w:val="009A412F"/>
    <w:rsid w:val="00C538BA"/>
    <w:rsid w:val="00CF7691"/>
    <w:rsid w:val="00DF65A3"/>
    <w:rsid w:val="00EE2897"/>
    <w:rsid w:val="0E6F2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left="340" w:hanging="34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widowControl w:val="0"/>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3">
    <w:name w:val="header"/>
    <w:basedOn w:val="1"/>
    <w:link w:val="8"/>
    <w:unhideWhenUsed/>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paragraph" w:styleId="4">
    <w:name w:val="Normal (Web)"/>
    <w:basedOn w:val="1"/>
    <w:unhideWhenUsed/>
    <w:uiPriority w:val="0"/>
    <w:pPr>
      <w:spacing w:before="100" w:beforeAutospacing="1" w:after="100" w:afterAutospacing="1" w:line="240" w:lineRule="auto"/>
      <w:ind w:left="0" w:firstLine="0"/>
      <w:jc w:val="left"/>
    </w:pPr>
    <w:rPr>
      <w:rFonts w:ascii="宋体" w:hAnsi="宋体" w:cs="宋体"/>
      <w:kern w:val="0"/>
      <w:sz w:val="24"/>
      <w:szCs w:val="24"/>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character" w:customStyle="1" w:styleId="10">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323</Words>
  <Characters>422</Characters>
  <Lines>3</Lines>
  <Paragraphs>1</Paragraphs>
  <TotalTime>1</TotalTime>
  <ScaleCrop>false</ScaleCrop>
  <LinksUpToDate>false</LinksUpToDate>
  <CharactersWithSpaces>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2025-11-11T13:09:00Z</dcterms:created>
  <dc:creator>mt</dc:creator>
  <cp:lastModifiedBy>WPS_1631604343</cp:lastModifiedBy>
  <dcterms:modified xsi:type="dcterms:W3CDTF">2025-11-12T01:34:18Z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eyJoZGlkIjoiNTI4NGVlMThmMGFiZTM4NTRlZmFmMDdiYzBhMDdmOTMiLCJ1c2VySWQiOiIxMjY3NDYxNTc3In0=</vt:lpwstr>
  </property>
  <property fmtid="{D5CDD505-2E9C-101B-9397-08002B2CF9AE}" pid="3" name="KSOProductBuildVer">
    <vt:lpwstr>2052-12.1.0.23542</vt:lpwstr>
  </property>
  <property fmtid="{D5CDD505-2E9C-101B-9397-08002B2CF9AE}" pid="4" name="ICV">
    <vt:lpwstr>9C950DE452C24B79B19A446A7E31C4EA_12</vt:lpwstr>
  </property>
</Properties>
</file>