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D4A" w:rsidRPr="00D95D4A" w:rsidRDefault="00D95D4A" w:rsidP="00557870">
      <w:pPr>
        <w:pStyle w:val="a7"/>
        <w:spacing w:before="0" w:beforeAutospacing="0" w:after="0" w:afterAutospacing="0" w:line="360" w:lineRule="auto"/>
        <w:ind w:firstLineChars="200" w:firstLine="571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57870">
        <w:rPr>
          <w:rFonts w:ascii="Times New Roman" w:eastAsia="楷体_GB2312" w:hAnsi="Times New Roman" w:cs="Times New Roman" w:hint="eastAsia"/>
          <w:b/>
          <w:bCs/>
          <w:color w:val="0432FF"/>
          <w:sz w:val="28"/>
          <w:szCs w:val="28"/>
        </w:rPr>
        <w:t>查俊伟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982.4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B14FC1">
        <w:rPr>
          <w:rFonts w:ascii="Times New Roman" w:eastAsia="楷体_GB2312" w:hAnsi="楷体" w:cs="Times New Roman"/>
          <w:color w:val="000000"/>
          <w:sz w:val="28"/>
          <w:szCs w:val="28"/>
        </w:rPr>
        <w:t>201</w:t>
      </w:r>
      <w:r>
        <w:rPr>
          <w:rFonts w:ascii="Times New Roman" w:eastAsia="楷体_GB2312" w:hAnsi="楷体" w:cs="Times New Roman"/>
          <w:color w:val="000000"/>
          <w:sz w:val="28"/>
          <w:szCs w:val="28"/>
        </w:rPr>
        <w:t>0</w:t>
      </w:r>
      <w:r w:rsidRPr="00B14FC1">
        <w:rPr>
          <w:rFonts w:ascii="Times New Roman" w:eastAsia="楷体_GB2312" w:hAnsi="楷体" w:cs="Times New Roman"/>
          <w:color w:val="000000"/>
          <w:sz w:val="28"/>
          <w:szCs w:val="28"/>
        </w:rPr>
        <w:t>年</w:t>
      </w:r>
      <w:r w:rsidRPr="00B14FC1">
        <w:rPr>
          <w:rFonts w:ascii="Times New Roman" w:eastAsia="楷体_GB2312" w:hAnsi="楷体" w:cs="Times New Roman" w:hint="eastAsia"/>
          <w:color w:val="000000"/>
          <w:sz w:val="28"/>
          <w:szCs w:val="28"/>
        </w:rPr>
        <w:t>于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北京化工大学</w:t>
      </w:r>
      <w:r w:rsidRPr="00B14FC1">
        <w:rPr>
          <w:rFonts w:ascii="Times New Roman" w:eastAsia="楷体_GB2312" w:hAnsi="楷体" w:cs="Times New Roman" w:hint="eastAsia"/>
          <w:color w:val="000000"/>
          <w:sz w:val="28"/>
          <w:szCs w:val="28"/>
        </w:rPr>
        <w:t>获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材料科学与工程</w:t>
      </w:r>
      <w:r w:rsidRPr="00B14FC1">
        <w:rPr>
          <w:rFonts w:ascii="Times New Roman" w:eastAsia="楷体_GB2312" w:hAnsi="楷体" w:cs="Times New Roman"/>
          <w:color w:val="000000"/>
          <w:sz w:val="28"/>
          <w:szCs w:val="28"/>
        </w:rPr>
        <w:t>博士学位，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2</w:t>
      </w:r>
      <w:r>
        <w:rPr>
          <w:rFonts w:ascii="Times New Roman" w:eastAsia="楷体_GB2312" w:hAnsi="楷体" w:cs="Times New Roman"/>
          <w:color w:val="000000"/>
          <w:sz w:val="28"/>
          <w:szCs w:val="28"/>
        </w:rPr>
        <w:t>009.10-2010.10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国家公派英国南安普顿大学</w:t>
      </w:r>
      <w:r w:rsidR="00DC31DD">
        <w:rPr>
          <w:rFonts w:ascii="Times New Roman" w:eastAsia="楷体_GB2312" w:hAnsi="楷体" w:cs="Times New Roman" w:hint="eastAsia"/>
          <w:color w:val="000000"/>
          <w:sz w:val="28"/>
          <w:szCs w:val="28"/>
        </w:rPr>
        <w:t>电力工程系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联合培养，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2</w:t>
      </w:r>
      <w:r>
        <w:rPr>
          <w:rFonts w:ascii="Times New Roman" w:eastAsia="楷体_GB2312" w:hAnsi="楷体" w:cs="Times New Roman"/>
          <w:color w:val="000000"/>
          <w:sz w:val="28"/>
          <w:szCs w:val="28"/>
        </w:rPr>
        <w:t>013.12-2016.12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分别以高级副研究员、香江学者在香港城市大学</w:t>
      </w:r>
      <w:r w:rsidR="00DC31DD">
        <w:rPr>
          <w:rFonts w:ascii="Times New Roman" w:eastAsia="楷体_GB2312" w:hAnsi="楷体" w:cs="Times New Roman" w:hint="eastAsia"/>
          <w:color w:val="000000"/>
          <w:sz w:val="28"/>
          <w:szCs w:val="28"/>
        </w:rPr>
        <w:t>应用物理系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访问，</w:t>
      </w:r>
      <w:r>
        <w:rPr>
          <w:rFonts w:ascii="Times New Roman" w:eastAsia="楷体_GB2312" w:hAnsi="楷体" w:cs="Times New Roman" w:hint="eastAsia"/>
          <w:color w:val="000000"/>
          <w:sz w:val="28"/>
          <w:szCs w:val="28"/>
        </w:rPr>
        <w:t>2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025.3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年入职华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北电力大学电气与电子工程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学院。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IET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Fellow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771461">
        <w:rPr>
          <w:rFonts w:ascii="Times New Roman" w:eastAsia="楷体_GB2312" w:hAnsi="Times New Roman" w:cs="Times New Roman" w:hint="eastAsia"/>
          <w:sz w:val="28"/>
          <w:szCs w:val="28"/>
        </w:rPr>
        <w:t xml:space="preserve">IEEE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Senior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771461">
        <w:rPr>
          <w:rFonts w:ascii="Times New Roman" w:eastAsia="楷体_GB2312" w:hAnsi="Times New Roman" w:cs="Times New Roman" w:hint="eastAsia"/>
          <w:sz w:val="28"/>
          <w:szCs w:val="28"/>
        </w:rPr>
        <w:t>Member</w:t>
      </w:r>
      <w:r w:rsidRPr="0077146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771461">
        <w:rPr>
          <w:rFonts w:ascii="Times New Roman" w:eastAsia="楷体_GB2312" w:hAnsi="Times New Roman" w:cs="Times New Roman" w:hint="eastAsia"/>
          <w:sz w:val="28"/>
          <w:szCs w:val="28"/>
        </w:rPr>
        <w:t>CIGRE Member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担任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IET Nanodielectric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等多个期刊副主编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/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编委，中国电工技术学会储能系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统与装备专委会副主任，中国电机工程学会电工产品材料生态循环专委会委员，中国复合材料学会理事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/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介电高分子复合材料与应用专委会秘书长等</w:t>
      </w:r>
      <w:r w:rsidR="00DC31DD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557870" w:rsidRDefault="00974D65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016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获得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国家优秀青年科学基金</w:t>
      </w:r>
      <w:r w:rsidR="00D95D4A" w:rsidRPr="00974D65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获中国复合材料学会青年科学家奖、教育部自然科学一等奖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1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项</w:t>
      </w:r>
      <w:r w:rsidR="00D95D4A" w:rsidRPr="00974D65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北京市自然科学一等奖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1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项、复材学会科学技术奖二等奖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1</w:t>
      </w:r>
      <w:r w:rsidR="00D95D4A" w:rsidRPr="00974D65">
        <w:rPr>
          <w:rFonts w:ascii="Times New Roman" w:eastAsia="楷体_GB2312" w:hAnsi="Times New Roman" w:cs="Times New Roman"/>
          <w:sz w:val="28"/>
          <w:szCs w:val="28"/>
        </w:rPr>
        <w:t>项。</w:t>
      </w:r>
    </w:p>
    <w:p w:rsidR="00CF7691" w:rsidRDefault="00D95D4A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74D65">
        <w:rPr>
          <w:rFonts w:ascii="Times New Roman" w:eastAsia="楷体_GB2312" w:hAnsi="Times New Roman" w:cs="Times New Roman"/>
          <w:sz w:val="28"/>
          <w:szCs w:val="28"/>
        </w:rPr>
        <w:t>长期从事新能源电力系统储能技术、先进电工材料及其应用、器件长寿命高可靠性设计等领域研究，主持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智能电网国家科技重大专项课题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项、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国家自然科学基金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4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项、国家重点研发计划子课题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2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项，北京市科委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项目等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30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余项，已在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Nature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974D65">
        <w:rPr>
          <w:rFonts w:ascii="Times New Roman" w:eastAsia="楷体_GB2312" w:hAnsi="Times New Roman" w:cs="Times New Roman" w:hint="eastAsia"/>
          <w:sz w:val="28"/>
          <w:szCs w:val="28"/>
        </w:rPr>
        <w:t>Communication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等国际知名期刊发表论文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200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余篇，他引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9700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余次，授权中国发明专利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17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项、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PCT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专利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1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项；主编英文书籍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3</w:t>
      </w:r>
      <w:r w:rsidRPr="00974D65">
        <w:rPr>
          <w:rFonts w:ascii="Times New Roman" w:eastAsia="楷体_GB2312" w:hAnsi="Times New Roman" w:cs="Times New Roman"/>
          <w:sz w:val="28"/>
          <w:szCs w:val="28"/>
        </w:rPr>
        <w:t>部</w:t>
      </w:r>
      <w:r w:rsidR="00974D65" w:rsidRPr="00974D65">
        <w:rPr>
          <w:rFonts w:ascii="Times New Roman" w:eastAsia="楷体_GB2312" w:hAnsi="Times New Roman" w:cs="Times New Roman" w:hint="eastAsia"/>
          <w:sz w:val="28"/>
          <w:szCs w:val="28"/>
        </w:rPr>
        <w:t>；入选</w:t>
      </w:r>
      <w:r w:rsidR="00974D65" w:rsidRPr="00974D6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74D65" w:rsidRPr="00974D65">
        <w:rPr>
          <w:rFonts w:ascii="Times New Roman" w:eastAsia="楷体_GB2312" w:hAnsi="Times New Roman" w:cs="Times New Roman"/>
          <w:sz w:val="28"/>
          <w:szCs w:val="28"/>
        </w:rPr>
        <w:t>022-2025</w:t>
      </w:r>
      <w:r w:rsidR="00974D65" w:rsidRPr="00974D65">
        <w:rPr>
          <w:rFonts w:ascii="Times New Roman" w:eastAsia="楷体_GB2312" w:hAnsi="Times New Roman" w:cs="Times New Roman" w:hint="eastAsia"/>
          <w:sz w:val="28"/>
          <w:szCs w:val="28"/>
        </w:rPr>
        <w:t>全球</w:t>
      </w:r>
      <w:r w:rsidR="00974D65" w:rsidRPr="00974D65">
        <w:rPr>
          <w:rFonts w:ascii="Times New Roman" w:eastAsia="楷体_GB2312" w:hAnsi="Times New Roman" w:cs="Times New Roman" w:hint="eastAsia"/>
          <w:sz w:val="28"/>
          <w:szCs w:val="28"/>
        </w:rPr>
        <w:t>2%</w:t>
      </w:r>
      <w:r w:rsidR="00974D65" w:rsidRPr="00974D65">
        <w:rPr>
          <w:rFonts w:ascii="Times New Roman" w:eastAsia="楷体_GB2312" w:hAnsi="Times New Roman" w:cs="Times New Roman" w:hint="eastAsia"/>
          <w:sz w:val="28"/>
          <w:szCs w:val="28"/>
        </w:rPr>
        <w:t>顶尖科学家。</w:t>
      </w: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974D65">
        <w:rPr>
          <w:rFonts w:eastAsia="楷体_GB2312" w:hint="eastAsia"/>
          <w:sz w:val="28"/>
          <w:szCs w:val="28"/>
        </w:rPr>
        <w:t>无</w:t>
      </w:r>
    </w:p>
    <w:p w:rsidR="00DF65A3" w:rsidRPr="00DC31DD" w:rsidRDefault="00CF7691" w:rsidP="00DC31DD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D95D4A" w:rsidRPr="002E0E6C">
          <w:rPr>
            <w:rStyle w:val="a8"/>
            <w:rFonts w:hAnsi="楷体" w:hint="eastAsia"/>
            <w:b/>
          </w:rPr>
          <w:t>zhajw</w:t>
        </w:r>
        <w:r w:rsidR="00D95D4A" w:rsidRPr="002E0E6C">
          <w:rPr>
            <w:rStyle w:val="a8"/>
            <w:rFonts w:hAnsi="楷体"/>
            <w:b/>
          </w:rPr>
          <w:t>@ncepu.edu.cn</w:t>
        </w:r>
      </w:hyperlink>
    </w:p>
    <w:sectPr w:rsidR="00DF65A3" w:rsidRPr="00DC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EAC" w:rsidRDefault="00E91EAC" w:rsidP="00CF7691">
      <w:pPr>
        <w:spacing w:line="240" w:lineRule="auto"/>
      </w:pPr>
      <w:r>
        <w:separator/>
      </w:r>
    </w:p>
  </w:endnote>
  <w:endnote w:type="continuationSeparator" w:id="0">
    <w:p w:rsidR="00E91EAC" w:rsidRDefault="00E91EAC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EAC" w:rsidRDefault="00E91EAC" w:rsidP="00CF7691">
      <w:pPr>
        <w:spacing w:line="240" w:lineRule="auto"/>
      </w:pPr>
      <w:r>
        <w:separator/>
      </w:r>
    </w:p>
  </w:footnote>
  <w:footnote w:type="continuationSeparator" w:id="0">
    <w:p w:rsidR="00E91EAC" w:rsidRDefault="00E91EAC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2E23B1"/>
    <w:rsid w:val="00315E5A"/>
    <w:rsid w:val="00557870"/>
    <w:rsid w:val="00974D65"/>
    <w:rsid w:val="009A412F"/>
    <w:rsid w:val="00C538BA"/>
    <w:rsid w:val="00CF7691"/>
    <w:rsid w:val="00D95D4A"/>
    <w:rsid w:val="00DC31DD"/>
    <w:rsid w:val="00DF65A3"/>
    <w:rsid w:val="00E64175"/>
    <w:rsid w:val="00E9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CC266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95D4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jw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Microsoft Office User</cp:lastModifiedBy>
  <cp:revision>9</cp:revision>
  <dcterms:created xsi:type="dcterms:W3CDTF">2022-09-02T02:24:00Z</dcterms:created>
  <dcterms:modified xsi:type="dcterms:W3CDTF">2025-11-12T08:44:00Z</dcterms:modified>
</cp:coreProperties>
</file>