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hint="eastAsia" w:ascii="黑体" w:eastAsia="黑体"/>
          <w:sz w:val="30"/>
        </w:rPr>
      </w:pPr>
      <w:bookmarkStart w:id="0" w:name="_GoBack"/>
      <w:bookmarkEnd w:id="0"/>
      <w:r>
        <w:rPr>
          <w:rFonts w:ascii="黑体" w:eastAsia="黑体"/>
          <w:sz w:val="30"/>
        </w:rPr>
        <w:t>《云计算技术</w:t>
      </w:r>
      <w:r>
        <w:rPr>
          <w:rFonts w:hint="eastAsia" w:ascii="黑体" w:eastAsia="黑体"/>
          <w:sz w:val="30"/>
          <w:lang w:val="en-US" w:eastAsia="zh-CN"/>
        </w:rPr>
        <w:t>与应用</w:t>
      </w:r>
      <w:r>
        <w:rPr>
          <w:rFonts w:ascii="黑体" w:eastAsia="黑体"/>
          <w:sz w:val="30"/>
        </w:rPr>
        <w:t>》</w:t>
      </w:r>
      <w:r>
        <w:rPr>
          <w:rFonts w:hint="eastAsia" w:ascii="黑体" w:eastAsia="黑体"/>
          <w:sz w:val="30"/>
        </w:rPr>
        <w:t>课程</w:t>
      </w:r>
      <w:r>
        <w:rPr>
          <w:rFonts w:ascii="黑体" w:eastAsia="黑体"/>
          <w:sz w:val="30"/>
        </w:rPr>
        <w:t>教学大纲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hint="eastAsia"/>
          <w:sz w:val="21"/>
        </w:rPr>
      </w:pPr>
      <w:r>
        <w:rPr>
          <w:rFonts w:hint="eastAsia"/>
          <w:sz w:val="21"/>
        </w:rPr>
        <w:t xml:space="preserve">课程编号:   </w:t>
      </w:r>
    </w:p>
    <w:p>
      <w:pPr>
        <w:spacing w:line="360" w:lineRule="exact"/>
        <w:ind w:firstLine="420" w:firstLineChars="200"/>
        <w:rPr>
          <w:rFonts w:hint="eastAsia"/>
        </w:rPr>
      </w:pPr>
      <w:r>
        <w:t>课程名称：</w:t>
      </w:r>
      <w:r>
        <w:rPr>
          <w:rFonts w:hint="eastAsia"/>
        </w:rPr>
        <w:t xml:space="preserve">  云计算技术</w:t>
      </w:r>
      <w:r>
        <w:rPr>
          <w:rFonts w:hint="eastAsia"/>
          <w:lang w:val="en-US" w:eastAsia="zh-CN"/>
        </w:rPr>
        <w:t>与应用</w:t>
      </w:r>
      <w:r>
        <w:rPr>
          <w:rFonts w:hint="eastAsia"/>
        </w:rPr>
        <w:t xml:space="preserve">                         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hint="default" w:eastAsia="宋体"/>
          <w:b/>
          <w:sz w:val="21"/>
          <w:lang w:val="en-US" w:eastAsia="zh-CN"/>
        </w:rPr>
      </w:pPr>
      <w:r>
        <w:rPr>
          <w:sz w:val="21"/>
        </w:rPr>
        <w:t>英文名称：</w:t>
      </w:r>
      <w:r>
        <w:rPr>
          <w:rFonts w:hint="eastAsia"/>
          <w:sz w:val="21"/>
        </w:rPr>
        <w:t xml:space="preserve">  </w:t>
      </w:r>
      <w:r>
        <w:rPr>
          <w:rFonts w:ascii="Times New Roman" w:hAnsi="Times New Roman"/>
          <w:color w:val="auto"/>
          <w:kern w:val="2"/>
          <w:sz w:val="21"/>
        </w:rPr>
        <w:t>Cloud Computing Technology</w:t>
      </w:r>
      <w:r>
        <w:rPr>
          <w:rFonts w:hint="eastAsia" w:ascii="Times New Roman" w:hAnsi="Times New Roman"/>
          <w:color w:val="auto"/>
          <w:kern w:val="2"/>
          <w:sz w:val="21"/>
          <w:lang w:val="en-US" w:eastAsia="zh-CN"/>
        </w:rPr>
        <w:t xml:space="preserve"> and Application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hint="eastAsia"/>
          <w:sz w:val="21"/>
        </w:rPr>
      </w:pPr>
      <w:r>
        <w:rPr>
          <w:rFonts w:hint="eastAsia"/>
          <w:sz w:val="21"/>
        </w:rPr>
        <w:t xml:space="preserve">总 </w:t>
      </w:r>
      <w:r>
        <w:rPr>
          <w:sz w:val="21"/>
        </w:rPr>
        <w:t>学</w:t>
      </w:r>
      <w:r>
        <w:rPr>
          <w:rFonts w:hint="eastAsia"/>
          <w:sz w:val="21"/>
        </w:rPr>
        <w:t xml:space="preserve"> </w:t>
      </w:r>
      <w:r>
        <w:rPr>
          <w:sz w:val="21"/>
        </w:rPr>
        <w:t>时：</w:t>
      </w:r>
      <w:r>
        <w:rPr>
          <w:rFonts w:hint="eastAsia"/>
          <w:sz w:val="21"/>
        </w:rPr>
        <w:t xml:space="preserve">  32          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315" w:firstLineChars="150"/>
        <w:jc w:val="both"/>
        <w:rPr>
          <w:rFonts w:hint="eastAsia"/>
          <w:sz w:val="21"/>
        </w:rPr>
      </w:pPr>
      <w:r>
        <w:rPr>
          <w:rFonts w:hint="eastAsia"/>
          <w:sz w:val="21"/>
        </w:rPr>
        <w:t xml:space="preserve"> </w:t>
      </w:r>
      <w:r>
        <w:rPr>
          <w:sz w:val="21"/>
        </w:rPr>
        <w:t>学　　分：</w:t>
      </w:r>
      <w:r>
        <w:rPr>
          <w:rFonts w:hint="eastAsia"/>
          <w:sz w:val="21"/>
        </w:rPr>
        <w:t xml:space="preserve">  2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hint="eastAsia"/>
          <w:sz w:val="21"/>
        </w:rPr>
      </w:pPr>
      <w:r>
        <w:rPr>
          <w:rFonts w:hint="eastAsia"/>
          <w:sz w:val="21"/>
        </w:rPr>
        <w:t>适用对象:   计算机科学与技术、软件工程、网络工程、信息安全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hint="eastAsia"/>
          <w:sz w:val="21"/>
        </w:rPr>
      </w:pPr>
      <w:r>
        <w:rPr>
          <w:rFonts w:hint="eastAsia"/>
          <w:sz w:val="21"/>
        </w:rPr>
        <w:t>先修课程：  操作系统</w:t>
      </w:r>
    </w:p>
    <w:p>
      <w:pPr>
        <w:pStyle w:val="6"/>
        <w:spacing w:before="0" w:beforeAutospacing="0" w:after="0" w:afterAutospacing="0" w:line="360" w:lineRule="exact"/>
        <w:ind w:firstLine="480" w:firstLineChars="200"/>
        <w:rPr>
          <w:rFonts w:hint="eastAsia" w:ascii="黑体" w:eastAsia="黑体"/>
        </w:rPr>
      </w:pPr>
      <w:r>
        <w:rPr>
          <w:rFonts w:ascii="黑体" w:eastAsia="黑体"/>
        </w:rPr>
        <w:t>一、课程</w:t>
      </w:r>
      <w:r>
        <w:rPr>
          <w:rFonts w:hint="eastAsia" w:ascii="黑体" w:eastAsia="黑体"/>
        </w:rPr>
        <w:t>性质、</w:t>
      </w:r>
      <w:r>
        <w:rPr>
          <w:rFonts w:ascii="黑体" w:eastAsia="黑体"/>
        </w:rPr>
        <w:t>目的和任务</w:t>
      </w:r>
      <w:r>
        <w:rPr>
          <w:rFonts w:hint="eastAsia" w:ascii="黑体" w:eastAsia="黑体"/>
        </w:rPr>
        <w:t xml:space="preserve">  </w:t>
      </w:r>
    </w:p>
    <w:p>
      <w:pPr>
        <w:pStyle w:val="2"/>
        <w:spacing w:line="360" w:lineRule="exact"/>
        <w:ind w:left="420" w:leftChars="200" w:firstLine="420" w:firstLineChars="200"/>
        <w:rPr>
          <w:rFonts w:hint="eastAsia"/>
        </w:rPr>
      </w:pPr>
      <w:r>
        <w:rPr>
          <w:rFonts w:hint="eastAsia"/>
        </w:rPr>
        <w:t>云计算技术课程是面向计算机科学与技术、软件工程、网络工程、信息安全专业方向的一门选修课程。本课程的特点是技术前沿、实用性强。课程介绍目前信息技术领域热点“云计算”的现状及其发展,探讨云计算的主要技术发展及趋势。课程主要内容包括:云计算概述，</w:t>
      </w:r>
      <w:r>
        <w:rPr>
          <w:rFonts w:hint="eastAsia"/>
          <w:lang w:val="en-US" w:eastAsia="zh-CN"/>
        </w:rPr>
        <w:t>阿里云案例分析、虚拟化技术、分布式存储和分布式计算技术、云原生技术</w:t>
      </w:r>
      <w:r>
        <w:rPr>
          <w:rFonts w:hint="eastAsia"/>
        </w:rPr>
        <w:t>等。通过本课程的学习，让学生了解云计算概念、知识体系、目前云计算领域的主要技术，理解</w:t>
      </w:r>
      <w:r>
        <w:rPr>
          <w:rFonts w:hint="eastAsia"/>
          <w:lang w:val="en-US" w:eastAsia="zh-CN"/>
        </w:rPr>
        <w:t>虚拟化技术、分布式存储和分布式计算技术、云原生技术</w:t>
      </w:r>
      <w:r>
        <w:rPr>
          <w:rFonts w:hint="eastAsia"/>
        </w:rPr>
        <w:t>等技术理论及</w:t>
      </w:r>
      <w:r>
        <w:rPr>
          <w:rFonts w:hint="eastAsia"/>
          <w:lang w:val="en-US" w:eastAsia="zh-CN"/>
        </w:rPr>
        <w:t>核心</w:t>
      </w:r>
      <w:r>
        <w:rPr>
          <w:rFonts w:hint="eastAsia"/>
        </w:rPr>
        <w:t>思想，掌握云计算基本理论原理与当今的云计算技术及最新发展，并能够构建云计算环境。</w:t>
      </w:r>
    </w:p>
    <w:p>
      <w:pPr>
        <w:pStyle w:val="6"/>
        <w:spacing w:before="0" w:beforeAutospacing="0" w:after="0" w:afterAutospacing="0" w:line="360" w:lineRule="exact"/>
        <w:ind w:firstLine="480"/>
        <w:rPr>
          <w:rFonts w:hint="eastAsia" w:ascii="黑体" w:eastAsia="黑体"/>
        </w:rPr>
      </w:pPr>
      <w:r>
        <w:rPr>
          <w:rFonts w:ascii="黑体" w:eastAsia="黑体"/>
        </w:rPr>
        <w:t>二、</w:t>
      </w:r>
      <w:r>
        <w:rPr>
          <w:rFonts w:hint="eastAsia" w:ascii="黑体" w:eastAsia="黑体"/>
        </w:rPr>
        <w:t>教学</w:t>
      </w:r>
      <w:r>
        <w:rPr>
          <w:rFonts w:ascii="黑体" w:eastAsia="黑体"/>
        </w:rPr>
        <w:t>内容</w:t>
      </w:r>
      <w:r>
        <w:rPr>
          <w:rFonts w:hint="eastAsia" w:ascii="黑体" w:eastAsia="黑体"/>
        </w:rPr>
        <w:t xml:space="preserve">、方法及基本要求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第1章</w:t>
      </w:r>
      <w:r>
        <w:rPr>
          <w:b/>
          <w:bCs/>
          <w:sz w:val="22"/>
          <w:szCs w:val="24"/>
        </w:rPr>
        <w:t xml:space="preserve"> 云计算概述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1.1云计算是什么？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1.2为什么会有云计算？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1.3云计算的基本概念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1.4云计算的发展历史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1.5云计算与大数据的关系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1.6 课程的学习目标、内容安排和实验环境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教学方法：多媒体课件讲解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基本要求：通过本章学习，了解云计算的相关概念和发展状况。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第2章</w:t>
      </w:r>
      <w:r>
        <w:rPr>
          <w:b/>
          <w:bCs/>
          <w:sz w:val="22"/>
          <w:szCs w:val="24"/>
        </w:rPr>
        <w:t xml:space="preserve"> 云计算案例分析——阿里云概述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2.1 阿里云简介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2.2 阿里云产品体系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教学方法：多媒体课件讲解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基本要求：通过本章学习，了解</w:t>
      </w:r>
      <w:r>
        <w:rPr>
          <w:rFonts w:hint="eastAsia"/>
          <w:sz w:val="21"/>
          <w:lang w:val="en-US" w:eastAsia="zh-CN"/>
        </w:rPr>
        <w:t>阿里云</w:t>
      </w:r>
      <w:r>
        <w:rPr>
          <w:rFonts w:hint="eastAsia"/>
          <w:sz w:val="21"/>
        </w:rPr>
        <w:t>云计算的相关概念和发展状况。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b/>
          <w:bCs/>
        </w:rPr>
      </w:pPr>
      <w:r>
        <w:rPr>
          <w:rFonts w:hint="eastAsia"/>
          <w:b/>
          <w:bCs/>
        </w:rPr>
        <w:t>第3章</w:t>
      </w:r>
      <w:r>
        <w:rPr>
          <w:b/>
          <w:bCs/>
        </w:rPr>
        <w:t xml:space="preserve"> 云计算案例分析——ECS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3.1 ECS概述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3.2 ECS应用场景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3.3 ECS在阿里云架构中的位置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3.4 ECS基本概念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3.5 ECS故障迁移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3.6 ECS的计费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3.7 ECS API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3.8 ECS操作与管理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3.9 ECS数据盘操作演示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3</w:t>
      </w:r>
      <w:r>
        <w:rPr>
          <w:rFonts w:hint="eastAsia"/>
        </w:rPr>
        <w:t>.</w:t>
      </w:r>
      <w:r>
        <w:t>10 在ECS上搭建论坛网站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教学方法：多媒体课件讲解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基本要求：通过本章学习，了解</w:t>
      </w:r>
      <w:r>
        <w:rPr>
          <w:rFonts w:hint="eastAsia"/>
          <w:sz w:val="21"/>
          <w:lang w:val="en-US" w:eastAsia="zh-CN"/>
        </w:rPr>
        <w:t>阿里云ECS</w:t>
      </w:r>
      <w:r>
        <w:rPr>
          <w:rFonts w:hint="eastAsia"/>
          <w:sz w:val="21"/>
        </w:rPr>
        <w:t>的相关概念和发展状况。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b/>
          <w:bCs/>
        </w:rPr>
      </w:pPr>
      <w:r>
        <w:rPr>
          <w:rFonts w:hint="eastAsia"/>
          <w:b/>
          <w:bCs/>
        </w:rPr>
        <w:t>第</w:t>
      </w:r>
      <w:r>
        <w:rPr>
          <w:b/>
          <w:bCs/>
        </w:rPr>
        <w:t>4</w:t>
      </w:r>
      <w:r>
        <w:rPr>
          <w:rFonts w:hint="eastAsia"/>
          <w:b/>
          <w:bCs/>
        </w:rPr>
        <w:t>章</w:t>
      </w:r>
      <w:r>
        <w:rPr>
          <w:b/>
          <w:bCs/>
        </w:rPr>
        <w:t xml:space="preserve"> 云计算案例分析——SLB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4.1 负载均衡的背景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4.2 SLB的特点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4.3 负载均衡的使用场景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4.4 负载均衡的概念、组成和架构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4.5 负载均衡监控和计费方法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4.6 SLB的操作和管理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4.7 负载均衡知识要点总结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教学方法：多媒体课件讲解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200" w:firstLine="0" w:firstLineChars="0"/>
        <w:textAlignment w:val="auto"/>
      </w:pPr>
      <w:r>
        <w:rPr>
          <w:rFonts w:hint="eastAsia"/>
          <w:sz w:val="21"/>
        </w:rPr>
        <w:t>基本要求：通过本章学习，了解</w:t>
      </w:r>
      <w:r>
        <w:rPr>
          <w:rFonts w:hint="eastAsia"/>
          <w:sz w:val="21"/>
          <w:lang w:val="en-US" w:eastAsia="zh-CN"/>
        </w:rPr>
        <w:t>阿里云SLB</w:t>
      </w:r>
      <w:r>
        <w:rPr>
          <w:rFonts w:hint="eastAsia"/>
          <w:sz w:val="21"/>
        </w:rPr>
        <w:t>的相关概念和发展状况。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b/>
          <w:bCs/>
        </w:rPr>
      </w:pPr>
      <w:r>
        <w:rPr>
          <w:rFonts w:hint="eastAsia"/>
          <w:b/>
          <w:bCs/>
        </w:rPr>
        <w:t>第</w:t>
      </w:r>
      <w:r>
        <w:rPr>
          <w:b/>
          <w:bCs/>
        </w:rPr>
        <w:t>5</w:t>
      </w:r>
      <w:r>
        <w:rPr>
          <w:rFonts w:hint="eastAsia"/>
          <w:b/>
          <w:bCs/>
        </w:rPr>
        <w:t>章</w:t>
      </w:r>
      <w:r>
        <w:rPr>
          <w:b/>
          <w:bCs/>
        </w:rPr>
        <w:t xml:space="preserve"> 云计算案例分析——关系数据库服务RDS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5.1 RDS简介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5.2 RDS使用场景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5.3 RDS的架构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5.4 RDS支持的数据库类型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5.5 RDS的基本概念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5.6 RDS安全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5.7 性能优化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5.8 数据备份和恢复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5.9 RDS操作与管理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教学方法：多媒体课件讲解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200" w:firstLine="0" w:firstLineChars="0"/>
        <w:textAlignment w:val="auto"/>
      </w:pPr>
      <w:r>
        <w:rPr>
          <w:rFonts w:hint="eastAsia"/>
          <w:sz w:val="21"/>
        </w:rPr>
        <w:t>基本要求：通过本章学习，了解</w:t>
      </w:r>
      <w:r>
        <w:rPr>
          <w:rFonts w:hint="eastAsia"/>
          <w:sz w:val="21"/>
          <w:lang w:val="en-US" w:eastAsia="zh-CN"/>
        </w:rPr>
        <w:t>阿里云RDS</w:t>
      </w:r>
      <w:r>
        <w:rPr>
          <w:rFonts w:hint="eastAsia"/>
          <w:sz w:val="21"/>
        </w:rPr>
        <w:t>的相关概念和发展状况。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b/>
          <w:bCs/>
        </w:rPr>
      </w:pPr>
      <w:r>
        <w:rPr>
          <w:rFonts w:hint="eastAsia"/>
          <w:b/>
          <w:bCs/>
        </w:rPr>
        <w:t>第</w:t>
      </w:r>
      <w:r>
        <w:rPr>
          <w:b/>
          <w:bCs/>
        </w:rPr>
        <w:t>6</w:t>
      </w:r>
      <w:r>
        <w:rPr>
          <w:rFonts w:hint="eastAsia"/>
          <w:b/>
          <w:bCs/>
        </w:rPr>
        <w:t>章</w:t>
      </w:r>
      <w:r>
        <w:rPr>
          <w:b/>
          <w:bCs/>
        </w:rPr>
        <w:t xml:space="preserve"> 云计算案例分析——对象存储服务OSS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6.1 OSS简介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6.2 OSS基本概念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6.3 OSS使用场景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6.4 OSS功能特性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200" w:firstLine="420" w:firstLineChars="200"/>
        <w:textAlignment w:val="auto"/>
        <w:rPr>
          <w:sz w:val="21"/>
          <w:szCs w:val="21"/>
        </w:rPr>
      </w:pPr>
      <w:r>
        <w:rPr>
          <w:sz w:val="21"/>
          <w:szCs w:val="21"/>
        </w:rPr>
        <w:t>6.5 OSS操作和管理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教学方法：多媒体课件讲解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基本要求：通过本章学习，了解</w:t>
      </w:r>
      <w:r>
        <w:rPr>
          <w:rFonts w:hint="eastAsia"/>
          <w:sz w:val="21"/>
          <w:lang w:val="en-US" w:eastAsia="zh-CN"/>
        </w:rPr>
        <w:t>阿里云OSS</w:t>
      </w:r>
      <w:r>
        <w:rPr>
          <w:rFonts w:hint="eastAsia"/>
          <w:sz w:val="21"/>
        </w:rPr>
        <w:t>的相关概念和发展状况。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b/>
          <w:bCs/>
        </w:rPr>
      </w:pPr>
      <w:r>
        <w:rPr>
          <w:rFonts w:hint="eastAsia"/>
          <w:b/>
          <w:bCs/>
        </w:rPr>
        <w:t>第7章</w:t>
      </w:r>
      <w:r>
        <w:rPr>
          <w:b/>
          <w:bCs/>
        </w:rPr>
        <w:t xml:space="preserve"> 虚拟化技术原理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 xml:space="preserve">7.1 什么是虚拟化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7.2 为什么要虚拟化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 xml:space="preserve">7.3 传统数据中心和云计算数据中心的区别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 xml:space="preserve">7.4 计算虚拟化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 xml:space="preserve">7.5 存储虚拟化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 xml:space="preserve">7.6 存储虚拟化和云存储的关系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7.7 网络虚拟化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教学方法：多媒体课件讲解</w:t>
      </w:r>
      <w:r>
        <w:rPr>
          <w:rFonts w:hint="eastAsia"/>
          <w:sz w:val="21"/>
          <w:lang w:val="en-US" w:eastAsia="zh-CN"/>
        </w:rPr>
        <w:t>和实操演示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</w:pPr>
      <w:r>
        <w:rPr>
          <w:rFonts w:hint="eastAsia"/>
          <w:sz w:val="21"/>
        </w:rPr>
        <w:t>基本要求：通过本章学习，了解</w:t>
      </w:r>
      <w:r>
        <w:rPr>
          <w:rFonts w:hint="eastAsia"/>
          <w:sz w:val="21"/>
          <w:lang w:val="en-US" w:eastAsia="zh-CN"/>
        </w:rPr>
        <w:t>虚拟化技术</w:t>
      </w:r>
      <w:r>
        <w:rPr>
          <w:rFonts w:hint="eastAsia"/>
          <w:sz w:val="21"/>
        </w:rPr>
        <w:t>相关概念和</w:t>
      </w:r>
      <w:r>
        <w:rPr>
          <w:rFonts w:hint="eastAsia"/>
          <w:sz w:val="21"/>
          <w:lang w:val="en-US" w:eastAsia="zh-CN"/>
        </w:rPr>
        <w:t>基本原理，掌握虚拟机的安装和使用方法，理解虚拟化技术是如何支持云计算平台的</w:t>
      </w:r>
      <w:r>
        <w:rPr>
          <w:rFonts w:hint="eastAsia"/>
          <w:sz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b/>
          <w:bCs/>
        </w:rPr>
      </w:pPr>
      <w:r>
        <w:rPr>
          <w:rFonts w:hint="eastAsia"/>
          <w:b/>
          <w:bCs/>
        </w:rPr>
        <w:t>第8章</w:t>
      </w:r>
      <w:r>
        <w:rPr>
          <w:b/>
          <w:bCs/>
        </w:rPr>
        <w:t xml:space="preserve"> 分布式存储与</w:t>
      </w:r>
      <w:r>
        <w:rPr>
          <w:rFonts w:hint="eastAsia"/>
          <w:b/>
          <w:bCs/>
        </w:rPr>
        <w:t>批</w:t>
      </w:r>
      <w:r>
        <w:rPr>
          <w:b/>
          <w:bCs/>
        </w:rPr>
        <w:t>计算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8.1 分布式的基本思想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t>8.2 经典分布式系统简介——Hadoop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8.3 Hadoop的安装部署实验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教学方法：多媒体课件讲解</w:t>
      </w:r>
      <w:r>
        <w:rPr>
          <w:rFonts w:hint="eastAsia"/>
          <w:sz w:val="21"/>
          <w:lang w:val="en-US" w:eastAsia="zh-CN"/>
        </w:rPr>
        <w:t>和实操演示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 w:ascii="宋体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  <w:t>基本</w:t>
      </w:r>
      <w:r>
        <w:rPr>
          <w:rFonts w:hint="eastAsia" w:hAnsi="Courier New" w:eastAsia="宋体" w:cs="Courier New"/>
          <w:sz w:val="21"/>
          <w:lang w:val="en-US" w:eastAsia="zh-CN"/>
        </w:rPr>
        <w:t>要求</w:t>
      </w:r>
      <w:r>
        <w:rPr>
          <w:rFonts w:hint="eastAsia" w:ascii="宋体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  <w:t>：通过本章学习，理解分布式计算的基本思想，掌握分布式存储技术的基本原理，掌握分布式计算技术的基本原理，能够独立完成Hadoop系统的安装、部署，并能够进行基本操作和管理。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9</w:t>
      </w:r>
      <w:r>
        <w:rPr>
          <w:rFonts w:hint="eastAsia"/>
          <w:b/>
          <w:bCs/>
        </w:rPr>
        <w:t>章</w:t>
      </w:r>
      <w:r>
        <w:rPr>
          <w:b/>
          <w:bCs/>
        </w:rPr>
        <w:t xml:space="preserve"> 容器技术Docker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rPr>
          <w:rFonts w:hint="eastAsia"/>
          <w:lang w:val="en-US" w:eastAsia="zh-CN"/>
        </w:rPr>
        <w:t>9</w:t>
      </w:r>
      <w:r>
        <w:t>.1 Docker概述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rPr>
          <w:rFonts w:hint="eastAsia"/>
          <w:lang w:val="en-US" w:eastAsia="zh-CN"/>
        </w:rPr>
        <w:t>9</w:t>
      </w:r>
      <w:r>
        <w:t>.2 Docker安装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rPr>
          <w:rFonts w:hint="eastAsia"/>
          <w:lang w:val="en-US" w:eastAsia="zh-CN"/>
        </w:rPr>
        <w:t>9</w:t>
      </w:r>
      <w:r>
        <w:t>.3 Docker命令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textAlignment w:val="auto"/>
      </w:pPr>
      <w:r>
        <w:rPr>
          <w:rFonts w:hint="eastAsia"/>
          <w:lang w:val="en-US" w:eastAsia="zh-CN"/>
        </w:rPr>
        <w:t>9</w:t>
      </w:r>
      <w:r>
        <w:t>.4 Docker实践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</w:rPr>
        <w:t>教学方法：多媒体课件讲解</w:t>
      </w:r>
      <w:r>
        <w:rPr>
          <w:rFonts w:hint="eastAsia"/>
          <w:sz w:val="21"/>
          <w:lang w:val="en-US" w:eastAsia="zh-CN"/>
        </w:rPr>
        <w:t>和实操演示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  <w:t>基本</w:t>
      </w:r>
      <w:r>
        <w:rPr>
          <w:rFonts w:hint="eastAsia" w:hAnsi="Courier New" w:eastAsia="宋体" w:cs="Courier New"/>
          <w:sz w:val="21"/>
          <w:lang w:val="en-US" w:eastAsia="zh-CN"/>
        </w:rPr>
        <w:t>要求</w:t>
      </w:r>
      <w:r>
        <w:rPr>
          <w:rFonts w:hint="eastAsia" w:ascii="宋体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  <w:t>：通过本章学习，</w:t>
      </w:r>
      <w:r>
        <w:rPr>
          <w:rFonts w:hint="eastAsia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  <w:t>理解容器技术Docker的基本概念和原理，能够独立完成Docker环境的安装搭建，掌握基本操作和使用方法。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云原生技术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10.1 云原生概述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10.2 微服务和服务网格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10.3 DevOPs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3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10.4 持续交付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</w:rPr>
        <w:t>教学方法：多媒体课件讲解</w:t>
      </w:r>
      <w:r>
        <w:rPr>
          <w:rFonts w:hint="eastAsia"/>
          <w:sz w:val="21"/>
          <w:lang w:val="en-US" w:eastAsia="zh-CN"/>
        </w:rPr>
        <w:t>和实操演示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  <w:rPr>
          <w:rFonts w:hint="eastAsia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  <w:t>基本</w:t>
      </w:r>
      <w:r>
        <w:rPr>
          <w:rFonts w:hint="eastAsia" w:hAnsi="Courier New" w:eastAsia="宋体" w:cs="Courier New"/>
          <w:sz w:val="21"/>
          <w:lang w:val="en-US" w:eastAsia="zh-CN"/>
        </w:rPr>
        <w:t>要求</w:t>
      </w:r>
      <w:r>
        <w:rPr>
          <w:rFonts w:hint="eastAsia" w:ascii="宋体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  <w:t>：通过本章学习，</w:t>
      </w:r>
      <w:r>
        <w:rPr>
          <w:rFonts w:hint="eastAsia" w:hAnsi="Courier New" w:eastAsia="宋体" w:cs="Courier New"/>
          <w:color w:val="auto"/>
          <w:kern w:val="2"/>
          <w:sz w:val="21"/>
          <w:szCs w:val="21"/>
          <w:lang w:val="en-US" w:eastAsia="zh-CN" w:bidi="ar-SA"/>
        </w:rPr>
        <w:t>理解云原生技术的基本概念，掌握云原生技术的基本操作和方法。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>
      <w:pPr>
        <w:pStyle w:val="6"/>
        <w:spacing w:before="0" w:beforeAutospacing="0" w:after="0" w:afterAutospacing="0" w:line="360" w:lineRule="exact"/>
        <w:ind w:firstLine="480" w:firstLineChars="200"/>
        <w:rPr>
          <w:rFonts w:hint="eastAsia" w:ascii="黑体" w:eastAsia="黑体"/>
        </w:rPr>
      </w:pPr>
      <w:r>
        <w:rPr>
          <w:rFonts w:hint="eastAsia" w:ascii="黑体" w:eastAsia="黑体"/>
          <w:lang w:val="en-US" w:eastAsia="zh-CN"/>
        </w:rPr>
        <w:t>三</w:t>
      </w:r>
      <w:r>
        <w:rPr>
          <w:rFonts w:ascii="黑体" w:eastAsia="黑体"/>
        </w:rPr>
        <w:t>、</w:t>
      </w:r>
      <w:r>
        <w:rPr>
          <w:rFonts w:hint="eastAsia" w:ascii="黑体" w:eastAsia="黑体"/>
        </w:rPr>
        <w:t>各教学环节</w:t>
      </w:r>
      <w:r>
        <w:rPr>
          <w:rFonts w:ascii="黑体" w:eastAsia="黑体"/>
        </w:rPr>
        <w:t>学时分配</w:t>
      </w:r>
      <w:r>
        <w:rPr>
          <w:rFonts w:hint="eastAsia" w:ascii="黑体" w:eastAsia="黑体"/>
        </w:rPr>
        <w:t xml:space="preserve">  </w:t>
      </w:r>
    </w:p>
    <w:tbl>
      <w:tblPr>
        <w:tblStyle w:val="7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1620"/>
        <w:gridCol w:w="1304"/>
        <w:gridCol w:w="1304"/>
        <w:gridCol w:w="1304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16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rPr>
                <w:rFonts w:hint="eastAsia"/>
                <w:sz w:val="21"/>
              </w:rPr>
            </w:pPr>
            <w:r>
              <w:rPr>
                <w:rFonts w:hint="eastAsia" w:ascii="黑体" w:eastAsia="黑体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20955</wp:posOffset>
                      </wp:positionV>
                      <wp:extent cx="1371600" cy="495300"/>
                      <wp:effectExtent l="1905" t="4445" r="8255" b="7620"/>
                      <wp:wrapNone/>
                      <wp:docPr id="1" name="直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71600" cy="4953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" o:spid="_x0000_s1026" o:spt="20" style="position:absolute;left:0pt;flip:x y;margin-left:-5.4pt;margin-top:1.65pt;height:39pt;width:108pt;z-index:251659264;mso-width-relative:page;mso-height-relative:page;" filled="f" stroked="t" coordsize="21600,21600" o:gfxdata="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RE7nrUAAAACAEAAA8AAAAAAAAAAQAgAAAAIgAAAGRycy9kb3ducmV2LnhtbFBLAQIU&#10;ABQAAAAIAIdO4kAERe0B9wEAAPUDAAAOAAAAAAAAAAEAIAAAACMBAABkcnMvZTJvRG9jLnhtbFBL&#10;BQYAAAAABgAGAFkBAACM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黑体" w:eastAsia="黑体"/>
                <w:sz w:val="21"/>
              </w:rPr>
              <w:t xml:space="preserve">        </w:t>
            </w:r>
            <w:r>
              <w:rPr>
                <w:rFonts w:hint="eastAsia"/>
                <w:sz w:val="21"/>
              </w:rPr>
              <w:t>教学环节</w:t>
            </w:r>
          </w:p>
          <w:p>
            <w:pPr>
              <w:pStyle w:val="6"/>
              <w:spacing w:before="0" w:beforeAutospacing="0" w:after="0" w:afterAutospacing="0" w:line="360" w:lineRule="exac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课程内容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讲课（包括习题课、讨论课）</w:t>
            </w:r>
          </w:p>
        </w:tc>
        <w:tc>
          <w:tcPr>
            <w:tcW w:w="130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实验</w:t>
            </w:r>
          </w:p>
        </w:tc>
        <w:tc>
          <w:tcPr>
            <w:tcW w:w="130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上机</w:t>
            </w:r>
          </w:p>
        </w:tc>
        <w:tc>
          <w:tcPr>
            <w:tcW w:w="130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课外</w:t>
            </w:r>
          </w:p>
        </w:tc>
        <w:tc>
          <w:tcPr>
            <w:tcW w:w="130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第1章 云计算概述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第2章 云计算案例分析——阿里云概述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第3章 云计算案例分析——ECS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default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4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第4章 云计算案例分析——SLB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第5章 云计算案例分析——关系数据库服务RDS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第6章 云计算案例分析——对象存储服务OSS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第7章 虚拟化技术原理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default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6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第8章 分布式存储与批计算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4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第9章 容器技术Docker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4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第10章云原生技术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default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4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6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/>
                <w:sz w:val="21"/>
              </w:rPr>
              <w:t>合计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default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32</w:t>
            </w: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noWrap w:val="0"/>
            <w:vAlign w:val="top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</w:p>
        </w:tc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before="0" w:beforeAutospacing="0" w:after="0" w:afterAutospacing="0" w:line="360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32</w:t>
            </w:r>
          </w:p>
        </w:tc>
      </w:tr>
    </w:tbl>
    <w:p>
      <w:pPr>
        <w:pStyle w:val="6"/>
        <w:spacing w:before="0" w:beforeAutospacing="0" w:after="0" w:afterAutospacing="0" w:line="360" w:lineRule="exact"/>
        <w:ind w:firstLine="480" w:firstLineChars="200"/>
        <w:rPr>
          <w:rFonts w:hint="eastAsia"/>
          <w:sz w:val="21"/>
        </w:rPr>
      </w:pPr>
      <w:r>
        <w:rPr>
          <w:rFonts w:hint="eastAsia" w:ascii="黑体" w:eastAsia="黑体"/>
        </w:rPr>
        <w:t>五</w:t>
      </w:r>
      <w:r>
        <w:rPr>
          <w:rFonts w:ascii="黑体" w:eastAsia="黑体"/>
        </w:rPr>
        <w:t>、考</w:t>
      </w:r>
      <w:r>
        <w:rPr>
          <w:rFonts w:hint="eastAsia" w:ascii="黑体" w:eastAsia="黑体"/>
        </w:rPr>
        <w:t>核</w:t>
      </w:r>
      <w:r>
        <w:rPr>
          <w:rFonts w:ascii="黑体" w:eastAsia="黑体"/>
        </w:rPr>
        <w:t>方式</w:t>
      </w:r>
    </w:p>
    <w:p>
      <w:pPr>
        <w:pStyle w:val="6"/>
        <w:spacing w:before="0" w:beforeAutospacing="0" w:after="0" w:afterAutospacing="0" w:line="360" w:lineRule="exact"/>
        <w:ind w:firstLine="420" w:firstLineChars="200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</w:rPr>
        <w:t>总成绩=平时成绩+</w:t>
      </w:r>
      <w:r>
        <w:rPr>
          <w:rFonts w:hint="eastAsia"/>
          <w:sz w:val="21"/>
          <w:lang w:val="en-US" w:eastAsia="zh-CN"/>
        </w:rPr>
        <w:t>期末考试成绩</w:t>
      </w:r>
    </w:p>
    <w:p>
      <w:pPr>
        <w:pStyle w:val="6"/>
        <w:spacing w:before="0" w:beforeAutospacing="0" w:after="0" w:afterAutospacing="0" w:line="360" w:lineRule="exact"/>
        <w:ind w:firstLine="48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六</w:t>
      </w:r>
      <w:r>
        <w:rPr>
          <w:rFonts w:ascii="黑体" w:eastAsia="黑体"/>
        </w:rPr>
        <w:t>、</w:t>
      </w:r>
      <w:r>
        <w:rPr>
          <w:rFonts w:hint="eastAsia" w:ascii="黑体" w:eastAsia="黑体"/>
        </w:rPr>
        <w:t xml:space="preserve">对学生能力培养的体现  </w:t>
      </w:r>
    </w:p>
    <w:p>
      <w:pPr>
        <w:pStyle w:val="2"/>
        <w:spacing w:line="360" w:lineRule="exact"/>
        <w:ind w:left="420" w:leftChars="20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通过本课程的学习,让学生了解云计算概念、知识体系、目前云计算领域的主要技术,理解</w:t>
      </w:r>
      <w:r>
        <w:rPr>
          <w:rFonts w:hint="eastAsia"/>
          <w:lang w:val="en-US" w:eastAsia="zh-CN"/>
        </w:rPr>
        <w:t>虚拟化、分布式计算、云原生</w:t>
      </w:r>
      <w:r>
        <w:rPr>
          <w:rFonts w:hint="eastAsia"/>
        </w:rPr>
        <w:t>等技术理论及编程思想,掌握云计算基本理论原理与当今的云计算技术及最新发展,并能够构建云计算环境。通过对具体云计算环境的学习和实践，培养学生的实际动手能力和创新能力。</w:t>
      </w:r>
    </w:p>
    <w:p>
      <w:pPr>
        <w:pStyle w:val="6"/>
        <w:spacing w:before="0" w:beforeAutospacing="0" w:after="0" w:afterAutospacing="0" w:line="360" w:lineRule="exact"/>
        <w:ind w:firstLine="480" w:firstLineChars="200"/>
        <w:rPr>
          <w:rFonts w:hint="eastAsia"/>
          <w:sz w:val="21"/>
          <w:szCs w:val="21"/>
        </w:rPr>
      </w:pPr>
      <w:r>
        <w:rPr>
          <w:rFonts w:hint="eastAsia" w:ascii="黑体" w:eastAsia="黑体"/>
        </w:rPr>
        <w:t>七</w:t>
      </w:r>
      <w:r>
        <w:rPr>
          <w:rFonts w:ascii="黑体" w:eastAsia="黑体"/>
        </w:rPr>
        <w:t>、推荐教材和参考</w:t>
      </w:r>
      <w:r>
        <w:rPr>
          <w:rFonts w:hint="eastAsia" w:ascii="黑体" w:eastAsia="黑体"/>
        </w:rPr>
        <w:t xml:space="preserve">文献     </w:t>
      </w:r>
    </w:p>
    <w:p>
      <w:pPr>
        <w:pStyle w:val="6"/>
        <w:spacing w:before="0" w:beforeAutospacing="0" w:after="0" w:afterAutospacing="0" w:line="360" w:lineRule="exact"/>
        <w:ind w:firstLine="420" w:firstLineChars="200"/>
        <w:rPr>
          <w:rFonts w:hint="eastAsia"/>
          <w:sz w:val="21"/>
        </w:rPr>
      </w:pPr>
      <w:r>
        <w:rPr>
          <w:rFonts w:hint="eastAsia"/>
          <w:sz w:val="21"/>
        </w:rPr>
        <w:t>教    材：</w:t>
      </w:r>
    </w:p>
    <w:p>
      <w:pPr>
        <w:pStyle w:val="6"/>
        <w:spacing w:before="0" w:beforeAutospacing="0" w:after="0" w:afterAutospacing="0" w:line="360" w:lineRule="exact"/>
        <w:ind w:firstLine="420" w:firstLineChars="200"/>
        <w:rPr>
          <w:rFonts w:hint="eastAsia"/>
          <w:sz w:val="21"/>
        </w:rPr>
      </w:pPr>
      <w:r>
        <w:rPr>
          <w:sz w:val="21"/>
        </w:rPr>
        <w:t>《云计算</w:t>
      </w:r>
      <w:r>
        <w:rPr>
          <w:rFonts w:hint="eastAsia"/>
          <w:sz w:val="21"/>
          <w:lang w:val="en-US" w:eastAsia="zh-CN"/>
        </w:rPr>
        <w:t>技术及应用</w:t>
      </w:r>
      <w:r>
        <w:rPr>
          <w:sz w:val="21"/>
        </w:rPr>
        <w:t>》</w:t>
      </w:r>
      <w:r>
        <w:rPr>
          <w:rFonts w:hint="eastAsia"/>
          <w:sz w:val="21"/>
        </w:rPr>
        <w:t>，</w:t>
      </w:r>
      <w:r>
        <w:rPr>
          <w:rFonts w:hint="eastAsia"/>
          <w:sz w:val="21"/>
          <w:lang w:val="en-US" w:eastAsia="zh-CN"/>
        </w:rPr>
        <w:t>宋亚奇、李莉、闫蕾</w:t>
      </w:r>
      <w:r>
        <w:rPr>
          <w:rFonts w:hint="eastAsia"/>
          <w:sz w:val="21"/>
        </w:rPr>
        <w:t xml:space="preserve"> </w:t>
      </w:r>
      <w:r>
        <w:rPr>
          <w:sz w:val="21"/>
        </w:rPr>
        <w:t>编著，电子工业出版社，20</w:t>
      </w:r>
      <w:r>
        <w:rPr>
          <w:rFonts w:hint="eastAsia"/>
          <w:sz w:val="21"/>
          <w:lang w:val="en-US" w:eastAsia="zh-CN"/>
        </w:rPr>
        <w:t>22</w:t>
      </w:r>
      <w:r>
        <w:rPr>
          <w:rFonts w:hint="eastAsia"/>
          <w:sz w:val="21"/>
        </w:rPr>
        <w:t>年</w:t>
      </w:r>
    </w:p>
    <w:p>
      <w:pPr>
        <w:pStyle w:val="6"/>
        <w:spacing w:before="0" w:beforeAutospacing="0" w:after="0" w:afterAutospacing="0" w:line="360" w:lineRule="exact"/>
        <w:ind w:firstLine="420" w:firstLineChars="200"/>
        <w:rPr>
          <w:rFonts w:hint="eastAsia"/>
          <w:sz w:val="21"/>
        </w:rPr>
      </w:pPr>
      <w:r>
        <w:rPr>
          <w:rFonts w:hint="eastAsia"/>
          <w:sz w:val="21"/>
        </w:rPr>
        <w:t>参考</w:t>
      </w:r>
      <w:r>
        <w:rPr>
          <w:rFonts w:hint="eastAsia"/>
          <w:sz w:val="21"/>
          <w:szCs w:val="21"/>
        </w:rPr>
        <w:t>文献</w:t>
      </w:r>
      <w:r>
        <w:rPr>
          <w:rFonts w:hint="eastAsia"/>
          <w:sz w:val="21"/>
        </w:rPr>
        <w:t>：</w:t>
      </w:r>
    </w:p>
    <w:p>
      <w:pPr>
        <w:pStyle w:val="2"/>
        <w:spacing w:line="360" w:lineRule="exact"/>
        <w:ind w:left="420" w:leftChars="200"/>
        <w:rPr>
          <w:rFonts w:hint="eastAsia"/>
        </w:rPr>
      </w:pPr>
      <w:r>
        <w:rPr>
          <w:rFonts w:hint="eastAsia"/>
        </w:rPr>
        <w:t xml:space="preserve">[1] </w:t>
      </w:r>
      <w:r>
        <w:t>《</w:t>
      </w:r>
      <w:r>
        <w:rPr>
          <w:rFonts w:hint="eastAsia"/>
        </w:rPr>
        <w:t>Hadoop权威指南</w:t>
      </w:r>
      <w:r>
        <w:t>》，</w:t>
      </w:r>
      <w:r>
        <w:rPr>
          <w:rFonts w:hint="eastAsia"/>
        </w:rPr>
        <w:t>Tom White[美]</w:t>
      </w:r>
      <w:r>
        <w:t>著，清华大学出版社，2012</w:t>
      </w:r>
      <w:r>
        <w:rPr>
          <w:rFonts w:hint="eastAsia"/>
        </w:rPr>
        <w:t>年</w:t>
      </w:r>
    </w:p>
    <w:p>
      <w:pPr>
        <w:pStyle w:val="2"/>
        <w:spacing w:line="360" w:lineRule="exact"/>
        <w:ind w:left="420" w:leftChars="200"/>
        <w:rPr>
          <w:rFonts w:hint="eastAsia"/>
        </w:rPr>
      </w:pPr>
      <w:r>
        <w:rPr>
          <w:rFonts w:hint="eastAsia"/>
        </w:rPr>
        <w:t xml:space="preserve">[2] </w:t>
      </w:r>
      <w:r>
        <w:t>陈康,郑纬民.</w:t>
      </w:r>
      <w:r>
        <w:fldChar w:fldCharType="begin"/>
      </w:r>
      <w:r>
        <w:instrText xml:space="preserve"> HYPERLINK "http://www.cnki.net/kcms/detail/detail.aspx?filename=RJXB200905028&amp;dbcode=CJFQ&amp;dbname=CJFD2009&amp;v=" \t "_blank" </w:instrText>
      </w:r>
      <w:r>
        <w:fldChar w:fldCharType="separate"/>
      </w:r>
      <w:r>
        <w:t>云计算:系统实例与研究现状</w:t>
      </w:r>
      <w:r>
        <w:fldChar w:fldCharType="end"/>
      </w:r>
      <w:r>
        <w:t>[J]. 软件学报. 2009(05)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3</w:t>
      </w:r>
      <w:r>
        <w:t>] Lim K,Ranganathan P,Chang J,Patel C,Mudge T,Reinhardt S.Understanding and designing new server architectures foremerging warehouse-computing environments. Proc.of the 35th Int’l Symp.on Computer Architecture.2008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4</w:t>
      </w:r>
      <w:r>
        <w:t>] Yin S,Alghamdi MI,Ruan XJ,Nijim M,Tamilarasan A,Zong ZL,Qin X,Yang YM.Improving energy efficiency and security fordisk systems. Proc.of the HPCC 2010</w:t>
      </w:r>
    </w:p>
    <w:p>
      <w:pPr>
        <w:pStyle w:val="2"/>
        <w:spacing w:line="360" w:lineRule="exact"/>
        <w:ind w:left="420" w:leftChars="200"/>
        <w:rPr>
          <w:rFonts w:hint="eastAsia"/>
        </w:rPr>
      </w:pPr>
      <w:r>
        <w:t>[3] Harnik D,Naor D,Segall I.Low power mode in cloud storage systems. Proc.of the IPDPS 2009.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4</w:t>
      </w:r>
      <w:r>
        <w:t>] 王聪,王翠荣,王兴伟,蒋定德.</w:t>
      </w:r>
      <w:r>
        <w:fldChar w:fldCharType="begin"/>
      </w:r>
      <w:r>
        <w:instrText xml:space="preserve"> HYPERLINK "http://www.cnki.net/kcms/detail/detail.aspx?filename=JFYZ201202010&amp;dbcode=CJFQ&amp;dbname=CJFD2012&amp;v=" \t "_blank" </w:instrText>
      </w:r>
      <w:r>
        <w:fldChar w:fldCharType="separate"/>
      </w:r>
      <w:r>
        <w:t>面向云计算的数据中心网络体系结构设计</w:t>
      </w:r>
      <w:r>
        <w:fldChar w:fldCharType="end"/>
      </w:r>
      <w:r>
        <w:t xml:space="preserve">[J].计算机研究与发展. 2012(02) 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5</w:t>
      </w:r>
      <w:r>
        <w:t>] 宋杰,李甜甜,闫振兴,那俊,朱志良.</w:t>
      </w:r>
      <w:r>
        <w:fldChar w:fldCharType="begin"/>
      </w:r>
      <w:r>
        <w:instrText xml:space="preserve"> HYPERLINK "http://www.cnki.net/kcms/detail/detail.aspx?filename=RJXB201202004&amp;dbcode=CJFQ&amp;dbname=CJFD2012&amp;v=" \t "_blank" </w:instrText>
      </w:r>
      <w:r>
        <w:fldChar w:fldCharType="separate"/>
      </w:r>
      <w:r>
        <w:t>一种云计算环境下的能效模型和度量方法</w:t>
      </w:r>
      <w:r>
        <w:fldChar w:fldCharType="end"/>
      </w:r>
      <w:r>
        <w:t xml:space="preserve">[J].软件学报. 2012(02) 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6</w:t>
      </w:r>
      <w:r>
        <w:t>] 谭一鸣,曾国荪,王伟.</w:t>
      </w:r>
      <w:r>
        <w:fldChar w:fldCharType="begin"/>
      </w:r>
      <w:r>
        <w:instrText xml:space="preserve"> HYPERLINK "http://www.cnki.net/kcms/detail/detail.aspx?filename=RJXB201202009&amp;dbcode=CJFQ&amp;dbname=CJFD2012&amp;v=" \t "_blank" </w:instrText>
      </w:r>
      <w:r>
        <w:fldChar w:fldCharType="separate"/>
      </w:r>
      <w:r>
        <w:t>随机任务在云计算平台中能耗的优化管理方法</w:t>
      </w:r>
      <w:r>
        <w:fldChar w:fldCharType="end"/>
      </w:r>
      <w:r>
        <w:t xml:space="preserve">[J].软件学报.2012(02) 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7</w:t>
      </w:r>
      <w:r>
        <w:t xml:space="preserve">] 刘正伟,文中领,张海涛. </w:t>
      </w:r>
      <w:r>
        <w:fldChar w:fldCharType="begin"/>
      </w:r>
      <w:r>
        <w:instrText xml:space="preserve"> HYPERLINK "http://www.cnki.net/kcms/detail/detail.aspx?filename=JFYZ2012S1008&amp;dbcode=CJFQ&amp;dbname=CJFD2012&amp;v=" \t "_blank" </w:instrText>
      </w:r>
      <w:r>
        <w:fldChar w:fldCharType="separate"/>
      </w:r>
      <w:r>
        <w:t>云计算和云数据管理技术</w:t>
      </w:r>
      <w:r>
        <w:fldChar w:fldCharType="end"/>
      </w:r>
      <w:r>
        <w:t xml:space="preserve">[J]. 计算机研究与发展. 2012(S1) 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8</w:t>
      </w:r>
      <w:r>
        <w:t xml:space="preserve">] 林果园,贺珊,黄皓,吴吉义,陈伟. </w:t>
      </w:r>
      <w:r>
        <w:fldChar w:fldCharType="begin"/>
      </w:r>
      <w:r>
        <w:instrText xml:space="preserve"> HYPERLINK "http://www.cnki.net/kcms/detail/detail.aspx?filename=TXXB201203009&amp;dbcode=CJFQ&amp;dbname=CJFD2012&amp;v=" \t "_blank" </w:instrText>
      </w:r>
      <w:r>
        <w:fldChar w:fldCharType="separate"/>
      </w:r>
      <w:r>
        <w:t>基于行为的云计算访问控制安全模型</w:t>
      </w:r>
      <w:r>
        <w:fldChar w:fldCharType="end"/>
      </w:r>
      <w:r>
        <w:t xml:space="preserve">[J]. 通信学报. 2012(03) 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9</w:t>
      </w:r>
      <w:r>
        <w:t xml:space="preserve">] 林子雨,赖永炫,林琛,谢怡,邹权. </w:t>
      </w:r>
      <w:r>
        <w:fldChar w:fldCharType="begin"/>
      </w:r>
      <w:r>
        <w:instrText xml:space="preserve"> HYPERLINK "http://www.cnki.net/kcms/detail/detail.aspx?filename=RJXB201205010&amp;dbcode=CJFQ&amp;dbname=CJFD2012&amp;v=" \t "_blank" </w:instrText>
      </w:r>
      <w:r>
        <w:fldChar w:fldCharType="separate"/>
      </w:r>
      <w:r>
        <w:t>云数据库研究</w:t>
      </w:r>
      <w:r>
        <w:fldChar w:fldCharType="end"/>
      </w:r>
      <w:r>
        <w:t xml:space="preserve">[J]. 软件学报. 2012(05) 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10</w:t>
      </w:r>
      <w:r>
        <w:t xml:space="preserve">] 叶可江,吴朝晖,姜晓红,何钦铭. </w:t>
      </w:r>
      <w:r>
        <w:fldChar w:fldCharType="begin"/>
      </w:r>
      <w:r>
        <w:instrText xml:space="preserve"> HYPERLINK "http://www.cnki.net/kcms/detail/detail.aspx?filename=JSJX201206015&amp;dbcode=CJFQ&amp;dbname=CJFD2012&amp;v=" \t "_blank" </w:instrText>
      </w:r>
      <w:r>
        <w:fldChar w:fldCharType="separate"/>
      </w:r>
      <w:r>
        <w:t>虚拟化云计算平台的能耗管理</w:t>
      </w:r>
      <w:r>
        <w:fldChar w:fldCharType="end"/>
      </w:r>
      <w:r>
        <w:t xml:space="preserve">[J]. 计算机学报. 2012(06) 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11</w:t>
      </w:r>
      <w:r>
        <w:t xml:space="preserve">] 李伟,虎嵩林,刘冬梅,李锦涛. </w:t>
      </w:r>
      <w:r>
        <w:fldChar w:fldCharType="begin"/>
      </w:r>
      <w:r>
        <w:instrText xml:space="preserve"> HYPERLINK "http://www.cnki.net/kcms/detail/detail.aspx?filename=JSJX201206019&amp;dbcode=CJFQ&amp;dbname=CJFD2012&amp;v=" \t "_blank" </w:instrText>
      </w:r>
      <w:r>
        <w:fldChar w:fldCharType="separate"/>
      </w:r>
      <w:r>
        <w:t>云计算环境下基于社区聚集的绿色消息系统</w:t>
      </w:r>
      <w:r>
        <w:fldChar w:fldCharType="end"/>
      </w:r>
      <w:r>
        <w:t xml:space="preserve">[J]. 计算机学报. 2012(06) </w:t>
      </w:r>
    </w:p>
    <w:p>
      <w:pPr>
        <w:pStyle w:val="2"/>
        <w:spacing w:line="360" w:lineRule="exact"/>
        <w:ind w:left="420" w:leftChars="200"/>
      </w:pPr>
      <w:r>
        <w:t>[</w:t>
      </w:r>
      <w:r>
        <w:rPr>
          <w:rFonts w:hint="eastAsia"/>
        </w:rPr>
        <w:t>12</w:t>
      </w:r>
      <w:r>
        <w:t xml:space="preserve">] 冯登国,张敏,张妍,徐震. </w:t>
      </w:r>
      <w:r>
        <w:fldChar w:fldCharType="begin"/>
      </w:r>
      <w:r>
        <w:instrText xml:space="preserve"> HYPERLINK "http://www.cnki.net/kcms/detail/detail.aspx?filename=RJXB201101007&amp;dbcode=CJFQ&amp;dbname=CJFD2011&amp;v=" \t "_blank" </w:instrText>
      </w:r>
      <w:r>
        <w:fldChar w:fldCharType="separate"/>
      </w:r>
      <w:r>
        <w:t>云计算安全研究</w:t>
      </w:r>
      <w:r>
        <w:fldChar w:fldCharType="end"/>
      </w:r>
      <w:r>
        <w:t xml:space="preserve">[J]. 软件学报. 2011(01) </w:t>
      </w:r>
    </w:p>
    <w:p>
      <w:pPr>
        <w:spacing w:line="360" w:lineRule="exact"/>
        <w:ind w:firstLine="480" w:firstLineChars="200"/>
        <w:rPr>
          <w:rFonts w:hint="eastAsia" w:ascii="黑体" w:eastAsia="黑体"/>
          <w:sz w:val="24"/>
        </w:rPr>
      </w:pPr>
      <w:r>
        <w:rPr>
          <w:rFonts w:hint="eastAsia" w:eastAsia="黑体"/>
          <w:sz w:val="24"/>
        </w:rPr>
        <w:t xml:space="preserve">八、说明 </w:t>
      </w:r>
    </w:p>
    <w:p>
      <w:pPr>
        <w:pStyle w:val="6"/>
        <w:spacing w:before="0" w:beforeAutospacing="0" w:after="0" w:afterAutospacing="0" w:line="360" w:lineRule="exact"/>
        <w:ind w:firstLine="420" w:firstLineChars="200"/>
        <w:rPr>
          <w:rFonts w:hint="eastAsia" w:ascii="黑体" w:eastAsia="黑体"/>
          <w:sz w:val="21"/>
        </w:rPr>
      </w:pPr>
    </w:p>
    <w:p>
      <w:pPr>
        <w:spacing w:line="360" w:lineRule="exact"/>
        <w:rPr>
          <w:rFonts w:hint="eastAsia" w:eastAsia="黑体"/>
          <w:sz w:val="24"/>
        </w:rPr>
      </w:pPr>
    </w:p>
    <w:p>
      <w:pPr>
        <w:spacing w:line="360" w:lineRule="exact"/>
        <w:ind w:firstLine="5789" w:firstLineChars="2757"/>
        <w:rPr>
          <w:rFonts w:hint="eastAsia"/>
        </w:rPr>
      </w:pPr>
    </w:p>
    <w:p>
      <w:pPr>
        <w:spacing w:line="360" w:lineRule="exact"/>
        <w:ind w:firstLine="5789" w:firstLineChars="2757"/>
        <w:rPr>
          <w:rFonts w:hint="eastAsia"/>
        </w:rPr>
      </w:pPr>
    </w:p>
    <w:p>
      <w:pPr>
        <w:spacing w:line="360" w:lineRule="exact"/>
        <w:ind w:firstLine="5789" w:firstLineChars="2757"/>
        <w:rPr>
          <w:rFonts w:hint="eastAsia"/>
        </w:rPr>
      </w:pPr>
    </w:p>
    <w:p>
      <w:pPr>
        <w:spacing w:line="360" w:lineRule="exact"/>
        <w:ind w:firstLine="5789" w:firstLineChars="2757"/>
        <w:rPr>
          <w:rFonts w:hint="eastAsia" w:eastAsia="宋体"/>
          <w:lang w:eastAsia="zh-CN"/>
        </w:rPr>
      </w:pPr>
      <w:r>
        <w:rPr>
          <w:rFonts w:hint="eastAsia"/>
        </w:rPr>
        <w:t>大纲制订人： 宋亚奇</w:t>
      </w:r>
      <w:r>
        <w:rPr>
          <w:rFonts w:hint="eastAsia"/>
          <w:lang w:eastAsia="zh-CN"/>
        </w:rPr>
        <w:t>、</w:t>
      </w:r>
      <w:r>
        <w:rPr>
          <w:rFonts w:hint="eastAsia"/>
        </w:rPr>
        <w:t>闫蕾</w:t>
      </w:r>
    </w:p>
    <w:p>
      <w:pPr>
        <w:spacing w:line="360" w:lineRule="exact"/>
        <w:ind w:firstLine="5789" w:firstLineChars="2757"/>
        <w:rPr>
          <w:rFonts w:hint="eastAsia"/>
        </w:rPr>
      </w:pPr>
      <w:r>
        <w:rPr>
          <w:rFonts w:hint="eastAsia"/>
        </w:rPr>
        <w:t>大纲审定人：</w:t>
      </w:r>
    </w:p>
    <w:p>
      <w:pPr>
        <w:spacing w:line="360" w:lineRule="exact"/>
        <w:ind w:firstLine="5789" w:firstLineChars="2757"/>
        <w:rPr>
          <w:rFonts w:hint="eastAsia"/>
        </w:rPr>
      </w:pPr>
      <w:r>
        <w:rPr>
          <w:rFonts w:hint="eastAsia"/>
        </w:rPr>
        <w:t>大纲校对人： 闫蕾</w:t>
      </w:r>
    </w:p>
    <w:p>
      <w:pPr>
        <w:spacing w:line="360" w:lineRule="exact"/>
        <w:ind w:firstLine="5789" w:firstLineChars="2757"/>
        <w:rPr>
          <w:rFonts w:hint="default" w:eastAsia="宋体"/>
          <w:lang w:val="en-US" w:eastAsia="zh-CN"/>
        </w:rPr>
      </w:pPr>
      <w:r>
        <w:rPr>
          <w:rFonts w:hint="eastAsia"/>
        </w:rPr>
        <w:t>制订日期： 20</w:t>
      </w:r>
      <w:r>
        <w:rPr>
          <w:rFonts w:hint="eastAsia"/>
          <w:lang w:val="en-US" w:eastAsia="zh-CN"/>
        </w:rPr>
        <w:t>22.10</w:t>
      </w:r>
    </w:p>
    <w:p>
      <w:pPr>
        <w:rPr>
          <w:rFonts w:hint="eastAsia"/>
        </w:rPr>
      </w:pPr>
    </w:p>
    <w:sectPr>
      <w:pgSz w:w="11906" w:h="16838"/>
      <w:pgMar w:top="1985" w:right="1304" w:bottom="1814" w:left="130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465757"/>
    <w:multiLevelType w:val="singleLevel"/>
    <w:tmpl w:val="2A465757"/>
    <w:lvl w:ilvl="0" w:tentative="0">
      <w:start w:val="10"/>
      <w:numFmt w:val="decimal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wNmI2OTFlMDQ0YzY3MWMwOWRiMzhlNWU1N2UwMGEifQ=="/>
  </w:docVars>
  <w:rsids>
    <w:rsidRoot w:val="00E47F18"/>
    <w:rsid w:val="00022A83"/>
    <w:rsid w:val="00050FE2"/>
    <w:rsid w:val="000C484D"/>
    <w:rsid w:val="000C6512"/>
    <w:rsid w:val="00112E85"/>
    <w:rsid w:val="00152AB1"/>
    <w:rsid w:val="001A23BF"/>
    <w:rsid w:val="001F564A"/>
    <w:rsid w:val="001F5661"/>
    <w:rsid w:val="002157CF"/>
    <w:rsid w:val="0025349A"/>
    <w:rsid w:val="00266F0D"/>
    <w:rsid w:val="00267A01"/>
    <w:rsid w:val="00270E8E"/>
    <w:rsid w:val="002A382B"/>
    <w:rsid w:val="002C40CC"/>
    <w:rsid w:val="002D7889"/>
    <w:rsid w:val="00300BEE"/>
    <w:rsid w:val="003272C3"/>
    <w:rsid w:val="003514BE"/>
    <w:rsid w:val="00353353"/>
    <w:rsid w:val="00372D71"/>
    <w:rsid w:val="003A533D"/>
    <w:rsid w:val="003E0565"/>
    <w:rsid w:val="003E7155"/>
    <w:rsid w:val="004021F0"/>
    <w:rsid w:val="00413CEC"/>
    <w:rsid w:val="0041721C"/>
    <w:rsid w:val="004343DA"/>
    <w:rsid w:val="00443564"/>
    <w:rsid w:val="00450EC7"/>
    <w:rsid w:val="004B4285"/>
    <w:rsid w:val="00531D5D"/>
    <w:rsid w:val="00534A3C"/>
    <w:rsid w:val="00547430"/>
    <w:rsid w:val="005502F3"/>
    <w:rsid w:val="0058789B"/>
    <w:rsid w:val="00594971"/>
    <w:rsid w:val="005C186A"/>
    <w:rsid w:val="005C69BC"/>
    <w:rsid w:val="006133BC"/>
    <w:rsid w:val="0061425A"/>
    <w:rsid w:val="00615ED2"/>
    <w:rsid w:val="00635E6E"/>
    <w:rsid w:val="006634D5"/>
    <w:rsid w:val="006813BF"/>
    <w:rsid w:val="00696EF8"/>
    <w:rsid w:val="006A1D85"/>
    <w:rsid w:val="006C5B90"/>
    <w:rsid w:val="007320E6"/>
    <w:rsid w:val="0073673D"/>
    <w:rsid w:val="007453F4"/>
    <w:rsid w:val="007B62CB"/>
    <w:rsid w:val="007E4C92"/>
    <w:rsid w:val="008734ED"/>
    <w:rsid w:val="00876DFB"/>
    <w:rsid w:val="00926D57"/>
    <w:rsid w:val="00963C5E"/>
    <w:rsid w:val="009A4710"/>
    <w:rsid w:val="009D2760"/>
    <w:rsid w:val="009D7E6A"/>
    <w:rsid w:val="00A06E06"/>
    <w:rsid w:val="00A12BCD"/>
    <w:rsid w:val="00A25951"/>
    <w:rsid w:val="00A575AA"/>
    <w:rsid w:val="00A62209"/>
    <w:rsid w:val="00AC5D85"/>
    <w:rsid w:val="00B63D79"/>
    <w:rsid w:val="00BA0A17"/>
    <w:rsid w:val="00BB219A"/>
    <w:rsid w:val="00BB6D10"/>
    <w:rsid w:val="00BC05D7"/>
    <w:rsid w:val="00BF0305"/>
    <w:rsid w:val="00C132B5"/>
    <w:rsid w:val="00C8128B"/>
    <w:rsid w:val="00C8305B"/>
    <w:rsid w:val="00C84859"/>
    <w:rsid w:val="00C85792"/>
    <w:rsid w:val="00CB73B3"/>
    <w:rsid w:val="00CF44B4"/>
    <w:rsid w:val="00D07F15"/>
    <w:rsid w:val="00D47F3E"/>
    <w:rsid w:val="00D5781E"/>
    <w:rsid w:val="00D77C04"/>
    <w:rsid w:val="00DB7274"/>
    <w:rsid w:val="00DC2028"/>
    <w:rsid w:val="00DD0C30"/>
    <w:rsid w:val="00DE3E9A"/>
    <w:rsid w:val="00DE5924"/>
    <w:rsid w:val="00DF7926"/>
    <w:rsid w:val="00E47F18"/>
    <w:rsid w:val="00E50C6B"/>
    <w:rsid w:val="00E6092C"/>
    <w:rsid w:val="00E63532"/>
    <w:rsid w:val="00E842B4"/>
    <w:rsid w:val="00EA4AE4"/>
    <w:rsid w:val="00F31321"/>
    <w:rsid w:val="00F515B0"/>
    <w:rsid w:val="00F57179"/>
    <w:rsid w:val="00FA4D3C"/>
    <w:rsid w:val="00FD5558"/>
    <w:rsid w:val="00FF5442"/>
    <w:rsid w:val="00FF6CAD"/>
    <w:rsid w:val="1D0D37C8"/>
    <w:rsid w:val="29D02E1E"/>
    <w:rsid w:val="37EB6CE8"/>
    <w:rsid w:val="3B62568E"/>
    <w:rsid w:val="3ECF6F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9">
    <w:name w:val="Hyperlink"/>
    <w:basedOn w:val="8"/>
    <w:unhideWhenUsed/>
    <w:qFormat/>
    <w:uiPriority w:val="99"/>
    <w:rPr>
      <w:color w:val="002B82"/>
      <w:u w:val="none"/>
    </w:rPr>
  </w:style>
  <w:style w:type="character" w:customStyle="1" w:styleId="10">
    <w:name w:val="纯文本 Char"/>
    <w:basedOn w:val="8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1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Char"/>
    <w:basedOn w:val="8"/>
    <w:link w:val="5"/>
    <w:qFormat/>
    <w:uiPriority w:val="0"/>
    <w:rPr>
      <w:kern w:val="2"/>
      <w:sz w:val="18"/>
      <w:szCs w:val="18"/>
    </w:rPr>
  </w:style>
  <w:style w:type="paragraph" w:customStyle="1" w:styleId="13">
    <w:name w:val=" 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HKZJZ</Company>
  <Pages>5</Pages>
  <Words>2392</Words>
  <Characters>3190</Characters>
  <Lines>29</Lines>
  <Paragraphs>8</Paragraphs>
  <TotalTime>2</TotalTime>
  <ScaleCrop>false</ScaleCrop>
  <LinksUpToDate>false</LinksUpToDate>
  <CharactersWithSpaces>3455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2004-09-30T08:01:00Z</dcterms:created>
  <dc:creator>Common</dc:creator>
  <cp:lastModifiedBy>ballhead</cp:lastModifiedBy>
  <cp:lastPrinted>2009-04-29T07:36:00Z</cp:lastPrinted>
  <dcterms:modified xsi:type="dcterms:W3CDTF">2022-10-31T14:40:02Z</dcterms:modified>
  <dc:title>附件1：教学大纲格式</dc:title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659D71A3EF8D45F1A67539A854D70699</vt:lpwstr>
  </property>
</Properties>
</file>