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AF93B" w14:textId="0B523A1A" w:rsidR="00CA6480" w:rsidRDefault="00B66417" w:rsidP="00CA6480">
      <w:pPr>
        <w:spacing w:line="460" w:lineRule="atLeast"/>
        <w:ind w:firstLineChars="596" w:firstLine="1795"/>
        <w:rPr>
          <w:b/>
        </w:rPr>
      </w:pPr>
      <w:r w:rsidRPr="00B66417">
        <w:rPr>
          <w:rFonts w:hint="eastAsia"/>
          <w:b/>
          <w:sz w:val="30"/>
          <w:u w:val="single"/>
        </w:rPr>
        <w:t>电力市场理论与应用</w:t>
      </w:r>
      <w:r w:rsidR="00CA6480">
        <w:rPr>
          <w:rFonts w:hint="eastAsia"/>
          <w:u w:val="single"/>
        </w:rPr>
        <w:t xml:space="preserve">  </w:t>
      </w:r>
      <w:r w:rsidR="00CA6480">
        <w:rPr>
          <w:rFonts w:hint="eastAsia"/>
          <w:b/>
          <w:sz w:val="30"/>
        </w:rPr>
        <w:t>课程教学大纲</w:t>
      </w:r>
    </w:p>
    <w:p w14:paraId="347803E2" w14:textId="4D44E7AB" w:rsidR="00CA6480" w:rsidRDefault="00CA6480" w:rsidP="00CA6480">
      <w:pPr>
        <w:spacing w:line="340" w:lineRule="atLeast"/>
        <w:rPr>
          <w:rFonts w:ascii="楷体" w:eastAsia="楷体"/>
          <w:sz w:val="24"/>
        </w:rPr>
      </w:pPr>
      <w:r>
        <w:rPr>
          <w:rFonts w:hint="eastAsia"/>
          <w:sz w:val="24"/>
        </w:rPr>
        <w:t>课程编号：</w:t>
      </w:r>
      <w:r w:rsidR="007E024A">
        <w:rPr>
          <w:rFonts w:ascii="楷体" w:eastAsia="楷体" w:hint="eastAsia"/>
          <w:sz w:val="24"/>
        </w:rPr>
        <w:t>[</w:t>
      </w:r>
      <w:r w:rsidR="007E024A" w:rsidRPr="006E6FCD">
        <w:rPr>
          <w:rFonts w:ascii="楷体" w:eastAsia="楷体"/>
          <w:sz w:val="24"/>
        </w:rPr>
        <w:t>S501156</w:t>
      </w:r>
      <w:r w:rsidR="007E024A">
        <w:rPr>
          <w:rFonts w:ascii="楷体" w:eastAsia="楷体" w:hint="eastAsia"/>
          <w:sz w:val="24"/>
        </w:rPr>
        <w:t>]</w:t>
      </w:r>
    </w:p>
    <w:p w14:paraId="1A37268A" w14:textId="77777777" w:rsidR="00F160A3" w:rsidRDefault="00CA6480" w:rsidP="00CA6480">
      <w:pPr>
        <w:pStyle w:val="af"/>
        <w:spacing w:line="340" w:lineRule="atLeast"/>
        <w:ind w:leftChars="0" w:left="0"/>
      </w:pPr>
      <w:r>
        <w:rPr>
          <w:rFonts w:hint="eastAsia"/>
        </w:rPr>
        <w:t>课程名称：</w:t>
      </w:r>
      <w:r w:rsidR="00F160A3" w:rsidRPr="00F160A3">
        <w:rPr>
          <w:rFonts w:hint="eastAsia"/>
          <w:u w:val="single"/>
        </w:rPr>
        <w:t>电力市场理论与应用</w:t>
      </w:r>
      <w:r>
        <w:rPr>
          <w:rFonts w:hint="eastAsia"/>
          <w:u w:val="single"/>
        </w:rPr>
        <w:t xml:space="preserve"> </w:t>
      </w:r>
      <w:r w:rsidRPr="008F406D">
        <w:rPr>
          <w:rFonts w:hint="eastAsia"/>
        </w:rPr>
        <w:t xml:space="preserve"> </w:t>
      </w:r>
      <w:r>
        <w:rPr>
          <w:rFonts w:hint="eastAsia"/>
        </w:rPr>
        <w:t xml:space="preserve">      </w:t>
      </w:r>
    </w:p>
    <w:p w14:paraId="7B39B875" w14:textId="50CE38C0" w:rsidR="00CA6480" w:rsidRPr="008F406D" w:rsidRDefault="00CA6480" w:rsidP="00CA6480">
      <w:pPr>
        <w:pStyle w:val="af"/>
        <w:spacing w:line="340" w:lineRule="atLeast"/>
        <w:ind w:leftChars="0" w:left="0"/>
        <w:rPr>
          <w:u w:val="single"/>
        </w:rPr>
      </w:pPr>
      <w:r>
        <w:rPr>
          <w:rFonts w:hint="eastAsia"/>
        </w:rPr>
        <w:t>英文名称：</w:t>
      </w:r>
      <w:r>
        <w:rPr>
          <w:rFonts w:hint="eastAsia"/>
          <w:u w:val="single"/>
        </w:rPr>
        <w:t xml:space="preserve"> </w:t>
      </w:r>
      <w:r w:rsidR="00AF2566" w:rsidRPr="00E566A6">
        <w:rPr>
          <w:rFonts w:hint="eastAsia"/>
          <w:u w:val="single"/>
        </w:rPr>
        <w:t xml:space="preserve">Theory and </w:t>
      </w:r>
      <w:r w:rsidR="00AF2566">
        <w:rPr>
          <w:u w:val="single"/>
        </w:rPr>
        <w:t>A</w:t>
      </w:r>
      <w:r w:rsidR="00AF2566" w:rsidRPr="00AF2566">
        <w:rPr>
          <w:u w:val="single"/>
        </w:rPr>
        <w:t>pplication</w:t>
      </w:r>
      <w:r w:rsidR="00AF2566" w:rsidRPr="00E566A6">
        <w:rPr>
          <w:rFonts w:hint="eastAsia"/>
          <w:u w:val="single"/>
        </w:rPr>
        <w:t xml:space="preserve"> of Electricity Market</w:t>
      </w:r>
      <w:r>
        <w:rPr>
          <w:rFonts w:hint="eastAsia"/>
          <w:u w:val="single"/>
        </w:rPr>
        <w:t xml:space="preserve">     </w:t>
      </w:r>
    </w:p>
    <w:p w14:paraId="70666C05" w14:textId="41CFCF36" w:rsidR="00CA6480" w:rsidRDefault="00CA6480" w:rsidP="00CA6480">
      <w:pPr>
        <w:spacing w:line="340" w:lineRule="atLeast"/>
        <w:rPr>
          <w:sz w:val="24"/>
        </w:rPr>
      </w:pPr>
      <w:r>
        <w:rPr>
          <w:rFonts w:hint="eastAsia"/>
          <w:sz w:val="24"/>
        </w:rPr>
        <w:t>课程类别：</w:t>
      </w:r>
      <w:r w:rsidR="00B66417" w:rsidRPr="00B66417">
        <w:rPr>
          <w:rFonts w:hint="eastAsia"/>
          <w:sz w:val="24"/>
        </w:rPr>
        <w:t>学科专业课</w:t>
      </w:r>
    </w:p>
    <w:p w14:paraId="244ADE0D" w14:textId="01B38266" w:rsidR="00CA6480" w:rsidRDefault="00CA6480" w:rsidP="00CA6480">
      <w:pPr>
        <w:spacing w:line="340" w:lineRule="atLeast"/>
        <w:jc w:val="center"/>
        <w:rPr>
          <w:rFonts w:ascii="楷体" w:eastAsia="楷体"/>
          <w:b/>
          <w:bCs/>
          <w:sz w:val="18"/>
        </w:rPr>
      </w:pPr>
      <w:r>
        <w:rPr>
          <w:rFonts w:ascii="楷体" w:eastAsia="楷体" w:hint="eastAsia"/>
          <w:b/>
          <w:bCs/>
          <w:sz w:val="18"/>
        </w:rPr>
        <w:t>[公共课 / 基础理论课 / 学科基础课 / 学科专业课/ 专业技术</w:t>
      </w:r>
      <w:bookmarkStart w:id="0" w:name="OLE_LINK1"/>
      <w:r>
        <w:rPr>
          <w:rFonts w:ascii="楷体" w:eastAsia="楷体" w:hint="eastAsia"/>
          <w:b/>
          <w:bCs/>
          <w:sz w:val="18"/>
        </w:rPr>
        <w:t>类课程 /</w:t>
      </w:r>
      <w:bookmarkEnd w:id="0"/>
      <w:r>
        <w:rPr>
          <w:rFonts w:ascii="楷体" w:eastAsia="楷体" w:hint="eastAsia"/>
          <w:b/>
          <w:bCs/>
          <w:sz w:val="18"/>
        </w:rPr>
        <w:t xml:space="preserve"> 职业素质课 / 非学位选修课]</w:t>
      </w:r>
    </w:p>
    <w:p w14:paraId="6735514B" w14:textId="25A0C735" w:rsidR="00CA6480" w:rsidRPr="00D62FBB" w:rsidRDefault="00CA6480" w:rsidP="00CA6480">
      <w:pPr>
        <w:pStyle w:val="af"/>
        <w:spacing w:line="460" w:lineRule="atLeast"/>
        <w:ind w:leftChars="0" w:left="0"/>
      </w:pPr>
      <w:r w:rsidRPr="00D62FBB">
        <w:rPr>
          <w:rFonts w:hint="eastAsia"/>
        </w:rPr>
        <w:t>授课对象：</w:t>
      </w:r>
      <w:r w:rsidRPr="00D62FBB">
        <w:rPr>
          <w:rFonts w:hint="eastAsia"/>
        </w:rPr>
        <w:t>[</w:t>
      </w:r>
      <w:r w:rsidRPr="00D62FBB">
        <w:rPr>
          <w:rFonts w:hint="eastAsia"/>
        </w:rPr>
        <w:t>硕士</w:t>
      </w:r>
      <w:r w:rsidRPr="00D62FBB">
        <w:rPr>
          <w:rFonts w:hint="eastAsia"/>
        </w:rPr>
        <w:t>]</w:t>
      </w:r>
    </w:p>
    <w:p w14:paraId="037C8969" w14:textId="080B176E" w:rsidR="00CA6480" w:rsidRPr="00F1553B" w:rsidRDefault="00CA6480" w:rsidP="00CA6480">
      <w:pPr>
        <w:pStyle w:val="af"/>
        <w:spacing w:line="460" w:lineRule="atLeast"/>
        <w:ind w:leftChars="0" w:left="0"/>
      </w:pPr>
      <w:r w:rsidRPr="00F1553B">
        <w:rPr>
          <w:rFonts w:hint="eastAsia"/>
        </w:rPr>
        <w:t>学分：</w:t>
      </w:r>
      <w:r w:rsidR="00660C63">
        <w:t>2</w:t>
      </w:r>
      <w:r w:rsidRPr="00F1553B">
        <w:rPr>
          <w:rFonts w:hint="eastAsia"/>
        </w:rPr>
        <w:t xml:space="preserve"> </w:t>
      </w:r>
      <w:r w:rsidRPr="00F1553B">
        <w:rPr>
          <w:rFonts w:hint="eastAsia"/>
        </w:rPr>
        <w:t>总学时：</w:t>
      </w:r>
      <w:commentRangeStart w:id="1"/>
      <w:r w:rsidR="00660C63">
        <w:t>32</w:t>
      </w:r>
      <w:commentRangeEnd w:id="1"/>
      <w:r w:rsidR="00891BD4">
        <w:rPr>
          <w:rStyle w:val="af4"/>
          <w:rFonts w:asciiTheme="minorHAnsi" w:eastAsiaTheme="minorEastAsia" w:hAnsiTheme="minorHAnsi" w:cstheme="minorBidi"/>
          <w:snapToGrid/>
          <w:kern w:val="2"/>
        </w:rPr>
        <w:commentReference w:id="1"/>
      </w:r>
      <w:r w:rsidRPr="00F1553B">
        <w:rPr>
          <w:rFonts w:hint="eastAsia"/>
        </w:rPr>
        <w:t xml:space="preserve"> </w:t>
      </w:r>
      <w:r w:rsidRPr="00F1553B">
        <w:rPr>
          <w:rFonts w:hint="eastAsia"/>
        </w:rPr>
        <w:t>，其中实验（实践）学时：</w:t>
      </w:r>
      <w:r w:rsidR="00660C63">
        <w:t>0</w:t>
      </w:r>
      <w:r w:rsidRPr="00D62FBB">
        <w:rPr>
          <w:rFonts w:hint="eastAsia"/>
        </w:rPr>
        <w:t xml:space="preserve"> </w:t>
      </w:r>
      <w:r w:rsidRPr="00F1553B">
        <w:rPr>
          <w:rFonts w:hint="eastAsia"/>
        </w:rPr>
        <w:t xml:space="preserve"> </w:t>
      </w:r>
    </w:p>
    <w:p w14:paraId="5BB0287B" w14:textId="2FAE10BE" w:rsidR="00CA6480" w:rsidRPr="00F1553B" w:rsidRDefault="00CA6480" w:rsidP="00CA6480">
      <w:pPr>
        <w:pStyle w:val="af"/>
        <w:spacing w:line="460" w:lineRule="atLeast"/>
        <w:ind w:leftChars="0" w:left="0"/>
      </w:pPr>
      <w:commentRangeStart w:id="2"/>
      <w:r w:rsidRPr="00F1553B">
        <w:rPr>
          <w:rFonts w:hint="eastAsia"/>
        </w:rPr>
        <w:t>开课学期：</w:t>
      </w:r>
      <w:r w:rsidRPr="00D62FBB">
        <w:rPr>
          <w:rFonts w:hint="eastAsia"/>
        </w:rPr>
        <w:t>[</w:t>
      </w:r>
      <w:r w:rsidRPr="00D62FBB">
        <w:rPr>
          <w:rFonts w:hint="eastAsia"/>
        </w:rPr>
        <w:t>二</w:t>
      </w:r>
      <w:r w:rsidRPr="00D62FBB">
        <w:rPr>
          <w:rFonts w:hint="eastAsia"/>
        </w:rPr>
        <w:t>]</w:t>
      </w:r>
      <w:r w:rsidRPr="00F1553B">
        <w:rPr>
          <w:rFonts w:hint="eastAsia"/>
        </w:rPr>
        <w:t xml:space="preserve">         </w:t>
      </w:r>
      <w:r w:rsidRPr="00F1553B">
        <w:rPr>
          <w:rFonts w:hint="eastAsia"/>
        </w:rPr>
        <w:t>开课周次：</w:t>
      </w:r>
      <w:r w:rsidRPr="00D62FBB">
        <w:rPr>
          <w:rFonts w:hint="eastAsia"/>
        </w:rPr>
        <w:t>[</w:t>
      </w:r>
      <w:r w:rsidR="00F84FF2" w:rsidRPr="00FC4AD2">
        <w:t>12-</w:t>
      </w:r>
      <w:proofErr w:type="gramStart"/>
      <w:r w:rsidR="00F84FF2" w:rsidRPr="00FC4AD2">
        <w:t>19</w:t>
      </w:r>
      <w:r w:rsidRPr="00D62FBB">
        <w:rPr>
          <w:rFonts w:hint="eastAsia"/>
        </w:rPr>
        <w:t xml:space="preserve"> ]</w:t>
      </w:r>
      <w:proofErr w:type="gramEnd"/>
      <w:r w:rsidRPr="00F1553B">
        <w:rPr>
          <w:rFonts w:hint="eastAsia"/>
        </w:rPr>
        <w:t xml:space="preserve"> </w:t>
      </w:r>
      <w:commentRangeEnd w:id="2"/>
      <w:r w:rsidR="007E024A">
        <w:rPr>
          <w:rStyle w:val="af4"/>
          <w:rFonts w:asciiTheme="minorHAnsi" w:eastAsiaTheme="minorEastAsia" w:hAnsiTheme="minorHAnsi" w:cstheme="minorBidi"/>
          <w:snapToGrid/>
          <w:kern w:val="2"/>
        </w:rPr>
        <w:commentReference w:id="2"/>
      </w:r>
      <w:r w:rsidRPr="00F1553B">
        <w:rPr>
          <w:rFonts w:hint="eastAsia"/>
        </w:rPr>
        <w:t xml:space="preserve">   </w:t>
      </w:r>
    </w:p>
    <w:p w14:paraId="100DDE63" w14:textId="03A9854A" w:rsidR="00CA6480" w:rsidRPr="00F1553B" w:rsidRDefault="00CA6480" w:rsidP="00CA6480">
      <w:pPr>
        <w:pStyle w:val="af"/>
        <w:spacing w:line="460" w:lineRule="atLeast"/>
        <w:ind w:leftChars="0" w:left="0"/>
      </w:pPr>
      <w:r w:rsidRPr="00F1553B">
        <w:rPr>
          <w:rFonts w:hint="eastAsia"/>
        </w:rPr>
        <w:t>开课院系及教研室（研究所）：</w:t>
      </w:r>
      <w:r w:rsidR="006C0DD9" w:rsidRPr="00FC4AD2">
        <w:t>电气与电子工程学院</w:t>
      </w:r>
      <w:r w:rsidR="006C0DD9">
        <w:rPr>
          <w:rFonts w:hint="eastAsia"/>
        </w:rPr>
        <w:t xml:space="preserve"> </w:t>
      </w:r>
      <w:r w:rsidR="00660C63">
        <w:rPr>
          <w:rFonts w:hint="eastAsia"/>
        </w:rPr>
        <w:t>电力市场研究所</w:t>
      </w:r>
      <w:r w:rsidRPr="00F1553B">
        <w:rPr>
          <w:rFonts w:hint="eastAsia"/>
        </w:rPr>
        <w:t xml:space="preserve"> </w:t>
      </w:r>
    </w:p>
    <w:p w14:paraId="7F193E6C" w14:textId="06F2847B" w:rsidR="00CA6480" w:rsidRPr="00F1553B" w:rsidRDefault="00CA6480" w:rsidP="00CA6480">
      <w:pPr>
        <w:pStyle w:val="af"/>
        <w:spacing w:line="460" w:lineRule="atLeast"/>
        <w:ind w:leftChars="0" w:left="0"/>
      </w:pPr>
      <w:r w:rsidRPr="00F1553B">
        <w:rPr>
          <w:rFonts w:hint="eastAsia"/>
        </w:rPr>
        <w:t>教学大纲编写人：</w:t>
      </w:r>
      <w:r w:rsidR="00660C63">
        <w:rPr>
          <w:rFonts w:hint="eastAsia"/>
        </w:rPr>
        <w:t>王</w:t>
      </w:r>
      <w:proofErr w:type="gramStart"/>
      <w:r w:rsidR="00660C63">
        <w:rPr>
          <w:rFonts w:hint="eastAsia"/>
        </w:rPr>
        <w:t>雁凌</w:t>
      </w:r>
      <w:r w:rsidR="00660C63">
        <w:rPr>
          <w:rFonts w:hint="eastAsia"/>
        </w:rPr>
        <w:t xml:space="preserve"> </w:t>
      </w:r>
      <w:r w:rsidR="00660C63">
        <w:rPr>
          <w:rFonts w:hint="eastAsia"/>
        </w:rPr>
        <w:t>程瑜</w:t>
      </w:r>
      <w:proofErr w:type="gramEnd"/>
      <w:r w:rsidR="00660C63">
        <w:rPr>
          <w:rFonts w:hint="eastAsia"/>
        </w:rPr>
        <w:t xml:space="preserve"> </w:t>
      </w:r>
      <w:r w:rsidR="00660C63">
        <w:rPr>
          <w:rFonts w:hint="eastAsia"/>
        </w:rPr>
        <w:t>舒隽</w:t>
      </w:r>
      <w:r w:rsidR="00660C63">
        <w:rPr>
          <w:rFonts w:hint="eastAsia"/>
        </w:rPr>
        <w:t xml:space="preserve"> </w:t>
      </w:r>
      <w:r w:rsidR="00660C63">
        <w:rPr>
          <w:rFonts w:hint="eastAsia"/>
        </w:rPr>
        <w:t>丁肇豪</w:t>
      </w:r>
    </w:p>
    <w:p w14:paraId="067CB9DC" w14:textId="51032778" w:rsidR="00CA6480" w:rsidRPr="00D62FBB" w:rsidRDefault="00CA6480" w:rsidP="00CA6480">
      <w:pPr>
        <w:pStyle w:val="af"/>
        <w:spacing w:line="460" w:lineRule="atLeast"/>
        <w:ind w:leftChars="0" w:left="0"/>
      </w:pPr>
      <w:r w:rsidRPr="00F1553B">
        <w:rPr>
          <w:rFonts w:hint="eastAsia"/>
        </w:rPr>
        <w:t>先修课程：</w:t>
      </w:r>
      <w:r w:rsidRPr="00F1553B">
        <w:rPr>
          <w:rFonts w:hint="eastAsia"/>
        </w:rPr>
        <w:t xml:space="preserve"> </w:t>
      </w:r>
      <w:r w:rsidRPr="00D62FBB">
        <w:rPr>
          <w:rFonts w:hint="eastAsia"/>
        </w:rPr>
        <w:t xml:space="preserve"> [</w:t>
      </w:r>
      <w:r w:rsidR="00660C63" w:rsidRPr="00F54F1F">
        <w:rPr>
          <w:rFonts w:hint="eastAsia"/>
        </w:rPr>
        <w:t>电力系统分析基础、电力</w:t>
      </w:r>
      <w:r w:rsidR="00660C63">
        <w:rPr>
          <w:rFonts w:hint="eastAsia"/>
        </w:rPr>
        <w:t>系统</w:t>
      </w:r>
      <w:r w:rsidR="00660C63" w:rsidRPr="00F54F1F">
        <w:rPr>
          <w:rFonts w:hint="eastAsia"/>
        </w:rPr>
        <w:t>经济</w:t>
      </w:r>
      <w:r w:rsidR="00660C63">
        <w:rPr>
          <w:rFonts w:hint="eastAsia"/>
        </w:rPr>
        <w:t>与管理</w:t>
      </w:r>
      <w:r w:rsidRPr="00D62FBB">
        <w:rPr>
          <w:rFonts w:hint="eastAsia"/>
        </w:rPr>
        <w:t>]</w:t>
      </w:r>
    </w:p>
    <w:p w14:paraId="79F2F3E0" w14:textId="5A8A0FC3" w:rsidR="00CA6480" w:rsidRPr="00D62FBB" w:rsidRDefault="00CA6480" w:rsidP="00CA6480">
      <w:pPr>
        <w:pStyle w:val="af"/>
        <w:spacing w:line="460" w:lineRule="atLeast"/>
        <w:ind w:leftChars="0" w:left="0"/>
      </w:pPr>
      <w:r w:rsidRPr="00F1553B">
        <w:rPr>
          <w:rFonts w:hint="eastAsia"/>
        </w:rPr>
        <w:t>适用专业：</w:t>
      </w:r>
      <w:r w:rsidR="00660C63" w:rsidRPr="00F54F1F">
        <w:rPr>
          <w:rFonts w:hint="eastAsia"/>
        </w:rPr>
        <w:t>电气工程</w:t>
      </w:r>
    </w:p>
    <w:p w14:paraId="7882D919" w14:textId="16DF0F6A" w:rsidR="00CA6480" w:rsidRPr="00637C14" w:rsidRDefault="00CA6480" w:rsidP="0025751E">
      <w:pPr>
        <w:pStyle w:val="a8"/>
        <w:numPr>
          <w:ilvl w:val="0"/>
          <w:numId w:val="3"/>
        </w:numPr>
        <w:spacing w:line="460" w:lineRule="atLeast"/>
        <w:ind w:firstLineChars="0"/>
        <w:rPr>
          <w:b/>
          <w:bCs/>
          <w:snapToGrid w:val="0"/>
          <w:kern w:val="0"/>
          <w:sz w:val="24"/>
        </w:rPr>
      </w:pPr>
      <w:r w:rsidRPr="00637C14">
        <w:rPr>
          <w:rFonts w:hint="eastAsia"/>
          <w:b/>
          <w:bCs/>
          <w:snapToGrid w:val="0"/>
          <w:kern w:val="0"/>
          <w:sz w:val="24"/>
        </w:rPr>
        <w:t>教学目的：</w:t>
      </w:r>
    </w:p>
    <w:p w14:paraId="494F6BF0" w14:textId="1A5B731F" w:rsidR="0025751E" w:rsidRDefault="0025751E" w:rsidP="0025751E">
      <w:pPr>
        <w:pStyle w:val="2"/>
        <w:spacing w:line="360" w:lineRule="auto"/>
        <w:ind w:leftChars="0" w:left="0" w:firstLineChars="236" w:firstLine="566"/>
        <w:rPr>
          <w:sz w:val="24"/>
        </w:rPr>
      </w:pPr>
      <w:r w:rsidRPr="00F54F1F">
        <w:rPr>
          <w:rFonts w:hint="eastAsia"/>
          <w:sz w:val="24"/>
        </w:rPr>
        <w:t>本课程为“电</w:t>
      </w:r>
      <w:r>
        <w:rPr>
          <w:rFonts w:hint="eastAsia"/>
          <w:sz w:val="24"/>
        </w:rPr>
        <w:t>气</w:t>
      </w:r>
      <w:r w:rsidRPr="00F54F1F">
        <w:rPr>
          <w:rFonts w:hint="eastAsia"/>
          <w:sz w:val="24"/>
        </w:rPr>
        <w:t>工程”专业的</w:t>
      </w:r>
      <w:r w:rsidRPr="00B66417">
        <w:rPr>
          <w:rFonts w:hint="eastAsia"/>
          <w:sz w:val="24"/>
        </w:rPr>
        <w:t>学科专业</w:t>
      </w:r>
      <w:r w:rsidRPr="00F54F1F">
        <w:rPr>
          <w:rFonts w:hint="eastAsia"/>
          <w:sz w:val="24"/>
        </w:rPr>
        <w:t>课程。设立本课程的目的是为了使学生通过学习，能够全面地了解</w:t>
      </w:r>
      <w:r w:rsidRPr="007D41D3">
        <w:rPr>
          <w:sz w:val="24"/>
        </w:rPr>
        <w:t>有关电力市场</w:t>
      </w:r>
      <w:r w:rsidRPr="007D41D3">
        <w:rPr>
          <w:rFonts w:hint="eastAsia"/>
          <w:sz w:val="24"/>
        </w:rPr>
        <w:t>运作</w:t>
      </w:r>
      <w:r w:rsidRPr="007D41D3">
        <w:rPr>
          <w:sz w:val="24"/>
        </w:rPr>
        <w:t>的基本理论</w:t>
      </w:r>
      <w:r w:rsidRPr="007D41D3">
        <w:rPr>
          <w:rFonts w:hint="eastAsia"/>
          <w:sz w:val="24"/>
        </w:rPr>
        <w:t>，</w:t>
      </w:r>
      <w:r w:rsidRPr="00F54F1F">
        <w:rPr>
          <w:rFonts w:hint="eastAsia"/>
          <w:sz w:val="24"/>
        </w:rPr>
        <w:t>电力商品与电力市场交易的相关知识、</w:t>
      </w:r>
      <w:r w:rsidR="009A477B" w:rsidRPr="009A477B">
        <w:rPr>
          <w:rFonts w:hint="eastAsia"/>
          <w:sz w:val="24"/>
        </w:rPr>
        <w:t>电力系统经济调度</w:t>
      </w:r>
      <w:r w:rsidR="009A477B">
        <w:rPr>
          <w:rFonts w:hint="eastAsia"/>
          <w:sz w:val="24"/>
        </w:rPr>
        <w:t>基本知识</w:t>
      </w:r>
      <w:r w:rsidR="009A477B" w:rsidRPr="009A477B">
        <w:rPr>
          <w:rFonts w:hint="eastAsia"/>
          <w:sz w:val="24"/>
        </w:rPr>
        <w:t>、</w:t>
      </w:r>
      <w:r w:rsidRPr="00F54F1F">
        <w:rPr>
          <w:rFonts w:hint="eastAsia"/>
          <w:sz w:val="24"/>
        </w:rPr>
        <w:t>电价</w:t>
      </w:r>
      <w:r>
        <w:rPr>
          <w:rFonts w:hint="eastAsia"/>
          <w:sz w:val="24"/>
        </w:rPr>
        <w:t>的</w:t>
      </w:r>
      <w:r w:rsidRPr="00F54F1F">
        <w:rPr>
          <w:rFonts w:hint="eastAsia"/>
          <w:sz w:val="24"/>
        </w:rPr>
        <w:t>基本理论等</w:t>
      </w:r>
      <w:r>
        <w:rPr>
          <w:rFonts w:hint="eastAsia"/>
          <w:sz w:val="24"/>
        </w:rPr>
        <w:t>；</w:t>
      </w:r>
      <w:r w:rsidRPr="007D41D3">
        <w:rPr>
          <w:sz w:val="24"/>
        </w:rPr>
        <w:t>了解国内外电力市场的实践</w:t>
      </w:r>
      <w:r w:rsidRPr="007D41D3">
        <w:rPr>
          <w:rFonts w:hint="eastAsia"/>
          <w:sz w:val="24"/>
        </w:rPr>
        <w:t>活动和发展趋势</w:t>
      </w:r>
      <w:r w:rsidRPr="007D41D3">
        <w:rPr>
          <w:sz w:val="24"/>
        </w:rPr>
        <w:t>，初步掌握电力工业市场化改革</w:t>
      </w:r>
      <w:r>
        <w:rPr>
          <w:rFonts w:hint="eastAsia"/>
          <w:sz w:val="24"/>
        </w:rPr>
        <w:t>的</w:t>
      </w:r>
      <w:r w:rsidRPr="007D41D3">
        <w:rPr>
          <w:sz w:val="24"/>
        </w:rPr>
        <w:t>理论</w:t>
      </w:r>
      <w:r w:rsidRPr="007D41D3">
        <w:rPr>
          <w:rFonts w:hint="eastAsia"/>
          <w:sz w:val="24"/>
        </w:rPr>
        <w:t>、</w:t>
      </w:r>
      <w:r w:rsidRPr="007D41D3">
        <w:rPr>
          <w:sz w:val="24"/>
        </w:rPr>
        <w:t>实施方法</w:t>
      </w:r>
      <w:r w:rsidRPr="007D41D3">
        <w:rPr>
          <w:rFonts w:hint="eastAsia"/>
          <w:sz w:val="24"/>
        </w:rPr>
        <w:t>、</w:t>
      </w:r>
      <w:r w:rsidRPr="00F54F1F">
        <w:rPr>
          <w:rFonts w:hint="eastAsia"/>
          <w:sz w:val="24"/>
        </w:rPr>
        <w:t>分析与决策方法</w:t>
      </w:r>
      <w:r w:rsidRPr="007D41D3">
        <w:rPr>
          <w:sz w:val="24"/>
        </w:rPr>
        <w:t>。</w:t>
      </w:r>
    </w:p>
    <w:p w14:paraId="4ECF96AE" w14:textId="092B5EFD" w:rsidR="00CA6480" w:rsidRPr="00637C14" w:rsidRDefault="00CA6480" w:rsidP="0025751E">
      <w:pPr>
        <w:pStyle w:val="a8"/>
        <w:numPr>
          <w:ilvl w:val="0"/>
          <w:numId w:val="3"/>
        </w:numPr>
        <w:spacing w:line="460" w:lineRule="atLeast"/>
        <w:ind w:firstLineChars="0"/>
        <w:rPr>
          <w:b/>
          <w:bCs/>
          <w:snapToGrid w:val="0"/>
          <w:kern w:val="0"/>
          <w:sz w:val="24"/>
        </w:rPr>
      </w:pPr>
      <w:r w:rsidRPr="00637C14">
        <w:rPr>
          <w:rFonts w:hint="eastAsia"/>
          <w:b/>
          <w:bCs/>
          <w:snapToGrid w:val="0"/>
          <w:kern w:val="0"/>
          <w:sz w:val="24"/>
        </w:rPr>
        <w:t>主要内容：</w:t>
      </w:r>
    </w:p>
    <w:p w14:paraId="69EB745C" w14:textId="395D2A95" w:rsidR="00550042" w:rsidRDefault="00550042" w:rsidP="0025751E">
      <w:pPr>
        <w:pStyle w:val="af3"/>
        <w:numPr>
          <w:ilvl w:val="0"/>
          <w:numId w:val="4"/>
        </w:numPr>
        <w:tabs>
          <w:tab w:val="left" w:pos="0"/>
        </w:tabs>
        <w:spacing w:before="0" w:beforeAutospacing="0" w:after="0" w:afterAutospacing="0" w:line="360" w:lineRule="auto"/>
        <w:jc w:val="both"/>
      </w:pPr>
      <w:r w:rsidRPr="00C35B48">
        <w:t>电力市场的基本理论</w:t>
      </w:r>
    </w:p>
    <w:p w14:paraId="73D1177D" w14:textId="7D7FF40F" w:rsidR="00550042" w:rsidRPr="00550042" w:rsidRDefault="00550042" w:rsidP="00550042">
      <w:pPr>
        <w:pStyle w:val="af3"/>
        <w:tabs>
          <w:tab w:val="left" w:pos="0"/>
        </w:tabs>
        <w:spacing w:before="0" w:beforeAutospacing="0" w:after="0" w:afterAutospacing="0" w:line="360" w:lineRule="auto"/>
        <w:ind w:firstLineChars="236" w:firstLine="566"/>
        <w:jc w:val="both"/>
      </w:pPr>
      <w:r>
        <w:rPr>
          <w:rFonts w:hint="eastAsia"/>
        </w:rPr>
        <w:t>讲授</w:t>
      </w:r>
      <w:r w:rsidRPr="00C35B48">
        <w:t>电力市场的基本</w:t>
      </w:r>
      <w:r>
        <w:rPr>
          <w:rFonts w:hint="eastAsia"/>
        </w:rPr>
        <w:t>概念和基本</w:t>
      </w:r>
      <w:r w:rsidRPr="00C35B48">
        <w:t>理论</w:t>
      </w:r>
      <w:r>
        <w:rPr>
          <w:rFonts w:hint="eastAsia"/>
        </w:rPr>
        <w:t>，</w:t>
      </w:r>
      <w:r w:rsidRPr="00C35B48">
        <w:rPr>
          <w:rFonts w:hint="eastAsia"/>
        </w:rPr>
        <w:t>使学生理解电力商品的经济特性、电力市场供求的规律性；使学生了解电力商品与电力市场交易的相关知识；</w:t>
      </w:r>
      <w:r>
        <w:rPr>
          <w:rFonts w:hint="eastAsia"/>
        </w:rPr>
        <w:t>掌握</w:t>
      </w:r>
      <w:r w:rsidRPr="00C35B48">
        <w:rPr>
          <w:rFonts w:hint="eastAsia"/>
        </w:rPr>
        <w:t>电力</w:t>
      </w:r>
      <w:r>
        <w:rPr>
          <w:rFonts w:hint="eastAsia"/>
        </w:rPr>
        <w:t>竞争</w:t>
      </w:r>
      <w:r w:rsidRPr="00C35B48">
        <w:rPr>
          <w:rFonts w:hint="eastAsia"/>
        </w:rPr>
        <w:t>模式</w:t>
      </w:r>
      <w:r>
        <w:rPr>
          <w:rFonts w:hint="eastAsia"/>
        </w:rPr>
        <w:t>等。</w:t>
      </w:r>
    </w:p>
    <w:p w14:paraId="7AE47C4A" w14:textId="6E32AC58" w:rsidR="0025751E" w:rsidRDefault="0025751E" w:rsidP="0025751E">
      <w:pPr>
        <w:pStyle w:val="af3"/>
        <w:numPr>
          <w:ilvl w:val="0"/>
          <w:numId w:val="4"/>
        </w:numPr>
        <w:tabs>
          <w:tab w:val="left" w:pos="0"/>
        </w:tabs>
        <w:spacing w:before="0" w:beforeAutospacing="0" w:after="0" w:afterAutospacing="0" w:line="360" w:lineRule="auto"/>
        <w:jc w:val="both"/>
      </w:pPr>
      <w:r w:rsidRPr="00C35B48">
        <w:t>电力</w:t>
      </w:r>
      <w:r w:rsidR="007523C6">
        <w:rPr>
          <w:rFonts w:hint="eastAsia"/>
        </w:rPr>
        <w:t>市场</w:t>
      </w:r>
      <w:r w:rsidR="00550042">
        <w:rPr>
          <w:rFonts w:hint="eastAsia"/>
        </w:rPr>
        <w:t>交易</w:t>
      </w:r>
      <w:r w:rsidRPr="00C35B48">
        <w:t>理论</w:t>
      </w:r>
    </w:p>
    <w:p w14:paraId="1F45FA2E" w14:textId="74736C82" w:rsidR="00550042" w:rsidRPr="00C35B48" w:rsidRDefault="00550042" w:rsidP="00550042">
      <w:pPr>
        <w:pStyle w:val="af3"/>
        <w:tabs>
          <w:tab w:val="left" w:pos="0"/>
        </w:tabs>
        <w:spacing w:before="0" w:beforeAutospacing="0" w:after="0" w:afterAutospacing="0" w:line="360" w:lineRule="auto"/>
        <w:ind w:firstLineChars="236" w:firstLine="566"/>
        <w:jc w:val="both"/>
      </w:pPr>
      <w:r w:rsidRPr="00C35B48">
        <w:rPr>
          <w:rFonts w:hint="eastAsia"/>
        </w:rPr>
        <w:t>使学生掌握电力商品的市场交易</w:t>
      </w:r>
      <w:r w:rsidR="00515FEA">
        <w:rPr>
          <w:rFonts w:hint="eastAsia"/>
        </w:rPr>
        <w:t>和竞价机制。电力交易市场</w:t>
      </w:r>
      <w:r w:rsidR="007523C6">
        <w:rPr>
          <w:rFonts w:hint="eastAsia"/>
        </w:rPr>
        <w:t>理论</w:t>
      </w:r>
      <w:r w:rsidRPr="00C35B48">
        <w:rPr>
          <w:rFonts w:hint="eastAsia"/>
        </w:rPr>
        <w:t>包括</w:t>
      </w:r>
      <w:r>
        <w:rPr>
          <w:rFonts w:hint="eastAsia"/>
        </w:rPr>
        <w:t>：电能量</w:t>
      </w:r>
      <w:r w:rsidR="00891BD4">
        <w:rPr>
          <w:rFonts w:hint="eastAsia"/>
        </w:rPr>
        <w:t>中长期市场和</w:t>
      </w:r>
      <w:r>
        <w:rPr>
          <w:rFonts w:hint="eastAsia"/>
        </w:rPr>
        <w:t>现货市场</w:t>
      </w:r>
      <w:r w:rsidR="00891BD4">
        <w:rPr>
          <w:rFonts w:hint="eastAsia"/>
        </w:rPr>
        <w:t>衔接关系及</w:t>
      </w:r>
      <w:r w:rsidR="007523C6">
        <w:rPr>
          <w:rFonts w:hint="eastAsia"/>
        </w:rPr>
        <w:t>出清模型</w:t>
      </w:r>
      <w:r>
        <w:rPr>
          <w:rFonts w:hint="eastAsia"/>
        </w:rPr>
        <w:t>，电力辅助服务市场</w:t>
      </w:r>
      <w:r w:rsidR="001D6498">
        <w:rPr>
          <w:rFonts w:hint="eastAsia"/>
        </w:rPr>
        <w:t>优化</w:t>
      </w:r>
      <w:r w:rsidR="00891BD4">
        <w:rPr>
          <w:rFonts w:hint="eastAsia"/>
        </w:rPr>
        <w:t>模型</w:t>
      </w:r>
      <w:r w:rsidR="001D6498">
        <w:rPr>
          <w:rFonts w:hint="eastAsia"/>
        </w:rPr>
        <w:t>，</w:t>
      </w:r>
      <w:r w:rsidR="00515FEA" w:rsidRPr="00515FEA">
        <w:rPr>
          <w:rFonts w:hint="eastAsia"/>
        </w:rPr>
        <w:t>金融输电权</w:t>
      </w:r>
      <w:r w:rsidR="007523C6">
        <w:rPr>
          <w:rFonts w:hint="eastAsia"/>
        </w:rPr>
        <w:t>出清和定价模型</w:t>
      </w:r>
      <w:r w:rsidR="00515FEA">
        <w:rPr>
          <w:rFonts w:hint="eastAsia"/>
        </w:rPr>
        <w:t>；</w:t>
      </w:r>
      <w:r w:rsidR="007523C6">
        <w:rPr>
          <w:rFonts w:hint="eastAsia"/>
        </w:rPr>
        <w:t>容量市场和稀缺定价机制等容量充裕性保障机制</w:t>
      </w:r>
      <w:r w:rsidR="00515FEA" w:rsidRPr="00515FEA">
        <w:rPr>
          <w:rFonts w:hint="eastAsia"/>
        </w:rPr>
        <w:t>。</w:t>
      </w:r>
    </w:p>
    <w:p w14:paraId="36965B77" w14:textId="29FDCE81" w:rsidR="0025751E" w:rsidRPr="00C35B48" w:rsidRDefault="00515FEA" w:rsidP="0025751E">
      <w:pPr>
        <w:pStyle w:val="af3"/>
        <w:numPr>
          <w:ilvl w:val="0"/>
          <w:numId w:val="4"/>
        </w:numPr>
        <w:tabs>
          <w:tab w:val="left" w:pos="0"/>
        </w:tabs>
        <w:spacing w:before="0" w:beforeAutospacing="0" w:after="0" w:afterAutospacing="0" w:line="360" w:lineRule="auto"/>
        <w:jc w:val="both"/>
      </w:pPr>
      <w:r w:rsidRPr="009A477B">
        <w:rPr>
          <w:rFonts w:asciiTheme="minorHAnsi" w:eastAsiaTheme="minorEastAsia" w:hAnsiTheme="minorHAnsi" w:cstheme="minorBidi" w:hint="eastAsia"/>
          <w:color w:val="auto"/>
          <w:kern w:val="2"/>
          <w:szCs w:val="22"/>
        </w:rPr>
        <w:t>电力系统经济调度</w:t>
      </w:r>
    </w:p>
    <w:p w14:paraId="413FB4B4" w14:textId="690B6E1B" w:rsidR="0025751E" w:rsidRDefault="00515FEA" w:rsidP="00FA7BAC">
      <w:pPr>
        <w:pStyle w:val="af3"/>
        <w:tabs>
          <w:tab w:val="left" w:pos="0"/>
        </w:tabs>
        <w:spacing w:before="0" w:beforeAutospacing="0" w:after="0" w:afterAutospacing="0" w:line="360" w:lineRule="auto"/>
        <w:ind w:firstLineChars="236" w:firstLine="566"/>
        <w:jc w:val="both"/>
      </w:pPr>
      <w:r w:rsidRPr="00C35B48">
        <w:rPr>
          <w:rFonts w:hint="eastAsia"/>
        </w:rPr>
        <w:lastRenderedPageBreak/>
        <w:t>使学生了解</w:t>
      </w:r>
      <w:r w:rsidRPr="00515FEA">
        <w:rPr>
          <w:rFonts w:hint="eastAsia"/>
        </w:rPr>
        <w:t>电力系统经济调度发展历程</w:t>
      </w:r>
      <w:r>
        <w:rPr>
          <w:rFonts w:hint="eastAsia"/>
        </w:rPr>
        <w:t>，</w:t>
      </w:r>
      <w:r w:rsidR="00FA7BAC">
        <w:rPr>
          <w:rFonts w:hint="eastAsia"/>
        </w:rPr>
        <w:t>掌握在电力竞争环境下</w:t>
      </w:r>
      <w:r w:rsidR="00FA7BAC" w:rsidRPr="00FA7BAC">
        <w:rPr>
          <w:rFonts w:hint="eastAsia"/>
        </w:rPr>
        <w:t>多时段</w:t>
      </w:r>
      <w:r w:rsidR="00BC00DA">
        <w:rPr>
          <w:rFonts w:hint="eastAsia"/>
        </w:rPr>
        <w:t>无约束</w:t>
      </w:r>
      <w:r w:rsidR="00FA7BAC" w:rsidRPr="00FA7BAC">
        <w:rPr>
          <w:rFonts w:hint="eastAsia"/>
        </w:rPr>
        <w:t>经济调度，</w:t>
      </w:r>
      <w:r w:rsidR="00ED0D6B">
        <w:rPr>
          <w:rFonts w:hint="eastAsia"/>
        </w:rPr>
        <w:t>电网模型和灵敏度计算、</w:t>
      </w:r>
      <w:r w:rsidR="00574E83">
        <w:rPr>
          <w:rFonts w:hint="eastAsia"/>
        </w:rPr>
        <w:t>预想事故下</w:t>
      </w:r>
      <w:r w:rsidR="00FA7BAC" w:rsidRPr="00FA7BAC">
        <w:rPr>
          <w:rFonts w:hint="eastAsia"/>
        </w:rPr>
        <w:t>安全约束的经济调度</w:t>
      </w:r>
      <w:r w:rsidR="00ED0D6B">
        <w:rPr>
          <w:rFonts w:hint="eastAsia"/>
        </w:rPr>
        <w:t>及其分解</w:t>
      </w:r>
      <w:r w:rsidR="00BD4FBA">
        <w:rPr>
          <w:rFonts w:hint="eastAsia"/>
        </w:rPr>
        <w:t>方法</w:t>
      </w:r>
      <w:r w:rsidR="00FA7BAC" w:rsidRPr="00FA7BAC">
        <w:rPr>
          <w:rFonts w:hint="eastAsia"/>
        </w:rPr>
        <w:t>。</w:t>
      </w:r>
    </w:p>
    <w:p w14:paraId="13032F70" w14:textId="0B16B795" w:rsidR="003E7317" w:rsidRDefault="00637C14" w:rsidP="0025751E">
      <w:pPr>
        <w:pStyle w:val="af3"/>
        <w:numPr>
          <w:ilvl w:val="0"/>
          <w:numId w:val="4"/>
        </w:numPr>
        <w:tabs>
          <w:tab w:val="left" w:pos="0"/>
        </w:tabs>
        <w:spacing w:before="0" w:beforeAutospacing="0" w:after="0" w:afterAutospacing="0" w:line="360" w:lineRule="auto"/>
        <w:jc w:val="both"/>
      </w:pPr>
      <w:r w:rsidRPr="00F84FF2">
        <w:rPr>
          <w:rFonts w:hint="eastAsia"/>
        </w:rPr>
        <w:t>输配电价</w:t>
      </w:r>
      <w:r w:rsidR="007E680B">
        <w:rPr>
          <w:rFonts w:hint="eastAsia"/>
        </w:rPr>
        <w:t>机制</w:t>
      </w:r>
    </w:p>
    <w:p w14:paraId="196F1604" w14:textId="5194B229" w:rsidR="00637C14" w:rsidRPr="00F84FF2" w:rsidRDefault="00637C14" w:rsidP="00637C14">
      <w:pPr>
        <w:pStyle w:val="af3"/>
        <w:tabs>
          <w:tab w:val="left" w:pos="0"/>
        </w:tabs>
        <w:spacing w:before="0" w:beforeAutospacing="0" w:after="0" w:afterAutospacing="0" w:line="360" w:lineRule="auto"/>
        <w:ind w:firstLineChars="236" w:firstLine="566"/>
        <w:jc w:val="both"/>
      </w:pPr>
      <w:r w:rsidRPr="00F84FF2">
        <w:rPr>
          <w:rFonts w:hint="eastAsia"/>
        </w:rPr>
        <w:t>使学生了解电价机制的基本概念、我国输配电</w:t>
      </w:r>
      <w:proofErr w:type="gramStart"/>
      <w:r w:rsidRPr="00F84FF2">
        <w:rPr>
          <w:rFonts w:hint="eastAsia"/>
        </w:rPr>
        <w:t>价改革</w:t>
      </w:r>
      <w:proofErr w:type="gramEnd"/>
      <w:r w:rsidRPr="00F84FF2">
        <w:rPr>
          <w:rFonts w:hint="eastAsia"/>
        </w:rPr>
        <w:t>历史沿革、输配电价管制的基本概念；掌握输配电价定价的基本原则、输配电成本分摊的基本方法</w:t>
      </w:r>
      <w:r>
        <w:rPr>
          <w:rFonts w:hint="eastAsia"/>
        </w:rPr>
        <w:t>。</w:t>
      </w:r>
    </w:p>
    <w:p w14:paraId="2E387D95" w14:textId="018D8874" w:rsidR="00637C14" w:rsidRPr="00EE49C0" w:rsidRDefault="007E680B" w:rsidP="0025751E">
      <w:pPr>
        <w:pStyle w:val="af3"/>
        <w:numPr>
          <w:ilvl w:val="0"/>
          <w:numId w:val="4"/>
        </w:numPr>
        <w:tabs>
          <w:tab w:val="left" w:pos="0"/>
        </w:tabs>
        <w:spacing w:before="0" w:beforeAutospacing="0" w:after="0" w:afterAutospacing="0" w:line="360" w:lineRule="auto"/>
        <w:jc w:val="both"/>
      </w:pPr>
      <w:r>
        <w:rPr>
          <w:rFonts w:hint="eastAsia"/>
        </w:rPr>
        <w:t>电力市场中的</w:t>
      </w:r>
      <w:r w:rsidR="00DE0BF5" w:rsidRPr="00EE49C0">
        <w:rPr>
          <w:rFonts w:hint="eastAsia"/>
        </w:rPr>
        <w:t>市场力分析</w:t>
      </w:r>
    </w:p>
    <w:p w14:paraId="7A4BCF69" w14:textId="1975CB0C" w:rsidR="0000436C" w:rsidRPr="00F84FF2" w:rsidRDefault="0000436C" w:rsidP="00637C14">
      <w:pPr>
        <w:pStyle w:val="af3"/>
        <w:tabs>
          <w:tab w:val="left" w:pos="0"/>
        </w:tabs>
        <w:spacing w:before="0" w:beforeAutospacing="0" w:after="0" w:afterAutospacing="0" w:line="360" w:lineRule="auto"/>
        <w:ind w:firstLineChars="236" w:firstLine="566"/>
        <w:jc w:val="both"/>
      </w:pPr>
      <w:r w:rsidRPr="00F84FF2">
        <w:rPr>
          <w:rFonts w:hint="eastAsia"/>
        </w:rPr>
        <w:t>使学生了解</w:t>
      </w:r>
      <w:r w:rsidR="007523C6">
        <w:rPr>
          <w:rFonts w:hint="eastAsia"/>
        </w:rPr>
        <w:t>电力市场中滥用市场力和市场操纵</w:t>
      </w:r>
      <w:r w:rsidRPr="00F84FF2">
        <w:rPr>
          <w:rFonts w:hint="eastAsia"/>
        </w:rPr>
        <w:t>的基本概念，掌握市场力分析</w:t>
      </w:r>
      <w:r w:rsidR="007523C6">
        <w:rPr>
          <w:rFonts w:hint="eastAsia"/>
        </w:rPr>
        <w:t>、防控的基本</w:t>
      </w:r>
      <w:r w:rsidRPr="00F84FF2">
        <w:rPr>
          <w:rFonts w:hint="eastAsia"/>
        </w:rPr>
        <w:t>方法</w:t>
      </w:r>
      <w:r w:rsidR="00637C14">
        <w:rPr>
          <w:rFonts w:hint="eastAsia"/>
        </w:rPr>
        <w:t>。</w:t>
      </w:r>
    </w:p>
    <w:p w14:paraId="7A627E14" w14:textId="2F8BCFBC" w:rsidR="00637C14" w:rsidRDefault="00637C14" w:rsidP="0025751E">
      <w:pPr>
        <w:pStyle w:val="af3"/>
        <w:numPr>
          <w:ilvl w:val="0"/>
          <w:numId w:val="4"/>
        </w:numPr>
        <w:tabs>
          <w:tab w:val="left" w:pos="0"/>
        </w:tabs>
        <w:spacing w:before="0" w:beforeAutospacing="0" w:after="0" w:afterAutospacing="0" w:line="360" w:lineRule="auto"/>
        <w:jc w:val="both"/>
      </w:pPr>
      <w:r w:rsidRPr="00637C14">
        <w:t>国</w:t>
      </w:r>
      <w:r w:rsidRPr="00637C14">
        <w:rPr>
          <w:rFonts w:hint="eastAsia"/>
        </w:rPr>
        <w:t>内外</w:t>
      </w:r>
      <w:r w:rsidRPr="00637C14">
        <w:t>电力市场</w:t>
      </w:r>
      <w:r w:rsidRPr="00637C14">
        <w:rPr>
          <w:rFonts w:hint="eastAsia"/>
        </w:rPr>
        <w:t>及发展动态</w:t>
      </w:r>
    </w:p>
    <w:p w14:paraId="1F4C60EC" w14:textId="77777777" w:rsidR="00637C14" w:rsidRDefault="0025751E" w:rsidP="00637C14">
      <w:pPr>
        <w:pStyle w:val="af3"/>
        <w:tabs>
          <w:tab w:val="left" w:pos="0"/>
        </w:tabs>
        <w:spacing w:before="0" w:beforeAutospacing="0" w:after="0" w:afterAutospacing="0" w:line="360" w:lineRule="auto"/>
        <w:ind w:firstLineChars="236" w:firstLine="566"/>
        <w:jc w:val="both"/>
      </w:pPr>
      <w:r w:rsidRPr="00C35B48">
        <w:rPr>
          <w:rFonts w:hint="eastAsia"/>
        </w:rPr>
        <w:t>使学生掌握</w:t>
      </w:r>
      <w:r w:rsidRPr="00C35B48">
        <w:t>国内外电力市场的发展概况</w:t>
      </w:r>
      <w:r w:rsidRPr="00C35B48">
        <w:rPr>
          <w:rFonts w:hint="eastAsia"/>
        </w:rPr>
        <w:t>和发展趋势</w:t>
      </w:r>
      <w:r w:rsidR="00637C14">
        <w:rPr>
          <w:rFonts w:hint="eastAsia"/>
        </w:rPr>
        <w:t>，</w:t>
      </w:r>
      <w:r w:rsidR="00637C14" w:rsidRPr="00C35B48">
        <w:rPr>
          <w:rFonts w:hint="eastAsia"/>
        </w:rPr>
        <w:t>全面了解电力运营过程中存在的经济学问题</w:t>
      </w:r>
      <w:r w:rsidR="00637C14">
        <w:rPr>
          <w:rFonts w:hint="eastAsia"/>
        </w:rPr>
        <w:t>，</w:t>
      </w:r>
      <w:r w:rsidR="00637C14" w:rsidRPr="00C35B48">
        <w:rPr>
          <w:rFonts w:hint="eastAsia"/>
        </w:rPr>
        <w:t>掌握</w:t>
      </w:r>
      <w:r w:rsidR="00637C14" w:rsidRPr="00C35B48">
        <w:t>电力市场的运营</w:t>
      </w:r>
      <w:r w:rsidR="00637C14" w:rsidRPr="00C35B48">
        <w:rPr>
          <w:rFonts w:hint="eastAsia"/>
        </w:rPr>
        <w:t>模式和运营</w:t>
      </w:r>
      <w:r w:rsidR="00637C14" w:rsidRPr="00C35B48">
        <w:t>规则</w:t>
      </w:r>
      <w:r w:rsidR="00637C14">
        <w:rPr>
          <w:rFonts w:hint="eastAsia"/>
        </w:rPr>
        <w:t>。</w:t>
      </w:r>
    </w:p>
    <w:p w14:paraId="1A39ED5B" w14:textId="3B841074" w:rsidR="004D2751" w:rsidRPr="00637C14" w:rsidRDefault="00CA6480" w:rsidP="00637C14">
      <w:pPr>
        <w:pStyle w:val="a8"/>
        <w:numPr>
          <w:ilvl w:val="0"/>
          <w:numId w:val="3"/>
        </w:numPr>
        <w:spacing w:line="460" w:lineRule="atLeast"/>
        <w:ind w:firstLineChars="0"/>
        <w:rPr>
          <w:b/>
          <w:bCs/>
          <w:snapToGrid w:val="0"/>
          <w:kern w:val="0"/>
          <w:sz w:val="24"/>
        </w:rPr>
      </w:pPr>
      <w:r w:rsidRPr="00637C14">
        <w:rPr>
          <w:rFonts w:hint="eastAsia"/>
          <w:b/>
          <w:bCs/>
          <w:snapToGrid w:val="0"/>
          <w:kern w:val="0"/>
          <w:sz w:val="24"/>
        </w:rPr>
        <w:t>教学计划与教学方式：</w:t>
      </w:r>
    </w:p>
    <w:p w14:paraId="763ABE03" w14:textId="48846595" w:rsidR="00F84FF2" w:rsidRPr="00F84FF2" w:rsidRDefault="00F84FF2" w:rsidP="00F84FF2">
      <w:pPr>
        <w:pStyle w:val="a8"/>
        <w:spacing w:line="460" w:lineRule="atLeast"/>
        <w:ind w:left="480" w:firstLineChars="0" w:firstLine="0"/>
        <w:rPr>
          <w:rFonts w:ascii="宋体" w:hAnsi="宋体"/>
          <w:sz w:val="24"/>
        </w:rPr>
      </w:pPr>
      <w:r w:rsidRPr="00F84FF2">
        <w:rPr>
          <w:rFonts w:ascii="宋体" w:hAnsi="宋体" w:hint="eastAsia"/>
          <w:sz w:val="24"/>
        </w:rPr>
        <w:t>教学计划：</w:t>
      </w:r>
    </w:p>
    <w:tbl>
      <w:tblPr>
        <w:tblW w:w="7891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63"/>
        <w:gridCol w:w="5994"/>
        <w:gridCol w:w="1134"/>
      </w:tblGrid>
      <w:tr w:rsidR="00F84FF2" w:rsidRPr="00306E2C" w14:paraId="4F7B8690" w14:textId="77777777" w:rsidTr="00697ACC">
        <w:tc>
          <w:tcPr>
            <w:tcW w:w="763" w:type="dxa"/>
            <w:shd w:val="clear" w:color="auto" w:fill="auto"/>
          </w:tcPr>
          <w:p w14:paraId="0E3E4CAA" w14:textId="77777777" w:rsidR="00F84FF2" w:rsidRPr="00F84FF2" w:rsidRDefault="00F84FF2" w:rsidP="0081099A">
            <w:pPr>
              <w:spacing w:line="540" w:lineRule="exact"/>
              <w:jc w:val="center"/>
              <w:rPr>
                <w:rFonts w:ascii="黑体" w:eastAsia="黑体" w:hAnsi="宋体" w:cs="Times New Roman"/>
                <w:noProof/>
                <w:color w:val="000000"/>
                <w:kern w:val="0"/>
                <w:szCs w:val="24"/>
              </w:rPr>
            </w:pPr>
            <w:r w:rsidRPr="00F84FF2">
              <w:rPr>
                <w:rFonts w:ascii="黑体" w:eastAsia="黑体" w:hAnsi="宋体" w:cs="Times New Roman" w:hint="eastAsia"/>
                <w:noProof/>
                <w:color w:val="000000"/>
                <w:kern w:val="0"/>
                <w:szCs w:val="24"/>
              </w:rPr>
              <w:t>序号</w:t>
            </w:r>
          </w:p>
        </w:tc>
        <w:tc>
          <w:tcPr>
            <w:tcW w:w="5994" w:type="dxa"/>
            <w:shd w:val="clear" w:color="auto" w:fill="auto"/>
          </w:tcPr>
          <w:p w14:paraId="070FD3E1" w14:textId="77777777" w:rsidR="00F84FF2" w:rsidRPr="00F84FF2" w:rsidRDefault="00F84FF2" w:rsidP="0081099A">
            <w:pPr>
              <w:spacing w:line="540" w:lineRule="exact"/>
              <w:jc w:val="center"/>
              <w:rPr>
                <w:rFonts w:ascii="黑体" w:eastAsia="黑体" w:hAnsi="宋体" w:cs="Times New Roman"/>
                <w:noProof/>
                <w:color w:val="000000"/>
                <w:kern w:val="0"/>
                <w:szCs w:val="24"/>
              </w:rPr>
            </w:pPr>
            <w:r w:rsidRPr="00F84FF2">
              <w:rPr>
                <w:rFonts w:ascii="黑体" w:eastAsia="黑体" w:hAnsi="宋体" w:cs="Times New Roman" w:hint="eastAsia"/>
                <w:noProof/>
                <w:color w:val="000000"/>
                <w:kern w:val="0"/>
                <w:szCs w:val="24"/>
              </w:rPr>
              <w:t>课程内容</w:t>
            </w:r>
          </w:p>
        </w:tc>
        <w:tc>
          <w:tcPr>
            <w:tcW w:w="1134" w:type="dxa"/>
            <w:shd w:val="clear" w:color="auto" w:fill="auto"/>
          </w:tcPr>
          <w:p w14:paraId="0540021C" w14:textId="77777777" w:rsidR="00F84FF2" w:rsidRPr="00F84FF2" w:rsidRDefault="00F84FF2" w:rsidP="0081099A">
            <w:pPr>
              <w:spacing w:line="540" w:lineRule="exact"/>
              <w:jc w:val="center"/>
              <w:rPr>
                <w:rFonts w:ascii="黑体" w:eastAsia="黑体" w:hAnsi="宋体" w:cs="Times New Roman"/>
                <w:noProof/>
                <w:color w:val="000000"/>
                <w:kern w:val="0"/>
                <w:szCs w:val="24"/>
              </w:rPr>
            </w:pPr>
            <w:r w:rsidRPr="00F84FF2">
              <w:rPr>
                <w:rFonts w:ascii="黑体" w:eastAsia="黑体" w:hAnsi="宋体" w:cs="Times New Roman" w:hint="eastAsia"/>
                <w:noProof/>
                <w:color w:val="000000"/>
                <w:kern w:val="0"/>
                <w:szCs w:val="24"/>
              </w:rPr>
              <w:t>学时</w:t>
            </w:r>
          </w:p>
        </w:tc>
      </w:tr>
      <w:tr w:rsidR="00F84FF2" w:rsidRPr="00306E2C" w14:paraId="52CEA27B" w14:textId="77777777" w:rsidTr="00697ACC">
        <w:tc>
          <w:tcPr>
            <w:tcW w:w="763" w:type="dxa"/>
            <w:shd w:val="clear" w:color="auto" w:fill="auto"/>
          </w:tcPr>
          <w:p w14:paraId="50E63314" w14:textId="77777777" w:rsidR="00F84FF2" w:rsidRPr="00F84FF2" w:rsidRDefault="00F84FF2" w:rsidP="0025751E">
            <w:pPr>
              <w:spacing w:line="540" w:lineRule="exact"/>
              <w:jc w:val="center"/>
              <w:rPr>
                <w:rFonts w:ascii="宋体" w:hAnsi="宋体"/>
                <w:color w:val="000000"/>
              </w:rPr>
            </w:pPr>
            <w:r w:rsidRPr="00F84FF2">
              <w:rPr>
                <w:rFonts w:ascii="宋体" w:hAnsi="宋体" w:hint="eastAsia"/>
                <w:color w:val="000000"/>
              </w:rPr>
              <w:t>1</w:t>
            </w:r>
          </w:p>
        </w:tc>
        <w:tc>
          <w:tcPr>
            <w:tcW w:w="5994" w:type="dxa"/>
            <w:shd w:val="clear" w:color="auto" w:fill="auto"/>
          </w:tcPr>
          <w:p w14:paraId="518D0509" w14:textId="55B4C135" w:rsidR="00F84FF2" w:rsidRPr="00DB5E8A" w:rsidRDefault="00891BD4" w:rsidP="0025751E">
            <w:pPr>
              <w:spacing w:line="460" w:lineRule="atLeast"/>
              <w:jc w:val="center"/>
              <w:rPr>
                <w:rFonts w:ascii="宋体" w:hAnsi="宋体"/>
              </w:rPr>
            </w:pPr>
            <w:r w:rsidRPr="00DB5E8A">
              <w:rPr>
                <w:rFonts w:ascii="宋体" w:hAnsi="宋体" w:hint="eastAsia"/>
              </w:rPr>
              <w:t>我国电力体制改革发展历程</w:t>
            </w:r>
          </w:p>
        </w:tc>
        <w:tc>
          <w:tcPr>
            <w:tcW w:w="1134" w:type="dxa"/>
            <w:shd w:val="clear" w:color="auto" w:fill="auto"/>
          </w:tcPr>
          <w:p w14:paraId="2A071E69" w14:textId="77777777" w:rsidR="00F84FF2" w:rsidRPr="00F84FF2" w:rsidRDefault="00F84FF2" w:rsidP="0025751E">
            <w:pPr>
              <w:spacing w:line="540" w:lineRule="exact"/>
              <w:jc w:val="center"/>
              <w:rPr>
                <w:rFonts w:ascii="宋体" w:hAnsi="宋体"/>
                <w:color w:val="000000"/>
              </w:rPr>
            </w:pPr>
            <w:r w:rsidRPr="00F84FF2">
              <w:rPr>
                <w:rFonts w:ascii="宋体" w:hAnsi="宋体" w:hint="eastAsia"/>
                <w:color w:val="000000"/>
              </w:rPr>
              <w:t>2</w:t>
            </w:r>
          </w:p>
        </w:tc>
      </w:tr>
      <w:tr w:rsidR="00F84FF2" w:rsidRPr="00306E2C" w14:paraId="01070D13" w14:textId="77777777" w:rsidTr="00697ACC">
        <w:tc>
          <w:tcPr>
            <w:tcW w:w="763" w:type="dxa"/>
            <w:shd w:val="clear" w:color="auto" w:fill="auto"/>
          </w:tcPr>
          <w:p w14:paraId="5C3C2751" w14:textId="77777777" w:rsidR="00F84FF2" w:rsidRPr="00F84FF2" w:rsidRDefault="00F84FF2" w:rsidP="003360BB">
            <w:pPr>
              <w:spacing w:line="540" w:lineRule="exact"/>
              <w:jc w:val="center"/>
              <w:rPr>
                <w:rFonts w:ascii="宋体" w:hAnsi="宋体"/>
                <w:color w:val="000000"/>
              </w:rPr>
            </w:pPr>
            <w:r w:rsidRPr="00F84FF2">
              <w:rPr>
                <w:rFonts w:ascii="宋体" w:hAnsi="宋体" w:hint="eastAsia"/>
                <w:color w:val="000000"/>
              </w:rPr>
              <w:t>2</w:t>
            </w:r>
          </w:p>
        </w:tc>
        <w:tc>
          <w:tcPr>
            <w:tcW w:w="5994" w:type="dxa"/>
            <w:shd w:val="clear" w:color="auto" w:fill="auto"/>
          </w:tcPr>
          <w:p w14:paraId="181D0F17" w14:textId="3307FA34" w:rsidR="00F84FF2" w:rsidRPr="00DB5E8A" w:rsidRDefault="00F84FF2" w:rsidP="003360BB">
            <w:pPr>
              <w:spacing w:line="540" w:lineRule="exact"/>
              <w:jc w:val="center"/>
              <w:rPr>
                <w:rFonts w:ascii="宋体" w:hAnsi="宋体"/>
              </w:rPr>
            </w:pPr>
            <w:r w:rsidRPr="00DB5E8A">
              <w:rPr>
                <w:rFonts w:ascii="宋体" w:hAnsi="宋体" w:hint="eastAsia"/>
              </w:rPr>
              <w:t>电力交易的种类和方式</w:t>
            </w:r>
          </w:p>
        </w:tc>
        <w:tc>
          <w:tcPr>
            <w:tcW w:w="1134" w:type="dxa"/>
            <w:shd w:val="clear" w:color="auto" w:fill="auto"/>
          </w:tcPr>
          <w:p w14:paraId="2DD8A532" w14:textId="1264FA61" w:rsidR="00F84FF2" w:rsidRPr="00F84FF2" w:rsidRDefault="00891BD4" w:rsidP="003360BB">
            <w:pPr>
              <w:spacing w:line="54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3</w:t>
            </w:r>
          </w:p>
        </w:tc>
      </w:tr>
      <w:tr w:rsidR="00F84FF2" w:rsidRPr="00306E2C" w14:paraId="0212725D" w14:textId="77777777" w:rsidTr="00697ACC">
        <w:tc>
          <w:tcPr>
            <w:tcW w:w="763" w:type="dxa"/>
            <w:shd w:val="clear" w:color="auto" w:fill="auto"/>
          </w:tcPr>
          <w:p w14:paraId="068D515F" w14:textId="77777777" w:rsidR="00F84FF2" w:rsidRPr="00F84FF2" w:rsidRDefault="00F84FF2" w:rsidP="003360BB">
            <w:pPr>
              <w:spacing w:line="540" w:lineRule="exact"/>
              <w:jc w:val="center"/>
              <w:rPr>
                <w:rFonts w:ascii="宋体" w:hAnsi="宋体"/>
                <w:color w:val="000000"/>
              </w:rPr>
            </w:pPr>
            <w:r w:rsidRPr="00F84FF2">
              <w:rPr>
                <w:rFonts w:ascii="宋体" w:hAnsi="宋体" w:hint="eastAsia"/>
                <w:color w:val="000000"/>
              </w:rPr>
              <w:t>3</w:t>
            </w:r>
          </w:p>
        </w:tc>
        <w:tc>
          <w:tcPr>
            <w:tcW w:w="5994" w:type="dxa"/>
            <w:shd w:val="clear" w:color="auto" w:fill="auto"/>
          </w:tcPr>
          <w:p w14:paraId="76775737" w14:textId="7AB66E0B" w:rsidR="00F84FF2" w:rsidRPr="00DB5E8A" w:rsidRDefault="00F84FF2" w:rsidP="003360BB">
            <w:pPr>
              <w:spacing w:line="540" w:lineRule="exact"/>
              <w:jc w:val="center"/>
              <w:rPr>
                <w:rFonts w:ascii="宋体" w:hAnsi="宋体"/>
              </w:rPr>
            </w:pPr>
            <w:r w:rsidRPr="00DB5E8A">
              <w:rPr>
                <w:rFonts w:ascii="宋体" w:hAnsi="宋体" w:hint="eastAsia"/>
              </w:rPr>
              <w:t>集中竞价市场价格</w:t>
            </w:r>
          </w:p>
        </w:tc>
        <w:tc>
          <w:tcPr>
            <w:tcW w:w="1134" w:type="dxa"/>
            <w:shd w:val="clear" w:color="auto" w:fill="auto"/>
          </w:tcPr>
          <w:p w14:paraId="5B59DD09" w14:textId="77777777" w:rsidR="00F84FF2" w:rsidRPr="00F84FF2" w:rsidRDefault="00F84FF2" w:rsidP="003360BB">
            <w:pPr>
              <w:spacing w:line="540" w:lineRule="exact"/>
              <w:jc w:val="center"/>
              <w:rPr>
                <w:rFonts w:ascii="宋体" w:hAnsi="宋体"/>
                <w:color w:val="000000"/>
              </w:rPr>
            </w:pPr>
            <w:r w:rsidRPr="00F84FF2">
              <w:rPr>
                <w:rFonts w:ascii="宋体" w:hAnsi="宋体" w:hint="eastAsia"/>
                <w:color w:val="000000"/>
              </w:rPr>
              <w:t>2</w:t>
            </w:r>
          </w:p>
        </w:tc>
      </w:tr>
      <w:tr w:rsidR="00F84FF2" w:rsidRPr="00306E2C" w14:paraId="6756306B" w14:textId="77777777" w:rsidTr="00697ACC">
        <w:tc>
          <w:tcPr>
            <w:tcW w:w="763" w:type="dxa"/>
            <w:shd w:val="clear" w:color="auto" w:fill="auto"/>
          </w:tcPr>
          <w:p w14:paraId="18B9F9EF" w14:textId="77777777" w:rsidR="00F84FF2" w:rsidRPr="00F84FF2" w:rsidRDefault="00F84FF2" w:rsidP="003360BB">
            <w:pPr>
              <w:spacing w:line="540" w:lineRule="exact"/>
              <w:jc w:val="center"/>
              <w:rPr>
                <w:rFonts w:ascii="宋体" w:hAnsi="宋体"/>
                <w:color w:val="000000"/>
              </w:rPr>
            </w:pPr>
            <w:r w:rsidRPr="00F84FF2">
              <w:rPr>
                <w:rFonts w:ascii="宋体" w:hAnsi="宋体" w:hint="eastAsia"/>
                <w:color w:val="000000"/>
              </w:rPr>
              <w:t>4</w:t>
            </w:r>
          </w:p>
        </w:tc>
        <w:tc>
          <w:tcPr>
            <w:tcW w:w="5994" w:type="dxa"/>
            <w:shd w:val="clear" w:color="auto" w:fill="auto"/>
          </w:tcPr>
          <w:p w14:paraId="2CB9CCB1" w14:textId="17FCF58C" w:rsidR="00F84FF2" w:rsidRPr="00DB5E8A" w:rsidRDefault="00891BD4" w:rsidP="003360BB">
            <w:pPr>
              <w:spacing w:line="540" w:lineRule="exact"/>
              <w:jc w:val="center"/>
              <w:rPr>
                <w:rFonts w:ascii="宋体" w:hAnsi="宋体"/>
              </w:rPr>
            </w:pPr>
            <w:r w:rsidRPr="00DB5E8A">
              <w:rPr>
                <w:rFonts w:ascii="宋体" w:hAnsi="宋体"/>
              </w:rPr>
              <w:t>国</w:t>
            </w:r>
            <w:r w:rsidRPr="00DB5E8A">
              <w:rPr>
                <w:rFonts w:ascii="宋体" w:hAnsi="宋体" w:hint="eastAsia"/>
              </w:rPr>
              <w:t>外典型</w:t>
            </w:r>
            <w:r w:rsidRPr="00DB5E8A">
              <w:rPr>
                <w:rFonts w:ascii="宋体" w:hAnsi="宋体"/>
              </w:rPr>
              <w:t>电力市场</w:t>
            </w:r>
            <w:r w:rsidRPr="00DB5E8A">
              <w:rPr>
                <w:rFonts w:ascii="宋体" w:hAnsi="宋体" w:hint="eastAsia"/>
              </w:rPr>
              <w:t>发展</w:t>
            </w:r>
            <w:r w:rsidRPr="00DB5E8A">
              <w:rPr>
                <w:rFonts w:ascii="宋体" w:hAnsi="宋体"/>
              </w:rPr>
              <w:t>状况</w:t>
            </w:r>
          </w:p>
        </w:tc>
        <w:tc>
          <w:tcPr>
            <w:tcW w:w="1134" w:type="dxa"/>
            <w:shd w:val="clear" w:color="auto" w:fill="auto"/>
          </w:tcPr>
          <w:p w14:paraId="6EEE79E4" w14:textId="77777777" w:rsidR="00F84FF2" w:rsidRPr="00F84FF2" w:rsidRDefault="00F84FF2" w:rsidP="003360BB">
            <w:pPr>
              <w:spacing w:line="540" w:lineRule="exact"/>
              <w:jc w:val="center"/>
              <w:rPr>
                <w:rFonts w:ascii="宋体" w:hAnsi="宋体"/>
                <w:color w:val="000000"/>
              </w:rPr>
            </w:pPr>
            <w:r w:rsidRPr="00F84FF2">
              <w:rPr>
                <w:rFonts w:ascii="宋体" w:hAnsi="宋体" w:hint="eastAsia"/>
                <w:color w:val="000000"/>
              </w:rPr>
              <w:t>2</w:t>
            </w:r>
          </w:p>
        </w:tc>
      </w:tr>
      <w:tr w:rsidR="00F84FF2" w:rsidRPr="00306E2C" w14:paraId="3BB53E73" w14:textId="77777777" w:rsidTr="00697ACC">
        <w:tc>
          <w:tcPr>
            <w:tcW w:w="763" w:type="dxa"/>
            <w:shd w:val="clear" w:color="auto" w:fill="auto"/>
          </w:tcPr>
          <w:p w14:paraId="6E3FE1D5" w14:textId="0769DFFF" w:rsidR="00F84FF2" w:rsidRPr="00F84FF2" w:rsidRDefault="00F84FF2" w:rsidP="003360BB">
            <w:pPr>
              <w:spacing w:line="540" w:lineRule="exact"/>
              <w:jc w:val="center"/>
              <w:rPr>
                <w:rFonts w:ascii="宋体" w:hAnsi="宋体"/>
                <w:color w:val="000000"/>
              </w:rPr>
            </w:pPr>
            <w:r w:rsidRPr="00F84FF2">
              <w:rPr>
                <w:rFonts w:ascii="宋体" w:hAnsi="宋体" w:hint="eastAsia"/>
                <w:color w:val="000000"/>
              </w:rPr>
              <w:t>5</w:t>
            </w:r>
          </w:p>
        </w:tc>
        <w:tc>
          <w:tcPr>
            <w:tcW w:w="5994" w:type="dxa"/>
            <w:shd w:val="clear" w:color="auto" w:fill="auto"/>
          </w:tcPr>
          <w:p w14:paraId="23C79EFE" w14:textId="7438022F" w:rsidR="00F84FF2" w:rsidRPr="00DB5E8A" w:rsidRDefault="00891BD4" w:rsidP="003360BB">
            <w:pPr>
              <w:spacing w:line="540" w:lineRule="exact"/>
              <w:jc w:val="center"/>
              <w:rPr>
                <w:rFonts w:ascii="宋体" w:hAnsi="宋体"/>
              </w:rPr>
            </w:pPr>
            <w:r w:rsidRPr="00DB5E8A">
              <w:rPr>
                <w:rFonts w:ascii="宋体" w:hAnsi="宋体" w:hint="eastAsia"/>
              </w:rPr>
              <w:t>国内典型省份电力市场改革实践</w:t>
            </w:r>
          </w:p>
        </w:tc>
        <w:tc>
          <w:tcPr>
            <w:tcW w:w="1134" w:type="dxa"/>
            <w:shd w:val="clear" w:color="auto" w:fill="auto"/>
          </w:tcPr>
          <w:p w14:paraId="3C2B3E6E" w14:textId="23B8CC79" w:rsidR="00F84FF2" w:rsidRPr="00F84FF2" w:rsidRDefault="00891BD4" w:rsidP="003360BB">
            <w:pPr>
              <w:spacing w:line="54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3</w:t>
            </w:r>
          </w:p>
        </w:tc>
      </w:tr>
      <w:tr w:rsidR="00F84FF2" w:rsidRPr="00306E2C" w14:paraId="3B1F62EC" w14:textId="77777777" w:rsidTr="00697ACC">
        <w:tc>
          <w:tcPr>
            <w:tcW w:w="763" w:type="dxa"/>
            <w:shd w:val="clear" w:color="auto" w:fill="auto"/>
          </w:tcPr>
          <w:p w14:paraId="7F708D2F" w14:textId="03C2FC07" w:rsidR="00F84FF2" w:rsidRPr="00F84FF2" w:rsidRDefault="00F84FF2" w:rsidP="003360BB">
            <w:pPr>
              <w:spacing w:line="540" w:lineRule="exact"/>
              <w:jc w:val="center"/>
              <w:rPr>
                <w:rFonts w:ascii="宋体" w:hAnsi="宋体"/>
                <w:color w:val="000000"/>
              </w:rPr>
            </w:pPr>
            <w:r w:rsidRPr="00F84FF2">
              <w:rPr>
                <w:rFonts w:ascii="宋体" w:hAnsi="宋体" w:hint="eastAsia"/>
                <w:color w:val="000000"/>
              </w:rPr>
              <w:t>6</w:t>
            </w:r>
          </w:p>
        </w:tc>
        <w:tc>
          <w:tcPr>
            <w:tcW w:w="5994" w:type="dxa"/>
            <w:shd w:val="clear" w:color="auto" w:fill="auto"/>
          </w:tcPr>
          <w:p w14:paraId="1BE547F3" w14:textId="02E54AE9" w:rsidR="00F84FF2" w:rsidRPr="00DB5E8A" w:rsidRDefault="00ED0D6B" w:rsidP="003360BB">
            <w:pPr>
              <w:spacing w:line="540" w:lineRule="exact"/>
              <w:jc w:val="center"/>
              <w:rPr>
                <w:rFonts w:ascii="宋体" w:hAnsi="宋体"/>
              </w:rPr>
            </w:pPr>
            <w:r w:rsidRPr="00DB5E8A">
              <w:rPr>
                <w:rFonts w:ascii="宋体" w:hAnsi="宋体" w:hint="eastAsia"/>
              </w:rPr>
              <w:t>多时段</w:t>
            </w:r>
            <w:r w:rsidR="00BC00DA" w:rsidRPr="00DB5E8A">
              <w:rPr>
                <w:rFonts w:ascii="宋体" w:hAnsi="宋体" w:hint="eastAsia"/>
              </w:rPr>
              <w:t>无约束</w:t>
            </w:r>
            <w:r w:rsidR="00F84FF2" w:rsidRPr="00DB5E8A">
              <w:rPr>
                <w:rFonts w:ascii="宋体" w:hAnsi="宋体" w:hint="eastAsia"/>
              </w:rPr>
              <w:t>经济调度</w:t>
            </w:r>
          </w:p>
        </w:tc>
        <w:tc>
          <w:tcPr>
            <w:tcW w:w="1134" w:type="dxa"/>
            <w:shd w:val="clear" w:color="auto" w:fill="auto"/>
          </w:tcPr>
          <w:p w14:paraId="46060321" w14:textId="1C815683" w:rsidR="00F84FF2" w:rsidRPr="00F84FF2" w:rsidRDefault="00F84FF2" w:rsidP="003360BB">
            <w:pPr>
              <w:spacing w:line="540" w:lineRule="exact"/>
              <w:jc w:val="center"/>
              <w:rPr>
                <w:rFonts w:ascii="宋体" w:hAnsi="宋体"/>
                <w:color w:val="000000"/>
              </w:rPr>
            </w:pPr>
            <w:r w:rsidRPr="00F84FF2">
              <w:rPr>
                <w:rFonts w:ascii="宋体" w:hAnsi="宋体" w:hint="eastAsia"/>
                <w:color w:val="000000"/>
              </w:rPr>
              <w:t>2</w:t>
            </w:r>
          </w:p>
        </w:tc>
      </w:tr>
      <w:tr w:rsidR="00F84FF2" w:rsidRPr="00306E2C" w14:paraId="043F9E8F" w14:textId="77777777" w:rsidTr="00697ACC">
        <w:tc>
          <w:tcPr>
            <w:tcW w:w="763" w:type="dxa"/>
            <w:shd w:val="clear" w:color="auto" w:fill="auto"/>
          </w:tcPr>
          <w:p w14:paraId="708C6238" w14:textId="6A4B4978" w:rsidR="00F84FF2" w:rsidRPr="00F84FF2" w:rsidRDefault="00F84FF2" w:rsidP="003360BB">
            <w:pPr>
              <w:spacing w:line="540" w:lineRule="exact"/>
              <w:jc w:val="center"/>
              <w:rPr>
                <w:rFonts w:ascii="宋体" w:hAnsi="宋体"/>
                <w:color w:val="000000"/>
              </w:rPr>
            </w:pPr>
            <w:r w:rsidRPr="00F84FF2">
              <w:rPr>
                <w:rFonts w:ascii="宋体" w:hAnsi="宋体" w:hint="eastAsia"/>
                <w:color w:val="000000"/>
              </w:rPr>
              <w:t>7</w:t>
            </w:r>
          </w:p>
        </w:tc>
        <w:tc>
          <w:tcPr>
            <w:tcW w:w="5994" w:type="dxa"/>
            <w:shd w:val="clear" w:color="auto" w:fill="auto"/>
          </w:tcPr>
          <w:p w14:paraId="54A0E705" w14:textId="5107D099" w:rsidR="00F84FF2" w:rsidRPr="00DB5E8A" w:rsidRDefault="00ED0D6B" w:rsidP="003360BB">
            <w:pPr>
              <w:spacing w:line="540" w:lineRule="exact"/>
              <w:jc w:val="center"/>
              <w:rPr>
                <w:rFonts w:ascii="宋体" w:hAnsi="宋体"/>
              </w:rPr>
            </w:pPr>
            <w:r w:rsidRPr="00DB5E8A">
              <w:rPr>
                <w:rFonts w:ascii="宋体" w:hAnsi="宋体" w:hint="eastAsia"/>
              </w:rPr>
              <w:t>电网模型和灵敏度计算</w:t>
            </w:r>
          </w:p>
        </w:tc>
        <w:tc>
          <w:tcPr>
            <w:tcW w:w="1134" w:type="dxa"/>
            <w:shd w:val="clear" w:color="auto" w:fill="auto"/>
          </w:tcPr>
          <w:p w14:paraId="3BCB7B37" w14:textId="4F1CCF4E" w:rsidR="00F84FF2" w:rsidRPr="00F84FF2" w:rsidRDefault="00F84FF2" w:rsidP="003360BB">
            <w:pPr>
              <w:spacing w:line="540" w:lineRule="exact"/>
              <w:jc w:val="center"/>
              <w:rPr>
                <w:rFonts w:ascii="宋体" w:hAnsi="宋体"/>
                <w:color w:val="000000"/>
              </w:rPr>
            </w:pPr>
            <w:r w:rsidRPr="00F84FF2">
              <w:rPr>
                <w:rFonts w:ascii="宋体" w:hAnsi="宋体" w:hint="eastAsia"/>
                <w:color w:val="000000"/>
              </w:rPr>
              <w:t>2</w:t>
            </w:r>
          </w:p>
        </w:tc>
      </w:tr>
      <w:tr w:rsidR="00F84FF2" w:rsidRPr="00306E2C" w14:paraId="2A4B36CF" w14:textId="77777777" w:rsidTr="00697ACC">
        <w:tc>
          <w:tcPr>
            <w:tcW w:w="763" w:type="dxa"/>
            <w:shd w:val="clear" w:color="auto" w:fill="auto"/>
          </w:tcPr>
          <w:p w14:paraId="17B29956" w14:textId="654E71E2" w:rsidR="00F84FF2" w:rsidRPr="00F84FF2" w:rsidRDefault="00F84FF2" w:rsidP="003360BB">
            <w:pPr>
              <w:spacing w:line="540" w:lineRule="exact"/>
              <w:jc w:val="center"/>
              <w:rPr>
                <w:rFonts w:ascii="宋体" w:hAnsi="宋体"/>
                <w:color w:val="000000"/>
              </w:rPr>
            </w:pPr>
            <w:r w:rsidRPr="00F84FF2">
              <w:rPr>
                <w:rFonts w:ascii="宋体" w:hAnsi="宋体" w:hint="eastAsia"/>
                <w:color w:val="000000"/>
              </w:rPr>
              <w:t>8</w:t>
            </w:r>
          </w:p>
        </w:tc>
        <w:tc>
          <w:tcPr>
            <w:tcW w:w="5994" w:type="dxa"/>
            <w:shd w:val="clear" w:color="auto" w:fill="auto"/>
          </w:tcPr>
          <w:p w14:paraId="158CE931" w14:textId="3F593CB1" w:rsidR="00F84FF2" w:rsidRPr="00DB5E8A" w:rsidRDefault="00574E83" w:rsidP="003360BB">
            <w:pPr>
              <w:spacing w:line="540" w:lineRule="exact"/>
              <w:jc w:val="center"/>
              <w:rPr>
                <w:rFonts w:ascii="宋体" w:hAnsi="宋体"/>
              </w:rPr>
            </w:pPr>
            <w:r w:rsidRPr="00DB5E8A">
              <w:rPr>
                <w:rFonts w:ascii="宋体" w:hAnsi="宋体" w:hint="eastAsia"/>
              </w:rPr>
              <w:t>预想事故下</w:t>
            </w:r>
            <w:r w:rsidR="00F84FF2" w:rsidRPr="00DB5E8A">
              <w:rPr>
                <w:rFonts w:ascii="宋体" w:hAnsi="宋体" w:hint="eastAsia"/>
              </w:rPr>
              <w:t>安全约束经济调度</w:t>
            </w:r>
            <w:r w:rsidR="00ED0D6B" w:rsidRPr="00DB5E8A">
              <w:rPr>
                <w:rFonts w:ascii="宋体" w:hAnsi="宋体" w:hint="eastAsia"/>
              </w:rPr>
              <w:t>及其分解</w:t>
            </w:r>
            <w:r w:rsidR="00BD4FBA" w:rsidRPr="00DB5E8A">
              <w:rPr>
                <w:rFonts w:ascii="宋体" w:hAnsi="宋体" w:hint="eastAsia"/>
              </w:rPr>
              <w:t>方法</w:t>
            </w:r>
          </w:p>
        </w:tc>
        <w:tc>
          <w:tcPr>
            <w:tcW w:w="1134" w:type="dxa"/>
            <w:shd w:val="clear" w:color="auto" w:fill="auto"/>
          </w:tcPr>
          <w:p w14:paraId="59DACAE0" w14:textId="6DE216E0" w:rsidR="00F84FF2" w:rsidRPr="00F84FF2" w:rsidRDefault="00F84FF2" w:rsidP="003360BB">
            <w:pPr>
              <w:spacing w:line="540" w:lineRule="exact"/>
              <w:jc w:val="center"/>
              <w:rPr>
                <w:rFonts w:ascii="宋体" w:hAnsi="宋体"/>
                <w:color w:val="000000"/>
              </w:rPr>
            </w:pPr>
            <w:r w:rsidRPr="00F84FF2">
              <w:rPr>
                <w:rFonts w:ascii="宋体" w:hAnsi="宋体" w:hint="eastAsia"/>
                <w:color w:val="000000"/>
              </w:rPr>
              <w:t>2</w:t>
            </w:r>
          </w:p>
        </w:tc>
      </w:tr>
      <w:tr w:rsidR="00F84FF2" w:rsidRPr="00306E2C" w14:paraId="0E179D33" w14:textId="77777777" w:rsidTr="00697ACC">
        <w:tc>
          <w:tcPr>
            <w:tcW w:w="763" w:type="dxa"/>
            <w:shd w:val="clear" w:color="auto" w:fill="auto"/>
          </w:tcPr>
          <w:p w14:paraId="22825CF9" w14:textId="0D73DD85" w:rsidR="00F84FF2" w:rsidRPr="00F84FF2" w:rsidRDefault="00F84FF2" w:rsidP="003360BB">
            <w:pPr>
              <w:spacing w:line="540" w:lineRule="exact"/>
              <w:jc w:val="center"/>
              <w:rPr>
                <w:rFonts w:ascii="宋体" w:hAnsi="宋体"/>
                <w:color w:val="000000"/>
              </w:rPr>
            </w:pPr>
            <w:r w:rsidRPr="00F84FF2">
              <w:rPr>
                <w:rFonts w:ascii="宋体" w:hAnsi="宋体" w:hint="eastAsia"/>
                <w:color w:val="000000"/>
              </w:rPr>
              <w:t>9</w:t>
            </w:r>
          </w:p>
        </w:tc>
        <w:tc>
          <w:tcPr>
            <w:tcW w:w="5994" w:type="dxa"/>
            <w:shd w:val="clear" w:color="auto" w:fill="auto"/>
          </w:tcPr>
          <w:p w14:paraId="63561285" w14:textId="173D1E90" w:rsidR="00F84FF2" w:rsidRPr="00DB5E8A" w:rsidRDefault="00D33982">
            <w:pPr>
              <w:spacing w:line="540" w:lineRule="exact"/>
              <w:jc w:val="center"/>
              <w:rPr>
                <w:rFonts w:ascii="宋体" w:hAnsi="宋体"/>
              </w:rPr>
            </w:pPr>
            <w:r w:rsidRPr="00DB5E8A">
              <w:rPr>
                <w:rFonts w:ascii="宋体" w:hAnsi="宋体" w:hint="eastAsia"/>
              </w:rPr>
              <w:t>复杂电力系统</w:t>
            </w:r>
            <w:r w:rsidR="00F84FF2" w:rsidRPr="00DB5E8A">
              <w:rPr>
                <w:rFonts w:ascii="宋体" w:hAnsi="宋体" w:hint="eastAsia"/>
              </w:rPr>
              <w:t>节点边际电价</w:t>
            </w:r>
          </w:p>
        </w:tc>
        <w:tc>
          <w:tcPr>
            <w:tcW w:w="1134" w:type="dxa"/>
            <w:shd w:val="clear" w:color="auto" w:fill="auto"/>
          </w:tcPr>
          <w:p w14:paraId="78116615" w14:textId="211B3F4B" w:rsidR="00F84FF2" w:rsidRPr="00F84FF2" w:rsidRDefault="00F84FF2" w:rsidP="003360BB">
            <w:pPr>
              <w:spacing w:line="540" w:lineRule="exact"/>
              <w:jc w:val="center"/>
              <w:rPr>
                <w:rFonts w:ascii="宋体" w:hAnsi="宋体"/>
                <w:color w:val="000000"/>
              </w:rPr>
            </w:pPr>
            <w:r w:rsidRPr="00F84FF2">
              <w:rPr>
                <w:rFonts w:ascii="宋体" w:hAnsi="宋体" w:hint="eastAsia"/>
                <w:color w:val="000000"/>
              </w:rPr>
              <w:t>2</w:t>
            </w:r>
          </w:p>
        </w:tc>
      </w:tr>
      <w:tr w:rsidR="00F84FF2" w:rsidRPr="00306E2C" w14:paraId="35E91064" w14:textId="77777777" w:rsidTr="00697ACC">
        <w:tc>
          <w:tcPr>
            <w:tcW w:w="763" w:type="dxa"/>
            <w:shd w:val="clear" w:color="auto" w:fill="auto"/>
          </w:tcPr>
          <w:p w14:paraId="7307C3EF" w14:textId="3105F8CE" w:rsidR="00F84FF2" w:rsidRPr="00F84FF2" w:rsidRDefault="00F84FF2" w:rsidP="003360BB">
            <w:pPr>
              <w:spacing w:line="540" w:lineRule="exact"/>
              <w:jc w:val="center"/>
              <w:rPr>
                <w:rFonts w:ascii="宋体" w:hAnsi="宋体"/>
                <w:color w:val="000000"/>
              </w:rPr>
            </w:pPr>
            <w:r w:rsidRPr="00F84FF2">
              <w:rPr>
                <w:rFonts w:ascii="宋体" w:hAnsi="宋体" w:hint="eastAsia"/>
                <w:color w:val="000000"/>
              </w:rPr>
              <w:t>10</w:t>
            </w:r>
          </w:p>
        </w:tc>
        <w:tc>
          <w:tcPr>
            <w:tcW w:w="5994" w:type="dxa"/>
            <w:shd w:val="clear" w:color="auto" w:fill="auto"/>
          </w:tcPr>
          <w:p w14:paraId="0BF48D82" w14:textId="47D2E59B" w:rsidR="00F84FF2" w:rsidRPr="00DB5E8A" w:rsidRDefault="00F84FF2" w:rsidP="003360BB">
            <w:pPr>
              <w:spacing w:line="540" w:lineRule="exact"/>
              <w:jc w:val="center"/>
              <w:rPr>
                <w:rFonts w:ascii="宋体" w:hAnsi="宋体"/>
              </w:rPr>
            </w:pPr>
            <w:r w:rsidRPr="00DB5E8A">
              <w:rPr>
                <w:rFonts w:ascii="宋体" w:hAnsi="宋体" w:hint="eastAsia"/>
              </w:rPr>
              <w:t>金融输电权</w:t>
            </w:r>
            <w:r w:rsidR="00B64843" w:rsidRPr="00DB5E8A">
              <w:rPr>
                <w:rFonts w:ascii="宋体" w:hAnsi="宋体" w:hint="eastAsia"/>
              </w:rPr>
              <w:t>和容量市场</w:t>
            </w:r>
          </w:p>
        </w:tc>
        <w:tc>
          <w:tcPr>
            <w:tcW w:w="1134" w:type="dxa"/>
            <w:shd w:val="clear" w:color="auto" w:fill="auto"/>
          </w:tcPr>
          <w:p w14:paraId="3FE56B00" w14:textId="2D57F0DF" w:rsidR="00F84FF2" w:rsidRPr="00F84FF2" w:rsidRDefault="00F84FF2" w:rsidP="003360BB">
            <w:pPr>
              <w:spacing w:line="540" w:lineRule="exact"/>
              <w:jc w:val="center"/>
              <w:rPr>
                <w:rFonts w:ascii="宋体" w:hAnsi="宋体"/>
                <w:color w:val="000000"/>
              </w:rPr>
            </w:pPr>
            <w:r w:rsidRPr="00F84FF2">
              <w:rPr>
                <w:rFonts w:ascii="宋体" w:hAnsi="宋体" w:hint="eastAsia"/>
                <w:color w:val="000000"/>
              </w:rPr>
              <w:t>2</w:t>
            </w:r>
          </w:p>
        </w:tc>
      </w:tr>
      <w:tr w:rsidR="00F84FF2" w:rsidRPr="00306E2C" w14:paraId="4D650D86" w14:textId="77777777" w:rsidTr="00697ACC">
        <w:tc>
          <w:tcPr>
            <w:tcW w:w="763" w:type="dxa"/>
            <w:shd w:val="clear" w:color="auto" w:fill="auto"/>
          </w:tcPr>
          <w:p w14:paraId="25B4177C" w14:textId="4D26C73C" w:rsidR="00F84FF2" w:rsidRPr="00F84FF2" w:rsidRDefault="00F84FF2" w:rsidP="003360BB">
            <w:pPr>
              <w:spacing w:line="540" w:lineRule="exact"/>
              <w:jc w:val="center"/>
              <w:rPr>
                <w:rFonts w:ascii="宋体" w:hAnsi="宋体"/>
                <w:color w:val="000000"/>
              </w:rPr>
            </w:pPr>
            <w:r w:rsidRPr="00F84FF2">
              <w:rPr>
                <w:rFonts w:ascii="宋体" w:hAnsi="宋体" w:hint="eastAsia"/>
                <w:color w:val="000000"/>
              </w:rPr>
              <w:t>11</w:t>
            </w:r>
          </w:p>
        </w:tc>
        <w:tc>
          <w:tcPr>
            <w:tcW w:w="5994" w:type="dxa"/>
            <w:shd w:val="clear" w:color="auto" w:fill="auto"/>
          </w:tcPr>
          <w:p w14:paraId="08F5B852" w14:textId="0388FA21" w:rsidR="00F84FF2" w:rsidRPr="00DB5E8A" w:rsidRDefault="00F84FF2" w:rsidP="003360BB">
            <w:pPr>
              <w:spacing w:line="540" w:lineRule="exact"/>
              <w:jc w:val="center"/>
              <w:rPr>
                <w:rFonts w:ascii="宋体" w:hAnsi="宋体"/>
              </w:rPr>
            </w:pPr>
            <w:r w:rsidRPr="00DB5E8A">
              <w:rPr>
                <w:rFonts w:ascii="宋体" w:hAnsi="宋体" w:hint="eastAsia"/>
              </w:rPr>
              <w:t>输配电价格机制</w:t>
            </w:r>
            <w:r w:rsidR="007E680B" w:rsidRPr="00DB5E8A">
              <w:rPr>
                <w:rFonts w:ascii="宋体" w:hAnsi="宋体" w:hint="eastAsia"/>
              </w:rPr>
              <w:t>（上）</w:t>
            </w:r>
          </w:p>
        </w:tc>
        <w:tc>
          <w:tcPr>
            <w:tcW w:w="1134" w:type="dxa"/>
            <w:shd w:val="clear" w:color="auto" w:fill="auto"/>
          </w:tcPr>
          <w:p w14:paraId="55ACC976" w14:textId="21C05F93" w:rsidR="00F84FF2" w:rsidRPr="00F84FF2" w:rsidRDefault="00F84FF2" w:rsidP="003360BB">
            <w:pPr>
              <w:spacing w:line="540" w:lineRule="exact"/>
              <w:jc w:val="center"/>
              <w:rPr>
                <w:rFonts w:ascii="宋体" w:hAnsi="宋体"/>
                <w:color w:val="000000"/>
              </w:rPr>
            </w:pPr>
            <w:r w:rsidRPr="00F84FF2">
              <w:rPr>
                <w:rFonts w:ascii="宋体" w:hAnsi="宋体"/>
                <w:color w:val="000000"/>
              </w:rPr>
              <w:t>2</w:t>
            </w:r>
          </w:p>
        </w:tc>
      </w:tr>
      <w:tr w:rsidR="00F84FF2" w:rsidRPr="00306E2C" w14:paraId="156744E1" w14:textId="77777777" w:rsidTr="00697ACC">
        <w:tc>
          <w:tcPr>
            <w:tcW w:w="763" w:type="dxa"/>
            <w:shd w:val="clear" w:color="auto" w:fill="auto"/>
          </w:tcPr>
          <w:p w14:paraId="72FBE60C" w14:textId="63B61ED0" w:rsidR="00F84FF2" w:rsidRPr="00F84FF2" w:rsidRDefault="00F84FF2" w:rsidP="003360BB">
            <w:pPr>
              <w:spacing w:line="540" w:lineRule="exact"/>
              <w:jc w:val="center"/>
              <w:rPr>
                <w:rFonts w:ascii="宋体" w:hAnsi="宋体"/>
                <w:color w:val="000000"/>
              </w:rPr>
            </w:pPr>
            <w:r w:rsidRPr="00F84FF2">
              <w:rPr>
                <w:rFonts w:ascii="宋体" w:hAnsi="宋体" w:hint="eastAsia"/>
                <w:color w:val="000000"/>
              </w:rPr>
              <w:t>12</w:t>
            </w:r>
          </w:p>
        </w:tc>
        <w:tc>
          <w:tcPr>
            <w:tcW w:w="5994" w:type="dxa"/>
            <w:shd w:val="clear" w:color="auto" w:fill="auto"/>
          </w:tcPr>
          <w:p w14:paraId="44B5431C" w14:textId="38F071FF" w:rsidR="00F84FF2" w:rsidRPr="00DB5E8A" w:rsidRDefault="007E680B" w:rsidP="003360BB">
            <w:pPr>
              <w:spacing w:line="540" w:lineRule="exact"/>
              <w:jc w:val="center"/>
              <w:rPr>
                <w:rFonts w:ascii="宋体" w:hAnsi="宋体"/>
              </w:rPr>
            </w:pPr>
            <w:r w:rsidRPr="00DB5E8A">
              <w:rPr>
                <w:rFonts w:ascii="宋体" w:hAnsi="宋体" w:hint="eastAsia"/>
              </w:rPr>
              <w:t>输配电价格机制（下）</w:t>
            </w:r>
          </w:p>
        </w:tc>
        <w:tc>
          <w:tcPr>
            <w:tcW w:w="1134" w:type="dxa"/>
            <w:shd w:val="clear" w:color="auto" w:fill="auto"/>
          </w:tcPr>
          <w:p w14:paraId="78DC609C" w14:textId="6C1F4598" w:rsidR="00F84FF2" w:rsidRPr="00F84FF2" w:rsidRDefault="00F84FF2" w:rsidP="003360BB">
            <w:pPr>
              <w:spacing w:line="540" w:lineRule="exact"/>
              <w:jc w:val="center"/>
              <w:rPr>
                <w:rFonts w:ascii="宋体" w:hAnsi="宋体"/>
                <w:color w:val="000000"/>
              </w:rPr>
            </w:pPr>
            <w:r w:rsidRPr="00F84FF2">
              <w:rPr>
                <w:rFonts w:ascii="宋体" w:hAnsi="宋体"/>
                <w:color w:val="000000"/>
              </w:rPr>
              <w:t>2</w:t>
            </w:r>
          </w:p>
        </w:tc>
      </w:tr>
      <w:tr w:rsidR="00F84FF2" w:rsidRPr="00306E2C" w14:paraId="30E00479" w14:textId="77777777" w:rsidTr="00697ACC">
        <w:tc>
          <w:tcPr>
            <w:tcW w:w="763" w:type="dxa"/>
            <w:shd w:val="clear" w:color="auto" w:fill="auto"/>
          </w:tcPr>
          <w:p w14:paraId="71E921EC" w14:textId="5CC8FF7B" w:rsidR="00F84FF2" w:rsidRPr="00F84FF2" w:rsidRDefault="00F84FF2" w:rsidP="003360BB">
            <w:pPr>
              <w:spacing w:line="540" w:lineRule="exact"/>
              <w:jc w:val="center"/>
              <w:rPr>
                <w:rFonts w:ascii="宋体" w:hAnsi="宋体"/>
                <w:color w:val="000000"/>
              </w:rPr>
            </w:pPr>
            <w:r w:rsidRPr="00F84FF2">
              <w:rPr>
                <w:rFonts w:ascii="宋体" w:hAnsi="宋体" w:hint="eastAsia"/>
                <w:color w:val="000000"/>
              </w:rPr>
              <w:lastRenderedPageBreak/>
              <w:t>13</w:t>
            </w:r>
          </w:p>
        </w:tc>
        <w:tc>
          <w:tcPr>
            <w:tcW w:w="5994" w:type="dxa"/>
            <w:shd w:val="clear" w:color="auto" w:fill="auto"/>
          </w:tcPr>
          <w:p w14:paraId="17C75818" w14:textId="7B520B57" w:rsidR="00F84FF2" w:rsidRPr="00DB5E8A" w:rsidRDefault="007E680B" w:rsidP="003360BB">
            <w:pPr>
              <w:spacing w:line="540" w:lineRule="exact"/>
              <w:jc w:val="center"/>
              <w:rPr>
                <w:rFonts w:ascii="宋体" w:hAnsi="宋体"/>
              </w:rPr>
            </w:pPr>
            <w:r w:rsidRPr="00DB5E8A">
              <w:rPr>
                <w:rFonts w:ascii="宋体" w:hAnsi="宋体" w:hint="eastAsia"/>
              </w:rPr>
              <w:t>电力市场中的</w:t>
            </w:r>
            <w:r w:rsidR="00DE0BF5" w:rsidRPr="00DB5E8A">
              <w:rPr>
                <w:rFonts w:ascii="宋体" w:hAnsi="宋体" w:hint="eastAsia"/>
              </w:rPr>
              <w:t>市场力分析</w:t>
            </w:r>
          </w:p>
        </w:tc>
        <w:tc>
          <w:tcPr>
            <w:tcW w:w="1134" w:type="dxa"/>
            <w:shd w:val="clear" w:color="auto" w:fill="auto"/>
          </w:tcPr>
          <w:p w14:paraId="558B3FD9" w14:textId="06BDC518" w:rsidR="00F84FF2" w:rsidRPr="00F84FF2" w:rsidRDefault="00F84FF2" w:rsidP="003360BB">
            <w:pPr>
              <w:spacing w:line="540" w:lineRule="exact"/>
              <w:jc w:val="center"/>
              <w:rPr>
                <w:rFonts w:ascii="宋体" w:hAnsi="宋体"/>
                <w:color w:val="000000"/>
              </w:rPr>
            </w:pPr>
            <w:r w:rsidRPr="00F84FF2">
              <w:rPr>
                <w:rFonts w:ascii="宋体" w:hAnsi="宋体"/>
                <w:color w:val="000000"/>
              </w:rPr>
              <w:t>2</w:t>
            </w:r>
          </w:p>
        </w:tc>
      </w:tr>
      <w:tr w:rsidR="00F84FF2" w:rsidRPr="00306E2C" w14:paraId="3429D608" w14:textId="77777777" w:rsidTr="00697ACC">
        <w:tc>
          <w:tcPr>
            <w:tcW w:w="763" w:type="dxa"/>
            <w:shd w:val="clear" w:color="auto" w:fill="auto"/>
          </w:tcPr>
          <w:p w14:paraId="7779B387" w14:textId="25FDFD6F" w:rsidR="00F84FF2" w:rsidRPr="00F84FF2" w:rsidRDefault="00F84FF2" w:rsidP="003360BB">
            <w:pPr>
              <w:spacing w:line="540" w:lineRule="exact"/>
              <w:jc w:val="center"/>
              <w:rPr>
                <w:rFonts w:ascii="宋体" w:hAnsi="宋体"/>
                <w:color w:val="000000"/>
              </w:rPr>
            </w:pPr>
            <w:r w:rsidRPr="00F84FF2">
              <w:rPr>
                <w:rFonts w:ascii="宋体" w:hAnsi="宋体" w:hint="eastAsia"/>
                <w:color w:val="000000"/>
              </w:rPr>
              <w:t>14</w:t>
            </w:r>
          </w:p>
        </w:tc>
        <w:tc>
          <w:tcPr>
            <w:tcW w:w="5994" w:type="dxa"/>
            <w:shd w:val="clear" w:color="auto" w:fill="auto"/>
          </w:tcPr>
          <w:p w14:paraId="12E92F84" w14:textId="6A86AA1F" w:rsidR="00F84FF2" w:rsidRPr="00F84FF2" w:rsidRDefault="00891BD4" w:rsidP="003360BB">
            <w:pPr>
              <w:spacing w:line="540" w:lineRule="exact"/>
              <w:jc w:val="center"/>
              <w:rPr>
                <w:rFonts w:ascii="宋体" w:hAnsi="宋体"/>
                <w:color w:val="000000"/>
              </w:rPr>
            </w:pPr>
            <w:r w:rsidRPr="00F84FF2">
              <w:rPr>
                <w:rFonts w:ascii="宋体" w:hAnsi="宋体" w:hint="eastAsia"/>
                <w:color w:val="000000"/>
              </w:rPr>
              <w:t>复习</w:t>
            </w:r>
            <w:r>
              <w:rPr>
                <w:rFonts w:ascii="宋体" w:hAnsi="宋体" w:hint="eastAsia"/>
                <w:color w:val="000000"/>
              </w:rPr>
              <w:t>、</w:t>
            </w:r>
            <w:r w:rsidRPr="00F84FF2">
              <w:rPr>
                <w:rFonts w:ascii="宋体" w:hAnsi="宋体" w:hint="eastAsia"/>
                <w:color w:val="000000"/>
              </w:rPr>
              <w:t>考试</w:t>
            </w:r>
          </w:p>
        </w:tc>
        <w:tc>
          <w:tcPr>
            <w:tcW w:w="1134" w:type="dxa"/>
            <w:shd w:val="clear" w:color="auto" w:fill="auto"/>
          </w:tcPr>
          <w:p w14:paraId="16D09CF8" w14:textId="4B394DEA" w:rsidR="00F84FF2" w:rsidRPr="00F84FF2" w:rsidRDefault="00891BD4" w:rsidP="003360BB">
            <w:pPr>
              <w:spacing w:line="54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4</w:t>
            </w:r>
          </w:p>
        </w:tc>
      </w:tr>
      <w:tr w:rsidR="00F84FF2" w:rsidRPr="00306E2C" w14:paraId="79AED2CC" w14:textId="77777777" w:rsidTr="00697ACC">
        <w:tc>
          <w:tcPr>
            <w:tcW w:w="763" w:type="dxa"/>
            <w:shd w:val="clear" w:color="auto" w:fill="auto"/>
          </w:tcPr>
          <w:p w14:paraId="4BE0D983" w14:textId="1BF04672" w:rsidR="00F84FF2" w:rsidRPr="00F84FF2" w:rsidRDefault="00F84FF2" w:rsidP="003360BB">
            <w:pPr>
              <w:spacing w:line="540" w:lineRule="exact"/>
              <w:jc w:val="center"/>
              <w:rPr>
                <w:rFonts w:ascii="宋体" w:hAnsi="宋体"/>
                <w:color w:val="000000"/>
              </w:rPr>
            </w:pPr>
            <w:r w:rsidRPr="00F84FF2">
              <w:rPr>
                <w:rFonts w:ascii="宋体" w:hAnsi="宋体" w:hint="eastAsia"/>
                <w:color w:val="000000"/>
              </w:rPr>
              <w:t>1</w:t>
            </w:r>
            <w:r w:rsidRPr="00F84FF2">
              <w:rPr>
                <w:rFonts w:ascii="宋体" w:hAnsi="宋体"/>
                <w:color w:val="000000"/>
              </w:rPr>
              <w:t>5</w:t>
            </w:r>
          </w:p>
        </w:tc>
        <w:tc>
          <w:tcPr>
            <w:tcW w:w="5994" w:type="dxa"/>
            <w:shd w:val="clear" w:color="auto" w:fill="auto"/>
          </w:tcPr>
          <w:p w14:paraId="0C054C63" w14:textId="706EDE00" w:rsidR="00F84FF2" w:rsidRPr="00F84FF2" w:rsidRDefault="00891BD4" w:rsidP="003360BB">
            <w:pPr>
              <w:spacing w:line="54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合计</w:t>
            </w:r>
          </w:p>
        </w:tc>
        <w:tc>
          <w:tcPr>
            <w:tcW w:w="1134" w:type="dxa"/>
            <w:shd w:val="clear" w:color="auto" w:fill="auto"/>
          </w:tcPr>
          <w:p w14:paraId="4250249E" w14:textId="68479797" w:rsidR="00F84FF2" w:rsidRPr="00F84FF2" w:rsidRDefault="00891BD4" w:rsidP="003360BB">
            <w:pPr>
              <w:spacing w:line="54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32</w:t>
            </w:r>
          </w:p>
        </w:tc>
      </w:tr>
    </w:tbl>
    <w:p w14:paraId="0D265744" w14:textId="452A23AB" w:rsidR="00F84FF2" w:rsidRPr="00F84FF2" w:rsidRDefault="00272647" w:rsidP="00CA6480">
      <w:pPr>
        <w:spacing w:line="460" w:lineRule="atLeast"/>
        <w:rPr>
          <w:snapToGrid w:val="0"/>
          <w:kern w:val="0"/>
          <w:sz w:val="24"/>
        </w:rPr>
      </w:pPr>
      <w:commentRangeStart w:id="3"/>
      <w:commentRangeEnd w:id="3"/>
      <w:r>
        <w:rPr>
          <w:rStyle w:val="af4"/>
        </w:rPr>
        <w:commentReference w:id="3"/>
      </w:r>
    </w:p>
    <w:p w14:paraId="4F90FB90" w14:textId="09D36069" w:rsidR="00CA6480" w:rsidRPr="00637C14" w:rsidRDefault="00CA6480" w:rsidP="00CA6480">
      <w:pPr>
        <w:spacing w:line="460" w:lineRule="atLeast"/>
        <w:rPr>
          <w:b/>
          <w:bCs/>
          <w:snapToGrid w:val="0"/>
          <w:kern w:val="0"/>
          <w:sz w:val="24"/>
        </w:rPr>
      </w:pPr>
      <w:r w:rsidRPr="00637C14">
        <w:rPr>
          <w:rFonts w:hint="eastAsia"/>
          <w:b/>
          <w:bCs/>
          <w:snapToGrid w:val="0"/>
          <w:kern w:val="0"/>
          <w:sz w:val="24"/>
        </w:rPr>
        <w:t>四、考核方式：开卷考试</w:t>
      </w:r>
    </w:p>
    <w:p w14:paraId="080F9969" w14:textId="77777777" w:rsidR="00CA6480" w:rsidRPr="00637C14" w:rsidRDefault="00CA6480" w:rsidP="00CA6480">
      <w:pPr>
        <w:spacing w:line="460" w:lineRule="atLeast"/>
        <w:rPr>
          <w:b/>
          <w:bCs/>
          <w:snapToGrid w:val="0"/>
          <w:kern w:val="0"/>
          <w:sz w:val="24"/>
        </w:rPr>
      </w:pPr>
      <w:r w:rsidRPr="00637C14">
        <w:rPr>
          <w:rFonts w:hint="eastAsia"/>
          <w:b/>
          <w:bCs/>
          <w:snapToGrid w:val="0"/>
          <w:kern w:val="0"/>
          <w:sz w:val="24"/>
        </w:rPr>
        <w:t>五、教材及参考文献</w:t>
      </w:r>
    </w:p>
    <w:p w14:paraId="7F50C6C5" w14:textId="77777777" w:rsidR="001743A5" w:rsidRDefault="00CA6480" w:rsidP="00CA6480">
      <w:pPr>
        <w:spacing w:line="460" w:lineRule="atLeast"/>
        <w:ind w:firstLineChars="150" w:firstLine="360"/>
        <w:rPr>
          <w:snapToGrid w:val="0"/>
          <w:kern w:val="0"/>
          <w:sz w:val="24"/>
        </w:rPr>
      </w:pPr>
      <w:r w:rsidRPr="00D62FBB">
        <w:rPr>
          <w:rFonts w:hint="eastAsia"/>
          <w:snapToGrid w:val="0"/>
          <w:kern w:val="0"/>
          <w:sz w:val="24"/>
        </w:rPr>
        <w:t>参考教材：</w:t>
      </w:r>
    </w:p>
    <w:p w14:paraId="1AB32832" w14:textId="77777777" w:rsidR="001743A5" w:rsidRPr="0036382D" w:rsidRDefault="001743A5" w:rsidP="001743A5">
      <w:pPr>
        <w:pStyle w:val="af3"/>
        <w:spacing w:before="0" w:line="360" w:lineRule="auto"/>
        <w:ind w:left="840"/>
      </w:pPr>
      <w:r w:rsidRPr="00933976">
        <w:rPr>
          <w:rFonts w:hint="eastAsia"/>
        </w:rPr>
        <w:t>《电力系统经济学原理》，</w:t>
      </w:r>
      <w:r w:rsidRPr="0036382D">
        <w:t xml:space="preserve">Daniel </w:t>
      </w:r>
      <w:proofErr w:type="spellStart"/>
      <w:r w:rsidRPr="0036382D">
        <w:t>S.Kirschen,Goran</w:t>
      </w:r>
      <w:proofErr w:type="spellEnd"/>
      <w:r w:rsidRPr="0036382D">
        <w:t xml:space="preserve"> </w:t>
      </w:r>
      <w:proofErr w:type="spellStart"/>
      <w:r w:rsidRPr="0036382D">
        <w:t>Strbac</w:t>
      </w:r>
      <w:proofErr w:type="spellEnd"/>
      <w:r w:rsidRPr="0036382D">
        <w:rPr>
          <w:rFonts w:hint="eastAsia"/>
        </w:rPr>
        <w:t>编著</w:t>
      </w:r>
      <w:r>
        <w:rPr>
          <w:rFonts w:hint="eastAsia"/>
        </w:rPr>
        <w:t>.</w:t>
      </w:r>
      <w:r w:rsidRPr="0036382D">
        <w:rPr>
          <w:rFonts w:hint="eastAsia"/>
        </w:rPr>
        <w:t>朱治中译，中国电力出版社</w:t>
      </w:r>
    </w:p>
    <w:p w14:paraId="2A750CF7" w14:textId="27030969" w:rsidR="00CA6480" w:rsidRPr="00D62FBB" w:rsidRDefault="00CA6480" w:rsidP="00CA6480">
      <w:pPr>
        <w:spacing w:line="460" w:lineRule="atLeast"/>
        <w:ind w:firstLineChars="150" w:firstLine="360"/>
        <w:rPr>
          <w:snapToGrid w:val="0"/>
          <w:kern w:val="0"/>
          <w:sz w:val="24"/>
        </w:rPr>
      </w:pPr>
      <w:r w:rsidRPr="00D62FBB">
        <w:rPr>
          <w:rFonts w:hint="eastAsia"/>
          <w:snapToGrid w:val="0"/>
          <w:kern w:val="0"/>
          <w:sz w:val="24"/>
        </w:rPr>
        <w:t>主要参考文献：</w:t>
      </w:r>
    </w:p>
    <w:p w14:paraId="17A8E366" w14:textId="77777777" w:rsidR="006D5C25" w:rsidRPr="00933976" w:rsidRDefault="006D5C25" w:rsidP="006D5C25">
      <w:pPr>
        <w:pStyle w:val="af3"/>
        <w:numPr>
          <w:ilvl w:val="0"/>
          <w:numId w:val="5"/>
        </w:numPr>
        <w:spacing w:before="0" w:line="360" w:lineRule="auto"/>
      </w:pPr>
      <w:r w:rsidRPr="00933976">
        <w:rPr>
          <w:rFonts w:hint="eastAsia"/>
        </w:rPr>
        <w:t>《电力现货定价原理》，</w:t>
      </w:r>
      <w:r w:rsidRPr="00933976">
        <w:rPr>
          <w:lang w:val="en-GB"/>
        </w:rPr>
        <w:t xml:space="preserve"> Schweppe, Fred C.; </w:t>
      </w:r>
      <w:proofErr w:type="spellStart"/>
      <w:r w:rsidRPr="00933976">
        <w:rPr>
          <w:lang w:val="en-GB"/>
        </w:rPr>
        <w:t>Caramanis</w:t>
      </w:r>
      <w:proofErr w:type="spellEnd"/>
      <w:r w:rsidRPr="00933976">
        <w:rPr>
          <w:lang w:val="en-GB"/>
        </w:rPr>
        <w:t xml:space="preserve">, Michael C.; Tabors, Richard D. </w:t>
      </w:r>
      <w:r w:rsidRPr="00933976">
        <w:t>Bohn</w:t>
      </w:r>
      <w:r w:rsidRPr="00933976">
        <w:rPr>
          <w:rFonts w:hint="eastAsia"/>
        </w:rPr>
        <w:t>，</w:t>
      </w:r>
      <w:r w:rsidRPr="00933976">
        <w:t>Roger E.</w:t>
      </w:r>
      <w:r w:rsidRPr="00933976">
        <w:rPr>
          <w:rFonts w:hint="eastAsia"/>
        </w:rPr>
        <w:t>著，朱治中，谢开译，中国电力出版社，</w:t>
      </w:r>
      <w:r w:rsidRPr="00933976">
        <w:t>2011</w:t>
      </w:r>
      <w:r w:rsidRPr="00933976">
        <w:rPr>
          <w:rFonts w:hint="eastAsia"/>
        </w:rPr>
        <w:t>年。</w:t>
      </w:r>
    </w:p>
    <w:p w14:paraId="45287BB3" w14:textId="77777777" w:rsidR="006D5C25" w:rsidRPr="00933976" w:rsidRDefault="006D5C25" w:rsidP="006D5C25">
      <w:pPr>
        <w:pStyle w:val="af3"/>
        <w:numPr>
          <w:ilvl w:val="0"/>
          <w:numId w:val="5"/>
        </w:numPr>
        <w:spacing w:before="0" w:line="360" w:lineRule="auto"/>
      </w:pPr>
      <w:r w:rsidRPr="00933976">
        <w:rPr>
          <w:rFonts w:hint="eastAsia"/>
        </w:rPr>
        <w:t>《电力市场基础》，王锡凡，王秀丽，陈皓勇编著，西安交通大学出版社，</w:t>
      </w:r>
      <w:r w:rsidRPr="00933976">
        <w:t>2003</w:t>
      </w:r>
      <w:r w:rsidRPr="00933976">
        <w:rPr>
          <w:rFonts w:hint="eastAsia"/>
        </w:rPr>
        <w:t xml:space="preserve">年。 </w:t>
      </w:r>
    </w:p>
    <w:p w14:paraId="3D1E4BFB" w14:textId="77777777" w:rsidR="006D5C25" w:rsidRPr="00933976" w:rsidRDefault="006D5C25" w:rsidP="006D5C25">
      <w:pPr>
        <w:pStyle w:val="af3"/>
        <w:numPr>
          <w:ilvl w:val="0"/>
          <w:numId w:val="5"/>
        </w:numPr>
        <w:spacing w:before="0" w:line="360" w:lineRule="auto"/>
      </w:pPr>
      <w:r w:rsidRPr="00933976">
        <w:rPr>
          <w:rFonts w:hint="eastAsia"/>
        </w:rPr>
        <w:t>《电力市场》，杜松怀编著，中国电力出版社，</w:t>
      </w:r>
      <w:r w:rsidRPr="00933976">
        <w:t>2005</w:t>
      </w:r>
      <w:r w:rsidRPr="00933976">
        <w:rPr>
          <w:rFonts w:hint="eastAsia"/>
        </w:rPr>
        <w:t>年。</w:t>
      </w:r>
      <w:r w:rsidRPr="00933976">
        <w:t xml:space="preserve">  </w:t>
      </w:r>
    </w:p>
    <w:p w14:paraId="4E55C0BD" w14:textId="77777777" w:rsidR="006D5C25" w:rsidRPr="00933976" w:rsidRDefault="006D5C25" w:rsidP="006D5C25">
      <w:pPr>
        <w:pStyle w:val="af3"/>
        <w:numPr>
          <w:ilvl w:val="0"/>
          <w:numId w:val="5"/>
        </w:numPr>
        <w:spacing w:before="0" w:line="360" w:lineRule="auto"/>
      </w:pPr>
      <w:r w:rsidRPr="00933976">
        <w:rPr>
          <w:rFonts w:hint="eastAsia"/>
        </w:rPr>
        <w:t>《区域电力市场电价机制》，张粒子，郑华编著，中国电力出版社，</w:t>
      </w:r>
      <w:r w:rsidRPr="00933976">
        <w:t>2004</w:t>
      </w:r>
      <w:r w:rsidRPr="00933976">
        <w:rPr>
          <w:rFonts w:hint="eastAsia"/>
        </w:rPr>
        <w:t>年。</w:t>
      </w:r>
    </w:p>
    <w:p w14:paraId="4ACFE35C" w14:textId="77777777" w:rsidR="006D5C25" w:rsidRPr="00933976" w:rsidRDefault="006D5C25" w:rsidP="006D5C25">
      <w:pPr>
        <w:pStyle w:val="af3"/>
        <w:numPr>
          <w:ilvl w:val="0"/>
          <w:numId w:val="5"/>
        </w:numPr>
        <w:spacing w:before="0" w:line="360" w:lineRule="auto"/>
      </w:pPr>
      <w:r w:rsidRPr="00933976">
        <w:rPr>
          <w:rFonts w:hint="eastAsia"/>
        </w:rPr>
        <w:t>《电力体制改革解读》，国家发展改革委体改司，人民出版社。</w:t>
      </w:r>
      <w:r w:rsidRPr="00933976">
        <w:t>2015</w:t>
      </w:r>
      <w:r w:rsidRPr="00933976">
        <w:rPr>
          <w:rFonts w:hint="eastAsia"/>
        </w:rPr>
        <w:t>年</w:t>
      </w:r>
      <w:r w:rsidRPr="00933976">
        <w:t>12</w:t>
      </w:r>
      <w:r w:rsidRPr="00933976">
        <w:rPr>
          <w:rFonts w:hint="eastAsia"/>
        </w:rPr>
        <w:t>月</w:t>
      </w:r>
    </w:p>
    <w:p w14:paraId="24520BF4" w14:textId="77777777" w:rsidR="006D5C25" w:rsidRPr="00933976" w:rsidRDefault="006D5C25" w:rsidP="006D5C25">
      <w:pPr>
        <w:pStyle w:val="af3"/>
        <w:numPr>
          <w:ilvl w:val="0"/>
          <w:numId w:val="5"/>
        </w:numPr>
        <w:spacing w:before="0" w:line="360" w:lineRule="auto"/>
      </w:pPr>
      <w:r w:rsidRPr="00933976">
        <w:rPr>
          <w:rFonts w:hint="eastAsia"/>
        </w:rPr>
        <w:t>《国外电力市场化改革分析报告</w:t>
      </w:r>
      <w:r w:rsidRPr="00933976">
        <w:t>(201</w:t>
      </w:r>
      <w:r>
        <w:t>5</w:t>
      </w:r>
      <w:r w:rsidRPr="00933976">
        <w:t>) 》</w:t>
      </w:r>
      <w:r w:rsidRPr="00933976">
        <w:rPr>
          <w:rFonts w:hint="eastAsia"/>
        </w:rPr>
        <w:t>，</w:t>
      </w:r>
      <w:proofErr w:type="gramStart"/>
      <w:r w:rsidRPr="00933976">
        <w:rPr>
          <w:rFonts w:hint="eastAsia"/>
        </w:rPr>
        <w:t>国网能源</w:t>
      </w:r>
      <w:proofErr w:type="gramEnd"/>
      <w:r w:rsidRPr="00933976">
        <w:rPr>
          <w:rFonts w:hint="eastAsia"/>
        </w:rPr>
        <w:t>研究院，中国电力出版社。</w:t>
      </w:r>
      <w:r w:rsidRPr="00933976">
        <w:t>201</w:t>
      </w:r>
      <w:r>
        <w:t>5</w:t>
      </w:r>
      <w:r w:rsidRPr="00933976">
        <w:rPr>
          <w:rFonts w:hint="eastAsia"/>
        </w:rPr>
        <w:t>年</w:t>
      </w:r>
      <w:r w:rsidRPr="00933976">
        <w:t>12</w:t>
      </w:r>
      <w:r w:rsidRPr="00933976">
        <w:rPr>
          <w:rFonts w:hint="eastAsia"/>
        </w:rPr>
        <w:t>月</w:t>
      </w:r>
    </w:p>
    <w:p w14:paraId="7AA146B6" w14:textId="77777777" w:rsidR="006D5C25" w:rsidRPr="00933976" w:rsidRDefault="006D5C25" w:rsidP="006D5C25">
      <w:pPr>
        <w:pStyle w:val="af3"/>
        <w:numPr>
          <w:ilvl w:val="0"/>
          <w:numId w:val="5"/>
        </w:numPr>
        <w:spacing w:before="0" w:line="360" w:lineRule="auto"/>
      </w:pPr>
      <w:r w:rsidRPr="00933976">
        <w:rPr>
          <w:rFonts w:hint="eastAsia"/>
        </w:rPr>
        <w:t>《国外电力市场化改革分析报告</w:t>
      </w:r>
      <w:r w:rsidRPr="00933976">
        <w:t>(2016) 》</w:t>
      </w:r>
      <w:r w:rsidRPr="00933976">
        <w:rPr>
          <w:rFonts w:hint="eastAsia"/>
        </w:rPr>
        <w:t>，</w:t>
      </w:r>
      <w:proofErr w:type="gramStart"/>
      <w:r w:rsidRPr="00933976">
        <w:rPr>
          <w:rFonts w:hint="eastAsia"/>
        </w:rPr>
        <w:t>国网能源</w:t>
      </w:r>
      <w:proofErr w:type="gramEnd"/>
      <w:r w:rsidRPr="00933976">
        <w:rPr>
          <w:rFonts w:hint="eastAsia"/>
        </w:rPr>
        <w:t>研究院，中国电力出版社。</w:t>
      </w:r>
      <w:r w:rsidRPr="00933976">
        <w:t>2016</w:t>
      </w:r>
      <w:r w:rsidRPr="00933976">
        <w:rPr>
          <w:rFonts w:hint="eastAsia"/>
        </w:rPr>
        <w:t>年</w:t>
      </w:r>
      <w:r w:rsidRPr="00933976">
        <w:t>12</w:t>
      </w:r>
      <w:r w:rsidRPr="00933976">
        <w:rPr>
          <w:rFonts w:hint="eastAsia"/>
        </w:rPr>
        <w:t>月</w:t>
      </w:r>
    </w:p>
    <w:p w14:paraId="1822A15E" w14:textId="04C96B2D" w:rsidR="006D5C25" w:rsidRDefault="006D5C25" w:rsidP="006D5C25">
      <w:pPr>
        <w:numPr>
          <w:ilvl w:val="0"/>
          <w:numId w:val="5"/>
        </w:numPr>
        <w:spacing w:line="460" w:lineRule="atLeast"/>
        <w:rPr>
          <w:rFonts w:ascii="宋体" w:hAnsi="宋体"/>
          <w:color w:val="000000"/>
          <w:kern w:val="0"/>
          <w:sz w:val="24"/>
        </w:rPr>
      </w:pPr>
      <w:r w:rsidRPr="0066680F">
        <w:rPr>
          <w:rFonts w:ascii="宋体" w:hAnsi="宋体" w:hint="eastAsia"/>
          <w:color w:val="000000"/>
          <w:kern w:val="0"/>
          <w:sz w:val="24"/>
        </w:rPr>
        <w:t>《电力市场经济学：能源成本、交易和排放》，</w:t>
      </w:r>
      <w:r w:rsidRPr="0066680F">
        <w:rPr>
          <w:rFonts w:ascii="宋体" w:hAnsi="宋体"/>
          <w:color w:val="000000"/>
          <w:kern w:val="0"/>
          <w:sz w:val="24"/>
        </w:rPr>
        <w:t xml:space="preserve">Murray, Barrie </w:t>
      </w:r>
      <w:r w:rsidRPr="0066680F">
        <w:rPr>
          <w:rFonts w:ascii="宋体" w:hAnsi="宋体" w:hint="eastAsia"/>
          <w:color w:val="000000"/>
          <w:kern w:val="0"/>
          <w:sz w:val="24"/>
        </w:rPr>
        <w:t>编著，上海财经大学出版社，</w:t>
      </w:r>
      <w:r w:rsidRPr="0066680F">
        <w:rPr>
          <w:rFonts w:ascii="宋体" w:hAnsi="宋体"/>
          <w:color w:val="000000"/>
          <w:kern w:val="0"/>
          <w:sz w:val="24"/>
        </w:rPr>
        <w:t>2013</w:t>
      </w:r>
      <w:r w:rsidRPr="0066680F">
        <w:rPr>
          <w:rFonts w:ascii="宋体" w:hAnsi="宋体" w:hint="eastAsia"/>
          <w:color w:val="000000"/>
          <w:kern w:val="0"/>
          <w:sz w:val="24"/>
        </w:rPr>
        <w:t>年。</w:t>
      </w:r>
    </w:p>
    <w:p w14:paraId="3E2147C2" w14:textId="148A1F3A" w:rsidR="001743A5" w:rsidRPr="00272647" w:rsidRDefault="001743A5" w:rsidP="006D5C25">
      <w:pPr>
        <w:numPr>
          <w:ilvl w:val="0"/>
          <w:numId w:val="5"/>
        </w:numPr>
        <w:spacing w:line="460" w:lineRule="atLeast"/>
        <w:rPr>
          <w:rFonts w:ascii="宋体" w:hAnsi="宋体"/>
          <w:color w:val="000000"/>
          <w:kern w:val="0"/>
          <w:sz w:val="24"/>
        </w:rPr>
      </w:pPr>
      <w:r w:rsidRPr="001743A5">
        <w:rPr>
          <w:rFonts w:hint="eastAsia"/>
          <w:snapToGrid w:val="0"/>
          <w:kern w:val="0"/>
          <w:sz w:val="24"/>
        </w:rPr>
        <w:t>电力系统发电运行和控制</w:t>
      </w:r>
      <w:proofErr w:type="gramStart"/>
      <w:r>
        <w:rPr>
          <w:rFonts w:hint="eastAsia"/>
          <w:snapToGrid w:val="0"/>
          <w:kern w:val="0"/>
          <w:sz w:val="24"/>
        </w:rPr>
        <w:t>》</w:t>
      </w:r>
      <w:proofErr w:type="gramEnd"/>
      <w:r w:rsidRPr="001743A5">
        <w:rPr>
          <w:rFonts w:hint="eastAsia"/>
          <w:snapToGrid w:val="0"/>
          <w:kern w:val="0"/>
          <w:sz w:val="24"/>
        </w:rPr>
        <w:t>（第</w:t>
      </w:r>
      <w:r w:rsidRPr="001743A5">
        <w:rPr>
          <w:rFonts w:hint="eastAsia"/>
          <w:snapToGrid w:val="0"/>
          <w:kern w:val="0"/>
          <w:sz w:val="24"/>
        </w:rPr>
        <w:t>3</w:t>
      </w:r>
      <w:r w:rsidRPr="001743A5">
        <w:rPr>
          <w:rFonts w:hint="eastAsia"/>
          <w:snapToGrid w:val="0"/>
          <w:kern w:val="0"/>
          <w:sz w:val="24"/>
        </w:rPr>
        <w:t>版）</w:t>
      </w:r>
      <w:r>
        <w:rPr>
          <w:rFonts w:hint="eastAsia"/>
          <w:snapToGrid w:val="0"/>
          <w:kern w:val="0"/>
          <w:sz w:val="24"/>
        </w:rPr>
        <w:t>，</w:t>
      </w:r>
      <w:r w:rsidR="006C0DD9" w:rsidRPr="001743A5">
        <w:rPr>
          <w:rFonts w:hint="eastAsia"/>
          <w:snapToGrid w:val="0"/>
          <w:kern w:val="0"/>
          <w:sz w:val="24"/>
        </w:rPr>
        <w:t>[</w:t>
      </w:r>
      <w:r w:rsidR="006C0DD9" w:rsidRPr="001743A5">
        <w:rPr>
          <w:rFonts w:hint="eastAsia"/>
          <w:snapToGrid w:val="0"/>
          <w:kern w:val="0"/>
          <w:sz w:val="24"/>
        </w:rPr>
        <w:t>美</w:t>
      </w:r>
      <w:r w:rsidR="006C0DD9" w:rsidRPr="001743A5">
        <w:rPr>
          <w:rFonts w:hint="eastAsia"/>
          <w:snapToGrid w:val="0"/>
          <w:kern w:val="0"/>
          <w:sz w:val="24"/>
        </w:rPr>
        <w:t>]</w:t>
      </w:r>
      <w:r w:rsidR="006C0DD9" w:rsidRPr="001743A5">
        <w:rPr>
          <w:rFonts w:hint="eastAsia"/>
          <w:snapToGrid w:val="0"/>
          <w:kern w:val="0"/>
          <w:sz w:val="24"/>
        </w:rPr>
        <w:t>艾伦·</w:t>
      </w:r>
      <w:r w:rsidR="006C0DD9" w:rsidRPr="001743A5">
        <w:rPr>
          <w:rFonts w:hint="eastAsia"/>
          <w:snapToGrid w:val="0"/>
          <w:kern w:val="0"/>
          <w:sz w:val="24"/>
        </w:rPr>
        <w:t>J.</w:t>
      </w:r>
      <w:r w:rsidR="006C0DD9" w:rsidRPr="001743A5">
        <w:rPr>
          <w:rFonts w:hint="eastAsia"/>
          <w:snapToGrid w:val="0"/>
          <w:kern w:val="0"/>
          <w:sz w:val="24"/>
        </w:rPr>
        <w:t>伍德，布鲁斯·</w:t>
      </w:r>
      <w:r w:rsidR="006C0DD9" w:rsidRPr="001743A5">
        <w:rPr>
          <w:rFonts w:hint="eastAsia"/>
          <w:snapToGrid w:val="0"/>
          <w:kern w:val="0"/>
          <w:sz w:val="24"/>
        </w:rPr>
        <w:t>F.</w:t>
      </w:r>
      <w:proofErr w:type="gramStart"/>
      <w:r w:rsidR="006C0DD9" w:rsidRPr="001743A5">
        <w:rPr>
          <w:rFonts w:hint="eastAsia"/>
          <w:snapToGrid w:val="0"/>
          <w:kern w:val="0"/>
          <w:sz w:val="24"/>
        </w:rPr>
        <w:t>活</w:t>
      </w:r>
      <w:r w:rsidR="006C0DD9" w:rsidRPr="001743A5">
        <w:rPr>
          <w:rFonts w:hint="eastAsia"/>
          <w:snapToGrid w:val="0"/>
          <w:kern w:val="0"/>
          <w:sz w:val="24"/>
        </w:rPr>
        <w:lastRenderedPageBreak/>
        <w:t>伦伯</w:t>
      </w:r>
      <w:proofErr w:type="gramEnd"/>
      <w:r w:rsidR="006C0DD9" w:rsidRPr="001743A5">
        <w:rPr>
          <w:rFonts w:hint="eastAsia"/>
          <w:snapToGrid w:val="0"/>
          <w:kern w:val="0"/>
          <w:sz w:val="24"/>
        </w:rPr>
        <w:t>格，吉拉尔德·</w:t>
      </w:r>
      <w:r w:rsidR="006C0DD9" w:rsidRPr="001743A5">
        <w:rPr>
          <w:rFonts w:hint="eastAsia"/>
          <w:snapToGrid w:val="0"/>
          <w:kern w:val="0"/>
          <w:sz w:val="24"/>
        </w:rPr>
        <w:t>B.</w:t>
      </w:r>
      <w:r w:rsidR="006C0DD9" w:rsidRPr="001743A5">
        <w:rPr>
          <w:rFonts w:hint="eastAsia"/>
          <w:snapToGrid w:val="0"/>
          <w:kern w:val="0"/>
          <w:sz w:val="24"/>
        </w:rPr>
        <w:t>谢布尔</w:t>
      </w:r>
      <w:r w:rsidR="006C0DD9" w:rsidRPr="001743A5">
        <w:rPr>
          <w:rFonts w:hint="eastAsia"/>
          <w:snapToGrid w:val="0"/>
          <w:kern w:val="0"/>
          <w:sz w:val="24"/>
        </w:rPr>
        <w:t> </w:t>
      </w:r>
      <w:r w:rsidR="006C0DD9" w:rsidRPr="001743A5">
        <w:rPr>
          <w:rFonts w:hint="eastAsia"/>
          <w:snapToGrid w:val="0"/>
          <w:kern w:val="0"/>
          <w:sz w:val="24"/>
        </w:rPr>
        <w:t>著，柏瑞，倪明，陈谦，丁涛</w:t>
      </w:r>
      <w:r w:rsidR="006C0DD9" w:rsidRPr="001743A5">
        <w:rPr>
          <w:rFonts w:hint="eastAsia"/>
          <w:snapToGrid w:val="0"/>
          <w:kern w:val="0"/>
          <w:sz w:val="24"/>
        </w:rPr>
        <w:t> </w:t>
      </w:r>
      <w:r w:rsidR="006C0DD9" w:rsidRPr="001743A5">
        <w:rPr>
          <w:rFonts w:hint="eastAsia"/>
          <w:snapToGrid w:val="0"/>
          <w:kern w:val="0"/>
          <w:sz w:val="24"/>
        </w:rPr>
        <w:t>译</w:t>
      </w:r>
    </w:p>
    <w:p w14:paraId="6DD1D04E" w14:textId="77777777" w:rsidR="00272647" w:rsidRPr="001743A5" w:rsidRDefault="00272647" w:rsidP="00272647">
      <w:pPr>
        <w:numPr>
          <w:ilvl w:val="0"/>
          <w:numId w:val="5"/>
        </w:numPr>
        <w:spacing w:line="460" w:lineRule="atLeast"/>
        <w:rPr>
          <w:snapToGrid w:val="0"/>
          <w:kern w:val="0"/>
          <w:sz w:val="24"/>
        </w:rPr>
      </w:pPr>
      <w:r w:rsidRPr="001743A5">
        <w:rPr>
          <w:rFonts w:hint="eastAsia"/>
          <w:snapToGrid w:val="0"/>
          <w:kern w:val="0"/>
          <w:sz w:val="24"/>
        </w:rPr>
        <w:t>《</w:t>
      </w:r>
      <w:r w:rsidRPr="001743A5">
        <w:rPr>
          <w:snapToGrid w:val="0"/>
          <w:kern w:val="0"/>
          <w:sz w:val="24"/>
        </w:rPr>
        <w:t>Market Operations in Electric Power Systems: Forecasting, scheduling, and Risk Management</w:t>
      </w:r>
      <w:r w:rsidRPr="001743A5">
        <w:rPr>
          <w:rFonts w:hint="eastAsia"/>
          <w:snapToGrid w:val="0"/>
          <w:kern w:val="0"/>
          <w:sz w:val="24"/>
        </w:rPr>
        <w:t>》，</w:t>
      </w:r>
      <w:r w:rsidRPr="001743A5">
        <w:rPr>
          <w:snapToGrid w:val="0"/>
          <w:kern w:val="0"/>
          <w:sz w:val="24"/>
        </w:rPr>
        <w:t xml:space="preserve">Mohammad </w:t>
      </w:r>
      <w:proofErr w:type="spellStart"/>
      <w:r w:rsidRPr="001743A5">
        <w:rPr>
          <w:snapToGrid w:val="0"/>
          <w:kern w:val="0"/>
          <w:sz w:val="24"/>
        </w:rPr>
        <w:t>Shahidehpour</w:t>
      </w:r>
      <w:proofErr w:type="spellEnd"/>
      <w:r w:rsidRPr="001743A5">
        <w:rPr>
          <w:snapToGrid w:val="0"/>
          <w:kern w:val="0"/>
          <w:sz w:val="24"/>
        </w:rPr>
        <w:t xml:space="preserve"> Ph.D., Hatim </w:t>
      </w:r>
      <w:proofErr w:type="spellStart"/>
      <w:r w:rsidRPr="001743A5">
        <w:rPr>
          <w:snapToGrid w:val="0"/>
          <w:kern w:val="0"/>
          <w:sz w:val="24"/>
        </w:rPr>
        <w:t>Yamin</w:t>
      </w:r>
      <w:proofErr w:type="spellEnd"/>
      <w:r w:rsidRPr="001743A5">
        <w:rPr>
          <w:snapToGrid w:val="0"/>
          <w:kern w:val="0"/>
          <w:sz w:val="24"/>
        </w:rPr>
        <w:t xml:space="preserve"> </w:t>
      </w:r>
      <w:proofErr w:type="spellStart"/>
      <w:proofErr w:type="gramStart"/>
      <w:r w:rsidRPr="001743A5">
        <w:rPr>
          <w:snapToGrid w:val="0"/>
          <w:kern w:val="0"/>
          <w:sz w:val="24"/>
        </w:rPr>
        <w:t>Ph.D</w:t>
      </w:r>
      <w:proofErr w:type="spellEnd"/>
      <w:proofErr w:type="gramEnd"/>
      <w:r w:rsidRPr="001743A5">
        <w:rPr>
          <w:rFonts w:hint="eastAsia"/>
          <w:snapToGrid w:val="0"/>
          <w:kern w:val="0"/>
          <w:sz w:val="24"/>
        </w:rPr>
        <w:t>，</w:t>
      </w:r>
      <w:proofErr w:type="spellStart"/>
      <w:r w:rsidRPr="001743A5">
        <w:rPr>
          <w:snapToGrid w:val="0"/>
          <w:kern w:val="0"/>
          <w:sz w:val="24"/>
        </w:rPr>
        <w:t>Zuyi</w:t>
      </w:r>
      <w:proofErr w:type="spellEnd"/>
      <w:r w:rsidRPr="001743A5">
        <w:rPr>
          <w:snapToGrid w:val="0"/>
          <w:kern w:val="0"/>
          <w:sz w:val="24"/>
        </w:rPr>
        <w:t xml:space="preserve"> Li Ph.D.</w:t>
      </w:r>
    </w:p>
    <w:p w14:paraId="72DD475C" w14:textId="77777777" w:rsidR="00272647" w:rsidRPr="001743A5" w:rsidRDefault="00272647" w:rsidP="00272647">
      <w:pPr>
        <w:spacing w:line="460" w:lineRule="atLeast"/>
        <w:ind w:left="284"/>
        <w:rPr>
          <w:rFonts w:ascii="宋体" w:hAnsi="宋体"/>
          <w:color w:val="000000"/>
          <w:kern w:val="0"/>
          <w:sz w:val="24"/>
        </w:rPr>
      </w:pPr>
    </w:p>
    <w:p w14:paraId="7E686100" w14:textId="77777777" w:rsidR="004D2751" w:rsidRDefault="004D2751" w:rsidP="00CA6480">
      <w:pPr>
        <w:spacing w:line="340" w:lineRule="atLeast"/>
        <w:rPr>
          <w:b/>
          <w:snapToGrid w:val="0"/>
          <w:kern w:val="0"/>
          <w:sz w:val="24"/>
        </w:rPr>
      </w:pPr>
    </w:p>
    <w:p w14:paraId="12443C17" w14:textId="6DC6CB0B" w:rsidR="00CA6480" w:rsidRPr="004504CE" w:rsidRDefault="00CA6480" w:rsidP="00CA6480">
      <w:pPr>
        <w:spacing w:line="340" w:lineRule="atLeast"/>
        <w:rPr>
          <w:b/>
          <w:snapToGrid w:val="0"/>
          <w:kern w:val="0"/>
          <w:sz w:val="24"/>
        </w:rPr>
      </w:pPr>
      <w:r w:rsidRPr="004504CE">
        <w:rPr>
          <w:rFonts w:hint="eastAsia"/>
          <w:b/>
          <w:snapToGrid w:val="0"/>
          <w:kern w:val="0"/>
          <w:sz w:val="24"/>
        </w:rPr>
        <w:t xml:space="preserve">教研室（研究所）审批意见：　　　</w:t>
      </w:r>
    </w:p>
    <w:p w14:paraId="5EC204C9" w14:textId="77777777" w:rsidR="00CA6480" w:rsidRDefault="00CA6480" w:rsidP="00CA6480">
      <w:pPr>
        <w:spacing w:line="340" w:lineRule="atLeast"/>
        <w:ind w:firstLineChars="1100" w:firstLine="2640"/>
        <w:rPr>
          <w:snapToGrid w:val="0"/>
          <w:kern w:val="0"/>
          <w:sz w:val="24"/>
        </w:rPr>
      </w:pPr>
    </w:p>
    <w:p w14:paraId="543E8955" w14:textId="77777777" w:rsidR="00CA6480" w:rsidRPr="00D62FBB" w:rsidRDefault="00CA6480" w:rsidP="00CA6480">
      <w:pPr>
        <w:spacing w:line="340" w:lineRule="atLeast"/>
        <w:ind w:firstLineChars="1100" w:firstLine="2640"/>
        <w:rPr>
          <w:snapToGrid w:val="0"/>
          <w:kern w:val="0"/>
          <w:sz w:val="24"/>
        </w:rPr>
      </w:pPr>
      <w:r w:rsidRPr="00D62FBB">
        <w:rPr>
          <w:rFonts w:hint="eastAsia"/>
          <w:snapToGrid w:val="0"/>
          <w:kern w:val="0"/>
          <w:sz w:val="24"/>
        </w:rPr>
        <w:t>负责人（签名）：　　　　　　　　　　年　　月　　日</w:t>
      </w:r>
    </w:p>
    <w:p w14:paraId="7E275472" w14:textId="77777777" w:rsidR="00CA6480" w:rsidRPr="004504CE" w:rsidRDefault="00CA6480" w:rsidP="00CA6480">
      <w:pPr>
        <w:spacing w:line="340" w:lineRule="atLeast"/>
        <w:rPr>
          <w:b/>
          <w:snapToGrid w:val="0"/>
          <w:kern w:val="0"/>
          <w:sz w:val="24"/>
        </w:rPr>
      </w:pPr>
      <w:r w:rsidRPr="004504CE">
        <w:rPr>
          <w:rFonts w:hint="eastAsia"/>
          <w:b/>
          <w:snapToGrid w:val="0"/>
          <w:kern w:val="0"/>
          <w:sz w:val="24"/>
        </w:rPr>
        <w:t>院学位</w:t>
      </w:r>
      <w:proofErr w:type="gramStart"/>
      <w:r w:rsidRPr="004504CE">
        <w:rPr>
          <w:rFonts w:hint="eastAsia"/>
          <w:b/>
          <w:snapToGrid w:val="0"/>
          <w:kern w:val="0"/>
          <w:sz w:val="24"/>
        </w:rPr>
        <w:t>评定分</w:t>
      </w:r>
      <w:proofErr w:type="gramEnd"/>
      <w:r w:rsidRPr="004504CE">
        <w:rPr>
          <w:rFonts w:hint="eastAsia"/>
          <w:b/>
          <w:snapToGrid w:val="0"/>
          <w:kern w:val="0"/>
          <w:sz w:val="24"/>
        </w:rPr>
        <w:t>委员会审批意见并加盖公章：</w:t>
      </w:r>
    </w:p>
    <w:p w14:paraId="45DFA00F" w14:textId="77777777" w:rsidR="00CA6480" w:rsidRDefault="00CA6480" w:rsidP="00CA6480">
      <w:pPr>
        <w:spacing w:line="340" w:lineRule="atLeast"/>
        <w:rPr>
          <w:snapToGrid w:val="0"/>
          <w:kern w:val="0"/>
          <w:sz w:val="24"/>
        </w:rPr>
      </w:pPr>
      <w:r w:rsidRPr="00D62FBB">
        <w:rPr>
          <w:rFonts w:hint="eastAsia"/>
          <w:snapToGrid w:val="0"/>
          <w:kern w:val="0"/>
          <w:sz w:val="24"/>
        </w:rPr>
        <w:t xml:space="preserve"> </w:t>
      </w:r>
      <w:r>
        <w:rPr>
          <w:rFonts w:hint="eastAsia"/>
          <w:snapToGrid w:val="0"/>
          <w:kern w:val="0"/>
          <w:sz w:val="24"/>
        </w:rPr>
        <w:t xml:space="preserve">　　　　　　　　　　　</w:t>
      </w:r>
    </w:p>
    <w:p w14:paraId="2F0C4906" w14:textId="77777777" w:rsidR="00CA6480" w:rsidRPr="00D62FBB" w:rsidRDefault="00CA6480" w:rsidP="00CA6480">
      <w:pPr>
        <w:spacing w:line="340" w:lineRule="atLeast"/>
        <w:ind w:firstLineChars="1100" w:firstLine="2640"/>
        <w:rPr>
          <w:snapToGrid w:val="0"/>
          <w:kern w:val="0"/>
          <w:sz w:val="24"/>
        </w:rPr>
      </w:pPr>
      <w:r>
        <w:rPr>
          <w:rFonts w:hint="eastAsia"/>
          <w:snapToGrid w:val="0"/>
          <w:kern w:val="0"/>
          <w:sz w:val="24"/>
        </w:rPr>
        <w:t xml:space="preserve">主席（签名）：　　　　　　　　　　</w:t>
      </w:r>
      <w:r w:rsidRPr="00D62FBB">
        <w:rPr>
          <w:rFonts w:hint="eastAsia"/>
          <w:snapToGrid w:val="0"/>
          <w:kern w:val="0"/>
          <w:sz w:val="24"/>
        </w:rPr>
        <w:t>年　　月　　日</w:t>
      </w:r>
    </w:p>
    <w:p w14:paraId="055A4266" w14:textId="77777777" w:rsidR="00CA6480" w:rsidRPr="00D62FBB" w:rsidRDefault="00CA6480" w:rsidP="00CA6480">
      <w:pPr>
        <w:spacing w:line="340" w:lineRule="atLeast"/>
        <w:rPr>
          <w:snapToGrid w:val="0"/>
          <w:kern w:val="0"/>
          <w:sz w:val="24"/>
        </w:rPr>
      </w:pPr>
      <w:r w:rsidRPr="004504CE">
        <w:rPr>
          <w:rFonts w:hint="eastAsia"/>
          <w:b/>
          <w:snapToGrid w:val="0"/>
          <w:kern w:val="0"/>
          <w:sz w:val="24"/>
        </w:rPr>
        <w:t>研究生院审核意见：</w:t>
      </w:r>
      <w:r w:rsidRPr="00D62FBB">
        <w:rPr>
          <w:rFonts w:hint="eastAsia"/>
          <w:snapToGrid w:val="0"/>
          <w:kern w:val="0"/>
          <w:sz w:val="24"/>
        </w:rPr>
        <w:t xml:space="preserve">　　　　　　　　</w:t>
      </w:r>
      <w:r w:rsidRPr="00D62FBB">
        <w:rPr>
          <w:rFonts w:hint="eastAsia"/>
          <w:snapToGrid w:val="0"/>
          <w:kern w:val="0"/>
          <w:sz w:val="24"/>
        </w:rPr>
        <w:t xml:space="preserve">  </w:t>
      </w:r>
    </w:p>
    <w:p w14:paraId="72B20703" w14:textId="77777777" w:rsidR="00CA6480" w:rsidRDefault="00CA6480" w:rsidP="00CA6480">
      <w:pPr>
        <w:spacing w:line="340" w:lineRule="atLeast"/>
        <w:ind w:firstLineChars="1100" w:firstLine="2640"/>
        <w:rPr>
          <w:snapToGrid w:val="0"/>
          <w:kern w:val="0"/>
          <w:sz w:val="24"/>
        </w:rPr>
      </w:pPr>
    </w:p>
    <w:p w14:paraId="32C3F4A1" w14:textId="77777777" w:rsidR="00CA6480" w:rsidRDefault="00CA6480" w:rsidP="00CA6480">
      <w:pPr>
        <w:spacing w:line="340" w:lineRule="atLeast"/>
        <w:ind w:firstLineChars="1100" w:firstLine="2640"/>
        <w:rPr>
          <w:snapToGrid w:val="0"/>
          <w:kern w:val="0"/>
          <w:sz w:val="24"/>
        </w:rPr>
      </w:pPr>
      <w:r w:rsidRPr="00D62FBB">
        <w:rPr>
          <w:rFonts w:hint="eastAsia"/>
          <w:snapToGrid w:val="0"/>
          <w:kern w:val="0"/>
          <w:sz w:val="24"/>
        </w:rPr>
        <w:t>负责人（签名）：</w:t>
      </w:r>
      <w:r w:rsidRPr="00D62FBB">
        <w:rPr>
          <w:rFonts w:hint="eastAsia"/>
          <w:snapToGrid w:val="0"/>
          <w:kern w:val="0"/>
          <w:sz w:val="24"/>
        </w:rPr>
        <w:t xml:space="preserve">        </w:t>
      </w:r>
      <w:r w:rsidRPr="00D62FBB">
        <w:rPr>
          <w:rFonts w:hint="eastAsia"/>
          <w:snapToGrid w:val="0"/>
          <w:kern w:val="0"/>
          <w:sz w:val="24"/>
        </w:rPr>
        <w:t xml:space="preserve">　　</w:t>
      </w:r>
      <w:r w:rsidRPr="00D62FBB">
        <w:rPr>
          <w:rFonts w:hint="eastAsia"/>
          <w:snapToGrid w:val="0"/>
          <w:kern w:val="0"/>
          <w:sz w:val="24"/>
        </w:rPr>
        <w:t xml:space="preserve">    </w:t>
      </w:r>
      <w:r w:rsidRPr="00D62FBB">
        <w:rPr>
          <w:rFonts w:hint="eastAsia"/>
          <w:snapToGrid w:val="0"/>
          <w:kern w:val="0"/>
          <w:sz w:val="24"/>
        </w:rPr>
        <w:t xml:space="preserve">　　年　　月　　日</w:t>
      </w:r>
    </w:p>
    <w:p w14:paraId="03F3F89C" w14:textId="77777777" w:rsidR="00CA6480" w:rsidRDefault="00CA6480" w:rsidP="00CA6480">
      <w:pPr>
        <w:spacing w:line="340" w:lineRule="atLeast"/>
        <w:rPr>
          <w:b/>
        </w:rPr>
      </w:pPr>
    </w:p>
    <w:p w14:paraId="419534B1" w14:textId="77777777" w:rsidR="002A4973" w:rsidRPr="00DE2ADE" w:rsidRDefault="00CA6480" w:rsidP="00CA6480">
      <w:pPr>
        <w:spacing w:line="340" w:lineRule="atLeast"/>
        <w:rPr>
          <w:rFonts w:asciiTheme="minorEastAsia" w:hAnsiTheme="minorEastAsia"/>
        </w:rPr>
      </w:pPr>
      <w:r>
        <w:rPr>
          <w:rFonts w:hint="eastAsia"/>
          <w:b/>
        </w:rPr>
        <w:t>（注</w:t>
      </w:r>
      <w:r>
        <w:rPr>
          <w:b/>
        </w:rPr>
        <w:t>：</w:t>
      </w:r>
      <w:r>
        <w:rPr>
          <w:rFonts w:hint="eastAsia"/>
          <w:b/>
        </w:rPr>
        <w:t>除“研究生院审核意见”空缺外，其它项均不得空缺，</w:t>
      </w:r>
      <w:r>
        <w:rPr>
          <w:rFonts w:hint="eastAsia"/>
          <w:b/>
        </w:rPr>
        <w:t>A4</w:t>
      </w:r>
      <w:r>
        <w:rPr>
          <w:rFonts w:hint="eastAsia"/>
          <w:b/>
        </w:rPr>
        <w:t>纸打印）</w:t>
      </w:r>
    </w:p>
    <w:sectPr w:rsidR="002A4973" w:rsidRPr="00DE2ADE" w:rsidSect="00B350AE">
      <w:footerReference w:type="defaul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W W" w:date="2023-05-05T10:55:00Z" w:initials="WW">
    <w:p w14:paraId="20859FB2" w14:textId="77777777" w:rsidR="00891BD4" w:rsidRDefault="00891BD4" w:rsidP="00AC272A">
      <w:pPr>
        <w:pStyle w:val="af5"/>
      </w:pPr>
      <w:r>
        <w:rPr>
          <w:rStyle w:val="af4"/>
        </w:rPr>
        <w:annotationRef/>
      </w:r>
      <w:r>
        <w:rPr>
          <w:rFonts w:hint="eastAsia"/>
        </w:rPr>
        <w:t>录课</w:t>
      </w:r>
      <w:r>
        <w:t>28</w:t>
      </w:r>
      <w:r>
        <w:rPr>
          <w:rFonts w:hint="eastAsia"/>
        </w:rPr>
        <w:t>学时，还有</w:t>
      </w:r>
      <w:r>
        <w:t>2</w:t>
      </w:r>
      <w:r>
        <w:rPr>
          <w:rFonts w:hint="eastAsia"/>
        </w:rPr>
        <w:t>课时复习，</w:t>
      </w:r>
      <w:r>
        <w:t>2</w:t>
      </w:r>
      <w:r>
        <w:rPr>
          <w:rFonts w:hint="eastAsia"/>
        </w:rPr>
        <w:t>课时考试</w:t>
      </w:r>
    </w:p>
  </w:comment>
  <w:comment w:id="2" w:author="W W" w:date="2023-05-05T10:51:00Z" w:initials="WW">
    <w:p w14:paraId="1550A467" w14:textId="680AAC19" w:rsidR="007E024A" w:rsidRDefault="007E024A" w:rsidP="00556922">
      <w:pPr>
        <w:pStyle w:val="af5"/>
      </w:pPr>
      <w:r>
        <w:rPr>
          <w:rStyle w:val="af4"/>
        </w:rPr>
        <w:annotationRef/>
      </w:r>
      <w:r>
        <w:rPr>
          <w:rFonts w:hint="eastAsia"/>
        </w:rPr>
        <w:t>请刘老师根据实际情况修改</w:t>
      </w:r>
    </w:p>
  </w:comment>
  <w:comment w:id="3" w:author="W W" w:date="2023-05-05T11:04:00Z" w:initials="WW">
    <w:p w14:paraId="73E57CC7" w14:textId="77777777" w:rsidR="00272647" w:rsidRDefault="00272647" w:rsidP="001131B5">
      <w:pPr>
        <w:pStyle w:val="af5"/>
      </w:pPr>
      <w:r>
        <w:rPr>
          <w:rStyle w:val="af4"/>
        </w:rPr>
        <w:annotationRef/>
      </w:r>
      <w:r>
        <w:rPr>
          <w:rFonts w:hint="eastAsia"/>
        </w:rPr>
        <w:t>刘老师，您看写什么方式，或者不写。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0859FB2" w15:done="0"/>
  <w15:commentEx w15:paraId="1550A467" w15:done="0"/>
  <w15:commentEx w15:paraId="73E57CC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FF5F11" w16cex:dateUtc="2023-05-05T02:55:00Z"/>
  <w16cex:commentExtensible w16cex:durableId="27FF5E1C" w16cex:dateUtc="2023-05-05T02:51:00Z"/>
  <w16cex:commentExtensible w16cex:durableId="27FF6158" w16cex:dateUtc="2023-05-05T03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0859FB2" w16cid:durableId="27FF5F11"/>
  <w16cid:commentId w16cid:paraId="1550A467" w16cid:durableId="27FF5E1C"/>
  <w16cid:commentId w16cid:paraId="73E57CC7" w16cid:durableId="27FF615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6C29B" w14:textId="77777777" w:rsidR="00184E44" w:rsidRDefault="00184E44" w:rsidP="00B148E8">
      <w:r>
        <w:separator/>
      </w:r>
    </w:p>
  </w:endnote>
  <w:endnote w:type="continuationSeparator" w:id="0">
    <w:p w14:paraId="44D4F315" w14:textId="77777777" w:rsidR="00184E44" w:rsidRDefault="00184E44" w:rsidP="00B14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方正楷体_GBK">
    <w:altName w:val="黑体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..">
    <w:altName w:val="黑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64141"/>
      <w:docPartObj>
        <w:docPartGallery w:val="Page Numbers (Bottom of Page)"/>
        <w:docPartUnique/>
      </w:docPartObj>
    </w:sdtPr>
    <w:sdtContent>
      <w:sdt>
        <w:sdtPr>
          <w:id w:val="171357217"/>
          <w:docPartObj>
            <w:docPartGallery w:val="Page Numbers (Top of Page)"/>
            <w:docPartUnique/>
          </w:docPartObj>
        </w:sdtPr>
        <w:sdtContent>
          <w:p w14:paraId="362E816E" w14:textId="1F069839" w:rsidR="00D052DE" w:rsidRDefault="00D052DE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 w:rsidR="00D43B03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43B03">
              <w:rPr>
                <w:b/>
                <w:sz w:val="24"/>
                <w:szCs w:val="24"/>
              </w:rPr>
              <w:fldChar w:fldCharType="separate"/>
            </w:r>
            <w:r w:rsidR="00DE0BF5">
              <w:rPr>
                <w:b/>
                <w:noProof/>
              </w:rPr>
              <w:t>2</w:t>
            </w:r>
            <w:r w:rsidR="00D43B03"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D43B03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43B03">
              <w:rPr>
                <w:b/>
                <w:sz w:val="24"/>
                <w:szCs w:val="24"/>
              </w:rPr>
              <w:fldChar w:fldCharType="separate"/>
            </w:r>
            <w:r w:rsidR="00DE0BF5">
              <w:rPr>
                <w:b/>
                <w:noProof/>
              </w:rPr>
              <w:t>4</w:t>
            </w:r>
            <w:r w:rsidR="00D43B03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31281B20" w14:textId="77777777" w:rsidR="00D052DE" w:rsidRDefault="00D052D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27462" w14:textId="77777777" w:rsidR="00184E44" w:rsidRDefault="00184E44" w:rsidP="00B148E8">
      <w:r>
        <w:separator/>
      </w:r>
    </w:p>
  </w:footnote>
  <w:footnote w:type="continuationSeparator" w:id="0">
    <w:p w14:paraId="5AE90686" w14:textId="77777777" w:rsidR="00184E44" w:rsidRDefault="00184E44" w:rsidP="00B148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4612C"/>
    <w:multiLevelType w:val="hybridMultilevel"/>
    <w:tmpl w:val="F0E8BA80"/>
    <w:lvl w:ilvl="0" w:tplc="8252230E">
      <w:start w:val="1"/>
      <w:numFmt w:val="decimal"/>
      <w:lvlText w:val="%1．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  <w:color w:val="auto"/>
      </w:rPr>
    </w:lvl>
    <w:lvl w:ilvl="1" w:tplc="501A8D5C">
      <w:start w:val="1"/>
      <w:numFmt w:val="decimal"/>
      <w:lvlText w:val="%2．"/>
      <w:lvlJc w:val="left"/>
      <w:pPr>
        <w:tabs>
          <w:tab w:val="num" w:pos="1212"/>
        </w:tabs>
        <w:ind w:left="1212" w:hanging="36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A715CC8"/>
    <w:multiLevelType w:val="hybridMultilevel"/>
    <w:tmpl w:val="2AC65E62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33D075B1"/>
    <w:multiLevelType w:val="hybridMultilevel"/>
    <w:tmpl w:val="C908EE6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D2B4F7B"/>
    <w:multiLevelType w:val="hybridMultilevel"/>
    <w:tmpl w:val="AB90457A"/>
    <w:lvl w:ilvl="0" w:tplc="9F6EB88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05177CA"/>
    <w:multiLevelType w:val="hybridMultilevel"/>
    <w:tmpl w:val="6E14647E"/>
    <w:lvl w:ilvl="0" w:tplc="8FB20822">
      <w:start w:val="1"/>
      <w:numFmt w:val="decimal"/>
      <w:lvlText w:val="%1"/>
      <w:lvlJc w:val="center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5363275"/>
    <w:multiLevelType w:val="hybridMultilevel"/>
    <w:tmpl w:val="FC0CE04C"/>
    <w:lvl w:ilvl="0" w:tplc="04090011">
      <w:start w:val="1"/>
      <w:numFmt w:val="decimal"/>
      <w:lvlText w:val="%1)"/>
      <w:lvlJc w:val="left"/>
      <w:pPr>
        <w:ind w:left="704" w:hanging="420"/>
      </w:pPr>
    </w:lvl>
    <w:lvl w:ilvl="1" w:tplc="6C765908">
      <w:start w:val="10"/>
      <w:numFmt w:val="decimal"/>
      <w:lvlText w:val="%2）"/>
      <w:lvlJc w:val="left"/>
      <w:pPr>
        <w:ind w:left="132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2050376035">
    <w:abstractNumId w:val="2"/>
  </w:num>
  <w:num w:numId="2" w16cid:durableId="655107489">
    <w:abstractNumId w:val="4"/>
  </w:num>
  <w:num w:numId="3" w16cid:durableId="1871140235">
    <w:abstractNumId w:val="3"/>
  </w:num>
  <w:num w:numId="4" w16cid:durableId="907350908">
    <w:abstractNumId w:val="0"/>
  </w:num>
  <w:num w:numId="5" w16cid:durableId="1103766688">
    <w:abstractNumId w:val="5"/>
  </w:num>
  <w:num w:numId="6" w16cid:durableId="204000994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W W">
    <w15:presenceInfo w15:providerId="Windows Live" w15:userId="f21ecc2000473a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8E8"/>
    <w:rsid w:val="000013EE"/>
    <w:rsid w:val="00001734"/>
    <w:rsid w:val="00001CB6"/>
    <w:rsid w:val="0000200C"/>
    <w:rsid w:val="000023C8"/>
    <w:rsid w:val="000040F3"/>
    <w:rsid w:val="0000436C"/>
    <w:rsid w:val="000117DC"/>
    <w:rsid w:val="000120C9"/>
    <w:rsid w:val="000132E5"/>
    <w:rsid w:val="0001359C"/>
    <w:rsid w:val="00013F9B"/>
    <w:rsid w:val="000144E9"/>
    <w:rsid w:val="00015194"/>
    <w:rsid w:val="0001528A"/>
    <w:rsid w:val="00015D05"/>
    <w:rsid w:val="000170A1"/>
    <w:rsid w:val="00020453"/>
    <w:rsid w:val="00020E74"/>
    <w:rsid w:val="00021ED7"/>
    <w:rsid w:val="00022A85"/>
    <w:rsid w:val="00023CF5"/>
    <w:rsid w:val="000240DC"/>
    <w:rsid w:val="000241B5"/>
    <w:rsid w:val="00025481"/>
    <w:rsid w:val="00026570"/>
    <w:rsid w:val="00027A68"/>
    <w:rsid w:val="00030B81"/>
    <w:rsid w:val="00031B8A"/>
    <w:rsid w:val="00033F54"/>
    <w:rsid w:val="000344B1"/>
    <w:rsid w:val="00034665"/>
    <w:rsid w:val="000349C5"/>
    <w:rsid w:val="00034B74"/>
    <w:rsid w:val="000400B4"/>
    <w:rsid w:val="00040BE3"/>
    <w:rsid w:val="0004256D"/>
    <w:rsid w:val="00042716"/>
    <w:rsid w:val="000429F6"/>
    <w:rsid w:val="00042A64"/>
    <w:rsid w:val="0004340D"/>
    <w:rsid w:val="000446C0"/>
    <w:rsid w:val="00044A73"/>
    <w:rsid w:val="00044B72"/>
    <w:rsid w:val="00045F77"/>
    <w:rsid w:val="00047515"/>
    <w:rsid w:val="00047660"/>
    <w:rsid w:val="000503DB"/>
    <w:rsid w:val="00050627"/>
    <w:rsid w:val="0005076D"/>
    <w:rsid w:val="00051667"/>
    <w:rsid w:val="0005474B"/>
    <w:rsid w:val="000560A3"/>
    <w:rsid w:val="000566C2"/>
    <w:rsid w:val="00057B07"/>
    <w:rsid w:val="000601AD"/>
    <w:rsid w:val="00061559"/>
    <w:rsid w:val="0006203B"/>
    <w:rsid w:val="00062214"/>
    <w:rsid w:val="000622E6"/>
    <w:rsid w:val="00062A68"/>
    <w:rsid w:val="00062EBB"/>
    <w:rsid w:val="000648C9"/>
    <w:rsid w:val="00064BE3"/>
    <w:rsid w:val="00066B21"/>
    <w:rsid w:val="00066F2B"/>
    <w:rsid w:val="00067C3E"/>
    <w:rsid w:val="000718C2"/>
    <w:rsid w:val="0007227B"/>
    <w:rsid w:val="000728EC"/>
    <w:rsid w:val="00074BA7"/>
    <w:rsid w:val="00074BC6"/>
    <w:rsid w:val="00074E9D"/>
    <w:rsid w:val="000764A9"/>
    <w:rsid w:val="00076651"/>
    <w:rsid w:val="00077BB6"/>
    <w:rsid w:val="00080203"/>
    <w:rsid w:val="000827CA"/>
    <w:rsid w:val="00084D16"/>
    <w:rsid w:val="0008503A"/>
    <w:rsid w:val="00086B6B"/>
    <w:rsid w:val="00091235"/>
    <w:rsid w:val="00091B2A"/>
    <w:rsid w:val="00092279"/>
    <w:rsid w:val="00092BE2"/>
    <w:rsid w:val="00095206"/>
    <w:rsid w:val="0009546F"/>
    <w:rsid w:val="000965DD"/>
    <w:rsid w:val="00096B62"/>
    <w:rsid w:val="00096BBA"/>
    <w:rsid w:val="000A0E6F"/>
    <w:rsid w:val="000A1E9D"/>
    <w:rsid w:val="000A2812"/>
    <w:rsid w:val="000A28B9"/>
    <w:rsid w:val="000A2956"/>
    <w:rsid w:val="000A3BF4"/>
    <w:rsid w:val="000A5626"/>
    <w:rsid w:val="000A5E51"/>
    <w:rsid w:val="000A6127"/>
    <w:rsid w:val="000A6659"/>
    <w:rsid w:val="000A7174"/>
    <w:rsid w:val="000A7A27"/>
    <w:rsid w:val="000B0EF1"/>
    <w:rsid w:val="000B143D"/>
    <w:rsid w:val="000B16CC"/>
    <w:rsid w:val="000B2F12"/>
    <w:rsid w:val="000B3550"/>
    <w:rsid w:val="000B3D71"/>
    <w:rsid w:val="000B4ACB"/>
    <w:rsid w:val="000B6397"/>
    <w:rsid w:val="000B63E8"/>
    <w:rsid w:val="000B6AA1"/>
    <w:rsid w:val="000B74D4"/>
    <w:rsid w:val="000B780B"/>
    <w:rsid w:val="000C03CA"/>
    <w:rsid w:val="000C064C"/>
    <w:rsid w:val="000C0B34"/>
    <w:rsid w:val="000C1AF8"/>
    <w:rsid w:val="000C1B91"/>
    <w:rsid w:val="000C2850"/>
    <w:rsid w:val="000C2DBE"/>
    <w:rsid w:val="000C2F34"/>
    <w:rsid w:val="000C313F"/>
    <w:rsid w:val="000C3D92"/>
    <w:rsid w:val="000C41B7"/>
    <w:rsid w:val="000C592E"/>
    <w:rsid w:val="000C599B"/>
    <w:rsid w:val="000C5F9A"/>
    <w:rsid w:val="000C6626"/>
    <w:rsid w:val="000C7A68"/>
    <w:rsid w:val="000D15FC"/>
    <w:rsid w:val="000D1844"/>
    <w:rsid w:val="000D2CB4"/>
    <w:rsid w:val="000D3919"/>
    <w:rsid w:val="000D3B16"/>
    <w:rsid w:val="000D3FBA"/>
    <w:rsid w:val="000D42F1"/>
    <w:rsid w:val="000D456B"/>
    <w:rsid w:val="000D494F"/>
    <w:rsid w:val="000D4FD4"/>
    <w:rsid w:val="000D519A"/>
    <w:rsid w:val="000D5344"/>
    <w:rsid w:val="000D5B40"/>
    <w:rsid w:val="000D5C4A"/>
    <w:rsid w:val="000D5D61"/>
    <w:rsid w:val="000D671D"/>
    <w:rsid w:val="000D69F4"/>
    <w:rsid w:val="000D7A09"/>
    <w:rsid w:val="000D7F60"/>
    <w:rsid w:val="000E04AE"/>
    <w:rsid w:val="000E0A1D"/>
    <w:rsid w:val="000E0DFB"/>
    <w:rsid w:val="000E20FE"/>
    <w:rsid w:val="000E26C9"/>
    <w:rsid w:val="000E331D"/>
    <w:rsid w:val="000E4298"/>
    <w:rsid w:val="000E6BE1"/>
    <w:rsid w:val="000E6F00"/>
    <w:rsid w:val="000E713D"/>
    <w:rsid w:val="000E7660"/>
    <w:rsid w:val="000F16E2"/>
    <w:rsid w:val="000F1771"/>
    <w:rsid w:val="000F21C3"/>
    <w:rsid w:val="000F2A18"/>
    <w:rsid w:val="000F355C"/>
    <w:rsid w:val="000F3C6C"/>
    <w:rsid w:val="000F530E"/>
    <w:rsid w:val="000F5661"/>
    <w:rsid w:val="000F6A6B"/>
    <w:rsid w:val="000F76EB"/>
    <w:rsid w:val="001019FC"/>
    <w:rsid w:val="0010410C"/>
    <w:rsid w:val="00104989"/>
    <w:rsid w:val="00105556"/>
    <w:rsid w:val="001059BC"/>
    <w:rsid w:val="0010685F"/>
    <w:rsid w:val="00107460"/>
    <w:rsid w:val="00107D61"/>
    <w:rsid w:val="00110050"/>
    <w:rsid w:val="001114FD"/>
    <w:rsid w:val="0011316F"/>
    <w:rsid w:val="001133E3"/>
    <w:rsid w:val="001137DE"/>
    <w:rsid w:val="0011441E"/>
    <w:rsid w:val="00116752"/>
    <w:rsid w:val="001170D3"/>
    <w:rsid w:val="001171C5"/>
    <w:rsid w:val="00117A0A"/>
    <w:rsid w:val="001203A1"/>
    <w:rsid w:val="00121069"/>
    <w:rsid w:val="001218E6"/>
    <w:rsid w:val="00122780"/>
    <w:rsid w:val="00123B36"/>
    <w:rsid w:val="00124D19"/>
    <w:rsid w:val="00126FF9"/>
    <w:rsid w:val="001307AB"/>
    <w:rsid w:val="00130A2A"/>
    <w:rsid w:val="00130D6A"/>
    <w:rsid w:val="00134A03"/>
    <w:rsid w:val="00135C0F"/>
    <w:rsid w:val="00135E74"/>
    <w:rsid w:val="00136A18"/>
    <w:rsid w:val="00136CD1"/>
    <w:rsid w:val="0013737C"/>
    <w:rsid w:val="00137B59"/>
    <w:rsid w:val="00141794"/>
    <w:rsid w:val="00142A4C"/>
    <w:rsid w:val="00142BAC"/>
    <w:rsid w:val="00143A73"/>
    <w:rsid w:val="00144F6A"/>
    <w:rsid w:val="00146B78"/>
    <w:rsid w:val="00146BD5"/>
    <w:rsid w:val="0014727E"/>
    <w:rsid w:val="0015023A"/>
    <w:rsid w:val="00150403"/>
    <w:rsid w:val="001518CE"/>
    <w:rsid w:val="00151A3F"/>
    <w:rsid w:val="00152887"/>
    <w:rsid w:val="00153BC6"/>
    <w:rsid w:val="00155748"/>
    <w:rsid w:val="001572D7"/>
    <w:rsid w:val="001575AF"/>
    <w:rsid w:val="00157B81"/>
    <w:rsid w:val="00160187"/>
    <w:rsid w:val="001620DD"/>
    <w:rsid w:val="00162AFE"/>
    <w:rsid w:val="00162F45"/>
    <w:rsid w:val="00164E58"/>
    <w:rsid w:val="001654F0"/>
    <w:rsid w:val="0016610C"/>
    <w:rsid w:val="001662F5"/>
    <w:rsid w:val="00166B12"/>
    <w:rsid w:val="00167B15"/>
    <w:rsid w:val="00167F29"/>
    <w:rsid w:val="00170946"/>
    <w:rsid w:val="00171675"/>
    <w:rsid w:val="00171686"/>
    <w:rsid w:val="00171C25"/>
    <w:rsid w:val="00173158"/>
    <w:rsid w:val="00173809"/>
    <w:rsid w:val="00173AAC"/>
    <w:rsid w:val="00173F16"/>
    <w:rsid w:val="001743A5"/>
    <w:rsid w:val="00175B0D"/>
    <w:rsid w:val="00176798"/>
    <w:rsid w:val="00176BB4"/>
    <w:rsid w:val="00177181"/>
    <w:rsid w:val="0017726E"/>
    <w:rsid w:val="0018075A"/>
    <w:rsid w:val="00182441"/>
    <w:rsid w:val="00184E44"/>
    <w:rsid w:val="00185B6A"/>
    <w:rsid w:val="00186D99"/>
    <w:rsid w:val="001875E9"/>
    <w:rsid w:val="00187EE1"/>
    <w:rsid w:val="0019054C"/>
    <w:rsid w:val="00190EB7"/>
    <w:rsid w:val="001919DE"/>
    <w:rsid w:val="00191B65"/>
    <w:rsid w:val="00192D3C"/>
    <w:rsid w:val="00193C0D"/>
    <w:rsid w:val="00194A4D"/>
    <w:rsid w:val="001952D6"/>
    <w:rsid w:val="00195663"/>
    <w:rsid w:val="00196FD7"/>
    <w:rsid w:val="001973F7"/>
    <w:rsid w:val="001978F3"/>
    <w:rsid w:val="00197B07"/>
    <w:rsid w:val="001A3002"/>
    <w:rsid w:val="001A3AA1"/>
    <w:rsid w:val="001A477A"/>
    <w:rsid w:val="001A538C"/>
    <w:rsid w:val="001A63FC"/>
    <w:rsid w:val="001B01F3"/>
    <w:rsid w:val="001B0933"/>
    <w:rsid w:val="001B2027"/>
    <w:rsid w:val="001B260A"/>
    <w:rsid w:val="001B3ECF"/>
    <w:rsid w:val="001B674D"/>
    <w:rsid w:val="001B690D"/>
    <w:rsid w:val="001B7DF9"/>
    <w:rsid w:val="001B7E2F"/>
    <w:rsid w:val="001C077E"/>
    <w:rsid w:val="001C12E1"/>
    <w:rsid w:val="001C159C"/>
    <w:rsid w:val="001C528E"/>
    <w:rsid w:val="001C5A3D"/>
    <w:rsid w:val="001C5EC4"/>
    <w:rsid w:val="001C6417"/>
    <w:rsid w:val="001D011A"/>
    <w:rsid w:val="001D082C"/>
    <w:rsid w:val="001D0F22"/>
    <w:rsid w:val="001D187F"/>
    <w:rsid w:val="001D2592"/>
    <w:rsid w:val="001D2EAC"/>
    <w:rsid w:val="001D41D8"/>
    <w:rsid w:val="001D502A"/>
    <w:rsid w:val="001D5DB0"/>
    <w:rsid w:val="001D6498"/>
    <w:rsid w:val="001D6553"/>
    <w:rsid w:val="001D7350"/>
    <w:rsid w:val="001D7370"/>
    <w:rsid w:val="001E0473"/>
    <w:rsid w:val="001E1CB7"/>
    <w:rsid w:val="001E244C"/>
    <w:rsid w:val="001E2671"/>
    <w:rsid w:val="001E2999"/>
    <w:rsid w:val="001E2D7F"/>
    <w:rsid w:val="001E4B3D"/>
    <w:rsid w:val="001E4E1E"/>
    <w:rsid w:val="001E50F1"/>
    <w:rsid w:val="001E51E4"/>
    <w:rsid w:val="001E56DE"/>
    <w:rsid w:val="001E7163"/>
    <w:rsid w:val="001F00D2"/>
    <w:rsid w:val="001F0BA2"/>
    <w:rsid w:val="001F10B5"/>
    <w:rsid w:val="001F130C"/>
    <w:rsid w:val="001F2C4E"/>
    <w:rsid w:val="001F2DF7"/>
    <w:rsid w:val="001F3208"/>
    <w:rsid w:val="001F388F"/>
    <w:rsid w:val="001F4786"/>
    <w:rsid w:val="001F4863"/>
    <w:rsid w:val="001F520D"/>
    <w:rsid w:val="001F64AA"/>
    <w:rsid w:val="001F6B71"/>
    <w:rsid w:val="0020037D"/>
    <w:rsid w:val="00200BFF"/>
    <w:rsid w:val="0020245E"/>
    <w:rsid w:val="0020284F"/>
    <w:rsid w:val="00203E10"/>
    <w:rsid w:val="002061EA"/>
    <w:rsid w:val="002072C0"/>
    <w:rsid w:val="00211F65"/>
    <w:rsid w:val="00213566"/>
    <w:rsid w:val="00213595"/>
    <w:rsid w:val="00214874"/>
    <w:rsid w:val="0021587D"/>
    <w:rsid w:val="00215AAF"/>
    <w:rsid w:val="002162F6"/>
    <w:rsid w:val="00216596"/>
    <w:rsid w:val="0021682A"/>
    <w:rsid w:val="00217C75"/>
    <w:rsid w:val="00221462"/>
    <w:rsid w:val="00221780"/>
    <w:rsid w:val="00222B8D"/>
    <w:rsid w:val="002233E9"/>
    <w:rsid w:val="002249DB"/>
    <w:rsid w:val="0022611D"/>
    <w:rsid w:val="00226FCE"/>
    <w:rsid w:val="00230588"/>
    <w:rsid w:val="00230D55"/>
    <w:rsid w:val="00231103"/>
    <w:rsid w:val="0023125A"/>
    <w:rsid w:val="002337C5"/>
    <w:rsid w:val="002346C1"/>
    <w:rsid w:val="00236205"/>
    <w:rsid w:val="00237731"/>
    <w:rsid w:val="00240A5F"/>
    <w:rsid w:val="0024114F"/>
    <w:rsid w:val="0024268D"/>
    <w:rsid w:val="002438E9"/>
    <w:rsid w:val="00243AE2"/>
    <w:rsid w:val="00243CBA"/>
    <w:rsid w:val="002443C5"/>
    <w:rsid w:val="00244ED2"/>
    <w:rsid w:val="0024611E"/>
    <w:rsid w:val="00247F0F"/>
    <w:rsid w:val="002504B9"/>
    <w:rsid w:val="00250999"/>
    <w:rsid w:val="00251D0F"/>
    <w:rsid w:val="00252B09"/>
    <w:rsid w:val="002533EB"/>
    <w:rsid w:val="00253419"/>
    <w:rsid w:val="002539A3"/>
    <w:rsid w:val="0025456B"/>
    <w:rsid w:val="002561C1"/>
    <w:rsid w:val="00256E9A"/>
    <w:rsid w:val="0025751E"/>
    <w:rsid w:val="00261C65"/>
    <w:rsid w:val="00262D50"/>
    <w:rsid w:val="002630B8"/>
    <w:rsid w:val="00263778"/>
    <w:rsid w:val="002649EE"/>
    <w:rsid w:val="00264D35"/>
    <w:rsid w:val="00266191"/>
    <w:rsid w:val="00266249"/>
    <w:rsid w:val="00266335"/>
    <w:rsid w:val="00266CF2"/>
    <w:rsid w:val="00267593"/>
    <w:rsid w:val="0027029C"/>
    <w:rsid w:val="002709AB"/>
    <w:rsid w:val="00271693"/>
    <w:rsid w:val="0027187E"/>
    <w:rsid w:val="002718B6"/>
    <w:rsid w:val="00272221"/>
    <w:rsid w:val="0027223D"/>
    <w:rsid w:val="00272277"/>
    <w:rsid w:val="00272647"/>
    <w:rsid w:val="00272875"/>
    <w:rsid w:val="0027376F"/>
    <w:rsid w:val="00273BF1"/>
    <w:rsid w:val="00273E0E"/>
    <w:rsid w:val="00274339"/>
    <w:rsid w:val="0027529A"/>
    <w:rsid w:val="002756EB"/>
    <w:rsid w:val="002764C3"/>
    <w:rsid w:val="002773F1"/>
    <w:rsid w:val="002812FC"/>
    <w:rsid w:val="00284FD9"/>
    <w:rsid w:val="002855EF"/>
    <w:rsid w:val="00285B49"/>
    <w:rsid w:val="00287980"/>
    <w:rsid w:val="002879ED"/>
    <w:rsid w:val="00290E62"/>
    <w:rsid w:val="00291B65"/>
    <w:rsid w:val="002924A8"/>
    <w:rsid w:val="0029257A"/>
    <w:rsid w:val="0029445A"/>
    <w:rsid w:val="00294611"/>
    <w:rsid w:val="00296821"/>
    <w:rsid w:val="00297600"/>
    <w:rsid w:val="002A068D"/>
    <w:rsid w:val="002A0966"/>
    <w:rsid w:val="002A1E55"/>
    <w:rsid w:val="002A36EC"/>
    <w:rsid w:val="002A3D3D"/>
    <w:rsid w:val="002A4973"/>
    <w:rsid w:val="002A49DB"/>
    <w:rsid w:val="002A5541"/>
    <w:rsid w:val="002A56DD"/>
    <w:rsid w:val="002A5892"/>
    <w:rsid w:val="002A58C5"/>
    <w:rsid w:val="002A5A6D"/>
    <w:rsid w:val="002A5D77"/>
    <w:rsid w:val="002A5D99"/>
    <w:rsid w:val="002A61D3"/>
    <w:rsid w:val="002A62D1"/>
    <w:rsid w:val="002A657C"/>
    <w:rsid w:val="002A681A"/>
    <w:rsid w:val="002A6FDA"/>
    <w:rsid w:val="002A753D"/>
    <w:rsid w:val="002A78BD"/>
    <w:rsid w:val="002B01D2"/>
    <w:rsid w:val="002B05B4"/>
    <w:rsid w:val="002B09B6"/>
    <w:rsid w:val="002B2575"/>
    <w:rsid w:val="002B4004"/>
    <w:rsid w:val="002B5EE3"/>
    <w:rsid w:val="002C1722"/>
    <w:rsid w:val="002C1E07"/>
    <w:rsid w:val="002C2C3F"/>
    <w:rsid w:val="002C3439"/>
    <w:rsid w:val="002C3579"/>
    <w:rsid w:val="002C3C1A"/>
    <w:rsid w:val="002C5B72"/>
    <w:rsid w:val="002D1DC1"/>
    <w:rsid w:val="002D3CDB"/>
    <w:rsid w:val="002D4721"/>
    <w:rsid w:val="002D49DC"/>
    <w:rsid w:val="002D4F98"/>
    <w:rsid w:val="002D7FD5"/>
    <w:rsid w:val="002E0281"/>
    <w:rsid w:val="002E0B3E"/>
    <w:rsid w:val="002E124F"/>
    <w:rsid w:val="002E1D2C"/>
    <w:rsid w:val="002E2D76"/>
    <w:rsid w:val="002E3ED6"/>
    <w:rsid w:val="002E4667"/>
    <w:rsid w:val="002E46DD"/>
    <w:rsid w:val="002E523B"/>
    <w:rsid w:val="002E5666"/>
    <w:rsid w:val="002E595F"/>
    <w:rsid w:val="002E5AA3"/>
    <w:rsid w:val="002E5BAC"/>
    <w:rsid w:val="002E7405"/>
    <w:rsid w:val="002E77D0"/>
    <w:rsid w:val="002F0EA6"/>
    <w:rsid w:val="002F1D1F"/>
    <w:rsid w:val="002F1E86"/>
    <w:rsid w:val="002F1E98"/>
    <w:rsid w:val="002F36F6"/>
    <w:rsid w:val="002F5E60"/>
    <w:rsid w:val="002F65D5"/>
    <w:rsid w:val="002F65E2"/>
    <w:rsid w:val="002F7137"/>
    <w:rsid w:val="0030051B"/>
    <w:rsid w:val="00302163"/>
    <w:rsid w:val="00302794"/>
    <w:rsid w:val="00302ED8"/>
    <w:rsid w:val="003036DF"/>
    <w:rsid w:val="003041EF"/>
    <w:rsid w:val="00304F07"/>
    <w:rsid w:val="00305446"/>
    <w:rsid w:val="0030624E"/>
    <w:rsid w:val="0030714B"/>
    <w:rsid w:val="00307193"/>
    <w:rsid w:val="003103B2"/>
    <w:rsid w:val="003149F4"/>
    <w:rsid w:val="00315952"/>
    <w:rsid w:val="00315D10"/>
    <w:rsid w:val="003175B8"/>
    <w:rsid w:val="00317BED"/>
    <w:rsid w:val="00317CD6"/>
    <w:rsid w:val="003204A9"/>
    <w:rsid w:val="003207AD"/>
    <w:rsid w:val="00321DE2"/>
    <w:rsid w:val="00321EB9"/>
    <w:rsid w:val="00322C0C"/>
    <w:rsid w:val="003237C4"/>
    <w:rsid w:val="0032467A"/>
    <w:rsid w:val="00326D18"/>
    <w:rsid w:val="003271C5"/>
    <w:rsid w:val="00327257"/>
    <w:rsid w:val="003278A5"/>
    <w:rsid w:val="00331AA6"/>
    <w:rsid w:val="00331B6A"/>
    <w:rsid w:val="00331C77"/>
    <w:rsid w:val="00331EBD"/>
    <w:rsid w:val="00332F84"/>
    <w:rsid w:val="00333E66"/>
    <w:rsid w:val="0033403F"/>
    <w:rsid w:val="00334207"/>
    <w:rsid w:val="003344BF"/>
    <w:rsid w:val="00335456"/>
    <w:rsid w:val="00335DEA"/>
    <w:rsid w:val="003360BB"/>
    <w:rsid w:val="00336413"/>
    <w:rsid w:val="00336A7D"/>
    <w:rsid w:val="00337644"/>
    <w:rsid w:val="00340C54"/>
    <w:rsid w:val="003427B9"/>
    <w:rsid w:val="00343D4E"/>
    <w:rsid w:val="00346112"/>
    <w:rsid w:val="003475D2"/>
    <w:rsid w:val="00351D1F"/>
    <w:rsid w:val="00351D2D"/>
    <w:rsid w:val="00352FFE"/>
    <w:rsid w:val="00353E73"/>
    <w:rsid w:val="003558E6"/>
    <w:rsid w:val="003563DD"/>
    <w:rsid w:val="003569A8"/>
    <w:rsid w:val="00356D9F"/>
    <w:rsid w:val="003573C6"/>
    <w:rsid w:val="00361625"/>
    <w:rsid w:val="003626B5"/>
    <w:rsid w:val="00362AA2"/>
    <w:rsid w:val="00362C1A"/>
    <w:rsid w:val="0036488E"/>
    <w:rsid w:val="00364DF3"/>
    <w:rsid w:val="00364E0D"/>
    <w:rsid w:val="0036504D"/>
    <w:rsid w:val="00366075"/>
    <w:rsid w:val="00366F40"/>
    <w:rsid w:val="0036725A"/>
    <w:rsid w:val="00367ED4"/>
    <w:rsid w:val="003700BF"/>
    <w:rsid w:val="00370374"/>
    <w:rsid w:val="00370882"/>
    <w:rsid w:val="00370D39"/>
    <w:rsid w:val="00371B35"/>
    <w:rsid w:val="00371F89"/>
    <w:rsid w:val="00372785"/>
    <w:rsid w:val="00372D06"/>
    <w:rsid w:val="0037312F"/>
    <w:rsid w:val="003733E1"/>
    <w:rsid w:val="0037374A"/>
    <w:rsid w:val="00373815"/>
    <w:rsid w:val="00375F98"/>
    <w:rsid w:val="00377C0D"/>
    <w:rsid w:val="00381FEC"/>
    <w:rsid w:val="00382B72"/>
    <w:rsid w:val="00382EC2"/>
    <w:rsid w:val="003849BD"/>
    <w:rsid w:val="00384FDE"/>
    <w:rsid w:val="0038521F"/>
    <w:rsid w:val="00386A9B"/>
    <w:rsid w:val="00387B3F"/>
    <w:rsid w:val="00390064"/>
    <w:rsid w:val="00390C7B"/>
    <w:rsid w:val="00391208"/>
    <w:rsid w:val="00391FB6"/>
    <w:rsid w:val="003942A3"/>
    <w:rsid w:val="00394B65"/>
    <w:rsid w:val="00396758"/>
    <w:rsid w:val="00396AAA"/>
    <w:rsid w:val="0039713C"/>
    <w:rsid w:val="003975BF"/>
    <w:rsid w:val="003A19A9"/>
    <w:rsid w:val="003A1D46"/>
    <w:rsid w:val="003A217F"/>
    <w:rsid w:val="003A39FD"/>
    <w:rsid w:val="003A4442"/>
    <w:rsid w:val="003A50A9"/>
    <w:rsid w:val="003A583E"/>
    <w:rsid w:val="003A7617"/>
    <w:rsid w:val="003B021E"/>
    <w:rsid w:val="003B0849"/>
    <w:rsid w:val="003B0B47"/>
    <w:rsid w:val="003B1455"/>
    <w:rsid w:val="003B208F"/>
    <w:rsid w:val="003B22B1"/>
    <w:rsid w:val="003B5535"/>
    <w:rsid w:val="003B5866"/>
    <w:rsid w:val="003B7638"/>
    <w:rsid w:val="003C1716"/>
    <w:rsid w:val="003C34D0"/>
    <w:rsid w:val="003C418B"/>
    <w:rsid w:val="003C4367"/>
    <w:rsid w:val="003C67E2"/>
    <w:rsid w:val="003D0B30"/>
    <w:rsid w:val="003D1091"/>
    <w:rsid w:val="003D13BC"/>
    <w:rsid w:val="003D1664"/>
    <w:rsid w:val="003D2B58"/>
    <w:rsid w:val="003D2D77"/>
    <w:rsid w:val="003D34DA"/>
    <w:rsid w:val="003D443E"/>
    <w:rsid w:val="003D5680"/>
    <w:rsid w:val="003D5C5C"/>
    <w:rsid w:val="003D5D15"/>
    <w:rsid w:val="003D60BD"/>
    <w:rsid w:val="003D76F3"/>
    <w:rsid w:val="003E0C5C"/>
    <w:rsid w:val="003E1EBB"/>
    <w:rsid w:val="003E2FA4"/>
    <w:rsid w:val="003E328C"/>
    <w:rsid w:val="003E364A"/>
    <w:rsid w:val="003E3B28"/>
    <w:rsid w:val="003E4B9E"/>
    <w:rsid w:val="003E53DE"/>
    <w:rsid w:val="003E7317"/>
    <w:rsid w:val="003F0D49"/>
    <w:rsid w:val="003F1C62"/>
    <w:rsid w:val="003F4AF1"/>
    <w:rsid w:val="003F5FFA"/>
    <w:rsid w:val="003F60C4"/>
    <w:rsid w:val="00400FDD"/>
    <w:rsid w:val="00401D24"/>
    <w:rsid w:val="00401FAE"/>
    <w:rsid w:val="00402A26"/>
    <w:rsid w:val="00403011"/>
    <w:rsid w:val="004032B3"/>
    <w:rsid w:val="00404797"/>
    <w:rsid w:val="00404F4E"/>
    <w:rsid w:val="004067C7"/>
    <w:rsid w:val="00406FD6"/>
    <w:rsid w:val="0040730C"/>
    <w:rsid w:val="0040754E"/>
    <w:rsid w:val="00410E8B"/>
    <w:rsid w:val="00411617"/>
    <w:rsid w:val="0041269B"/>
    <w:rsid w:val="00413CE0"/>
    <w:rsid w:val="00415527"/>
    <w:rsid w:val="0041563B"/>
    <w:rsid w:val="00415DE1"/>
    <w:rsid w:val="004165F5"/>
    <w:rsid w:val="00416735"/>
    <w:rsid w:val="0041721C"/>
    <w:rsid w:val="0041792D"/>
    <w:rsid w:val="00417E08"/>
    <w:rsid w:val="00420D3C"/>
    <w:rsid w:val="00421BCC"/>
    <w:rsid w:val="00423A41"/>
    <w:rsid w:val="004244A0"/>
    <w:rsid w:val="00424C9D"/>
    <w:rsid w:val="004250B8"/>
    <w:rsid w:val="00425E05"/>
    <w:rsid w:val="00426603"/>
    <w:rsid w:val="00426F57"/>
    <w:rsid w:val="0043088C"/>
    <w:rsid w:val="00430B4B"/>
    <w:rsid w:val="00431D85"/>
    <w:rsid w:val="004346A9"/>
    <w:rsid w:val="00434F24"/>
    <w:rsid w:val="00436078"/>
    <w:rsid w:val="00436BD1"/>
    <w:rsid w:val="00440663"/>
    <w:rsid w:val="00440AC0"/>
    <w:rsid w:val="00441C81"/>
    <w:rsid w:val="0044236B"/>
    <w:rsid w:val="00442581"/>
    <w:rsid w:val="00443432"/>
    <w:rsid w:val="00445063"/>
    <w:rsid w:val="00445A0B"/>
    <w:rsid w:val="004471A9"/>
    <w:rsid w:val="004471B0"/>
    <w:rsid w:val="00451AF0"/>
    <w:rsid w:val="004525D2"/>
    <w:rsid w:val="00452800"/>
    <w:rsid w:val="00453C6F"/>
    <w:rsid w:val="00453F83"/>
    <w:rsid w:val="00454134"/>
    <w:rsid w:val="004552E2"/>
    <w:rsid w:val="00455932"/>
    <w:rsid w:val="00455F3E"/>
    <w:rsid w:val="00457D04"/>
    <w:rsid w:val="004601EA"/>
    <w:rsid w:val="00460A79"/>
    <w:rsid w:val="00461432"/>
    <w:rsid w:val="0046332C"/>
    <w:rsid w:val="004641D2"/>
    <w:rsid w:val="00465A75"/>
    <w:rsid w:val="00465B7A"/>
    <w:rsid w:val="004660E5"/>
    <w:rsid w:val="00466BBE"/>
    <w:rsid w:val="004700AD"/>
    <w:rsid w:val="00471758"/>
    <w:rsid w:val="00474ED7"/>
    <w:rsid w:val="00475309"/>
    <w:rsid w:val="00475748"/>
    <w:rsid w:val="00476889"/>
    <w:rsid w:val="00480479"/>
    <w:rsid w:val="00480986"/>
    <w:rsid w:val="004846DF"/>
    <w:rsid w:val="004862FC"/>
    <w:rsid w:val="004864FF"/>
    <w:rsid w:val="004879AA"/>
    <w:rsid w:val="004902D1"/>
    <w:rsid w:val="004904A5"/>
    <w:rsid w:val="0049399E"/>
    <w:rsid w:val="00493BD8"/>
    <w:rsid w:val="00493D25"/>
    <w:rsid w:val="00494094"/>
    <w:rsid w:val="00495230"/>
    <w:rsid w:val="004960C7"/>
    <w:rsid w:val="00496B63"/>
    <w:rsid w:val="00496CBD"/>
    <w:rsid w:val="00497502"/>
    <w:rsid w:val="004977C5"/>
    <w:rsid w:val="004A2355"/>
    <w:rsid w:val="004A2659"/>
    <w:rsid w:val="004A2C18"/>
    <w:rsid w:val="004A38C1"/>
    <w:rsid w:val="004A3F22"/>
    <w:rsid w:val="004A42C9"/>
    <w:rsid w:val="004A60CE"/>
    <w:rsid w:val="004B0DB6"/>
    <w:rsid w:val="004B0FFF"/>
    <w:rsid w:val="004B1720"/>
    <w:rsid w:val="004B224C"/>
    <w:rsid w:val="004B2520"/>
    <w:rsid w:val="004B32B1"/>
    <w:rsid w:val="004B4A08"/>
    <w:rsid w:val="004B5073"/>
    <w:rsid w:val="004C0980"/>
    <w:rsid w:val="004C1465"/>
    <w:rsid w:val="004C1F83"/>
    <w:rsid w:val="004C2B40"/>
    <w:rsid w:val="004C4923"/>
    <w:rsid w:val="004C5C9D"/>
    <w:rsid w:val="004C5DB1"/>
    <w:rsid w:val="004C6462"/>
    <w:rsid w:val="004C7081"/>
    <w:rsid w:val="004C798A"/>
    <w:rsid w:val="004C7D20"/>
    <w:rsid w:val="004D043B"/>
    <w:rsid w:val="004D08F2"/>
    <w:rsid w:val="004D0CAF"/>
    <w:rsid w:val="004D1425"/>
    <w:rsid w:val="004D2751"/>
    <w:rsid w:val="004D3C8F"/>
    <w:rsid w:val="004D4B46"/>
    <w:rsid w:val="004D55CC"/>
    <w:rsid w:val="004D6242"/>
    <w:rsid w:val="004D630E"/>
    <w:rsid w:val="004D6700"/>
    <w:rsid w:val="004D6753"/>
    <w:rsid w:val="004D6961"/>
    <w:rsid w:val="004D711F"/>
    <w:rsid w:val="004D776E"/>
    <w:rsid w:val="004E2475"/>
    <w:rsid w:val="004E39B6"/>
    <w:rsid w:val="004E41CF"/>
    <w:rsid w:val="004E7D37"/>
    <w:rsid w:val="004F05E0"/>
    <w:rsid w:val="004F1697"/>
    <w:rsid w:val="004F3045"/>
    <w:rsid w:val="004F315C"/>
    <w:rsid w:val="004F33CF"/>
    <w:rsid w:val="004F49B5"/>
    <w:rsid w:val="004F4C69"/>
    <w:rsid w:val="004F4CAD"/>
    <w:rsid w:val="004F73B9"/>
    <w:rsid w:val="004F7DCE"/>
    <w:rsid w:val="00502F92"/>
    <w:rsid w:val="00503359"/>
    <w:rsid w:val="00504EDC"/>
    <w:rsid w:val="00505010"/>
    <w:rsid w:val="005065FA"/>
    <w:rsid w:val="0050693B"/>
    <w:rsid w:val="0051073D"/>
    <w:rsid w:val="00511D38"/>
    <w:rsid w:val="00514D63"/>
    <w:rsid w:val="00515DB3"/>
    <w:rsid w:val="00515FEA"/>
    <w:rsid w:val="005166DF"/>
    <w:rsid w:val="0051702D"/>
    <w:rsid w:val="0052085B"/>
    <w:rsid w:val="00520B48"/>
    <w:rsid w:val="00522079"/>
    <w:rsid w:val="00522322"/>
    <w:rsid w:val="00524E27"/>
    <w:rsid w:val="00524EAE"/>
    <w:rsid w:val="00524F4C"/>
    <w:rsid w:val="005258FE"/>
    <w:rsid w:val="00526BA0"/>
    <w:rsid w:val="00527EEB"/>
    <w:rsid w:val="00530A3B"/>
    <w:rsid w:val="00532D0E"/>
    <w:rsid w:val="005340CD"/>
    <w:rsid w:val="00535F06"/>
    <w:rsid w:val="00540C8C"/>
    <w:rsid w:val="00540DB3"/>
    <w:rsid w:val="005410E0"/>
    <w:rsid w:val="00541D94"/>
    <w:rsid w:val="00541E9E"/>
    <w:rsid w:val="005426C1"/>
    <w:rsid w:val="00542895"/>
    <w:rsid w:val="00542965"/>
    <w:rsid w:val="00543CBF"/>
    <w:rsid w:val="005446F3"/>
    <w:rsid w:val="00544982"/>
    <w:rsid w:val="005463F3"/>
    <w:rsid w:val="0054678C"/>
    <w:rsid w:val="00547AF9"/>
    <w:rsid w:val="00547CBD"/>
    <w:rsid w:val="00550042"/>
    <w:rsid w:val="0055008B"/>
    <w:rsid w:val="00551BB1"/>
    <w:rsid w:val="00551E49"/>
    <w:rsid w:val="00553641"/>
    <w:rsid w:val="00553838"/>
    <w:rsid w:val="0055436F"/>
    <w:rsid w:val="0055562C"/>
    <w:rsid w:val="00555F9E"/>
    <w:rsid w:val="00556A4C"/>
    <w:rsid w:val="00556B3D"/>
    <w:rsid w:val="0055763A"/>
    <w:rsid w:val="00557D09"/>
    <w:rsid w:val="00560002"/>
    <w:rsid w:val="005610C4"/>
    <w:rsid w:val="00561E49"/>
    <w:rsid w:val="005627F1"/>
    <w:rsid w:val="00562B16"/>
    <w:rsid w:val="0056305C"/>
    <w:rsid w:val="005634AE"/>
    <w:rsid w:val="005636D8"/>
    <w:rsid w:val="00563A44"/>
    <w:rsid w:val="00564537"/>
    <w:rsid w:val="00564589"/>
    <w:rsid w:val="00565718"/>
    <w:rsid w:val="00565BE7"/>
    <w:rsid w:val="00565C18"/>
    <w:rsid w:val="00565D06"/>
    <w:rsid w:val="005672E4"/>
    <w:rsid w:val="00567B7A"/>
    <w:rsid w:val="00567F5A"/>
    <w:rsid w:val="005701C9"/>
    <w:rsid w:val="005706D0"/>
    <w:rsid w:val="00570A0B"/>
    <w:rsid w:val="00570AD1"/>
    <w:rsid w:val="00570C0D"/>
    <w:rsid w:val="0057110A"/>
    <w:rsid w:val="00573FB1"/>
    <w:rsid w:val="0057402D"/>
    <w:rsid w:val="005740D6"/>
    <w:rsid w:val="00574A69"/>
    <w:rsid w:val="00574E83"/>
    <w:rsid w:val="0057606A"/>
    <w:rsid w:val="00577247"/>
    <w:rsid w:val="00580B27"/>
    <w:rsid w:val="00581B5A"/>
    <w:rsid w:val="00584D0F"/>
    <w:rsid w:val="00584FA6"/>
    <w:rsid w:val="00585111"/>
    <w:rsid w:val="00585A32"/>
    <w:rsid w:val="00586852"/>
    <w:rsid w:val="00587341"/>
    <w:rsid w:val="00587E47"/>
    <w:rsid w:val="0059266A"/>
    <w:rsid w:val="00593655"/>
    <w:rsid w:val="00594827"/>
    <w:rsid w:val="00596FD9"/>
    <w:rsid w:val="00597622"/>
    <w:rsid w:val="005A15F6"/>
    <w:rsid w:val="005A1C86"/>
    <w:rsid w:val="005A1D4A"/>
    <w:rsid w:val="005A23C5"/>
    <w:rsid w:val="005A321C"/>
    <w:rsid w:val="005A6665"/>
    <w:rsid w:val="005A6B3F"/>
    <w:rsid w:val="005A6B90"/>
    <w:rsid w:val="005A72F7"/>
    <w:rsid w:val="005A7429"/>
    <w:rsid w:val="005A78FE"/>
    <w:rsid w:val="005A7BC4"/>
    <w:rsid w:val="005A7EB1"/>
    <w:rsid w:val="005B0176"/>
    <w:rsid w:val="005B19E1"/>
    <w:rsid w:val="005B1F8F"/>
    <w:rsid w:val="005B2289"/>
    <w:rsid w:val="005B2825"/>
    <w:rsid w:val="005B35A1"/>
    <w:rsid w:val="005B374D"/>
    <w:rsid w:val="005B39DD"/>
    <w:rsid w:val="005B5BB6"/>
    <w:rsid w:val="005B5EFD"/>
    <w:rsid w:val="005B60A2"/>
    <w:rsid w:val="005B6C42"/>
    <w:rsid w:val="005C2806"/>
    <w:rsid w:val="005C2CBA"/>
    <w:rsid w:val="005C2FDC"/>
    <w:rsid w:val="005C3382"/>
    <w:rsid w:val="005C57CB"/>
    <w:rsid w:val="005C5D37"/>
    <w:rsid w:val="005C7604"/>
    <w:rsid w:val="005C7801"/>
    <w:rsid w:val="005D103E"/>
    <w:rsid w:val="005D249A"/>
    <w:rsid w:val="005D3937"/>
    <w:rsid w:val="005D3EEE"/>
    <w:rsid w:val="005D44D3"/>
    <w:rsid w:val="005D45F7"/>
    <w:rsid w:val="005D78BC"/>
    <w:rsid w:val="005D7E89"/>
    <w:rsid w:val="005E0416"/>
    <w:rsid w:val="005E0768"/>
    <w:rsid w:val="005E2997"/>
    <w:rsid w:val="005E3D6B"/>
    <w:rsid w:val="005E4152"/>
    <w:rsid w:val="005E4D07"/>
    <w:rsid w:val="005E5478"/>
    <w:rsid w:val="005E6B84"/>
    <w:rsid w:val="005E7759"/>
    <w:rsid w:val="005E7BA3"/>
    <w:rsid w:val="005F0684"/>
    <w:rsid w:val="005F07DD"/>
    <w:rsid w:val="005F0CD7"/>
    <w:rsid w:val="005F0E72"/>
    <w:rsid w:val="005F1313"/>
    <w:rsid w:val="005F1BC8"/>
    <w:rsid w:val="005F1F14"/>
    <w:rsid w:val="005F3A4A"/>
    <w:rsid w:val="005F463A"/>
    <w:rsid w:val="005F514E"/>
    <w:rsid w:val="005F5471"/>
    <w:rsid w:val="005F67F3"/>
    <w:rsid w:val="00600BAE"/>
    <w:rsid w:val="0060121B"/>
    <w:rsid w:val="00601455"/>
    <w:rsid w:val="00601CF1"/>
    <w:rsid w:val="0060236F"/>
    <w:rsid w:val="00602EB5"/>
    <w:rsid w:val="0060300D"/>
    <w:rsid w:val="00604202"/>
    <w:rsid w:val="00604825"/>
    <w:rsid w:val="00604FAC"/>
    <w:rsid w:val="00605453"/>
    <w:rsid w:val="006057FA"/>
    <w:rsid w:val="00605A6D"/>
    <w:rsid w:val="00605B38"/>
    <w:rsid w:val="00605C6A"/>
    <w:rsid w:val="006068B3"/>
    <w:rsid w:val="00607B06"/>
    <w:rsid w:val="006102C6"/>
    <w:rsid w:val="0061135C"/>
    <w:rsid w:val="006130FE"/>
    <w:rsid w:val="00613AAA"/>
    <w:rsid w:val="00613EB6"/>
    <w:rsid w:val="006145C0"/>
    <w:rsid w:val="00614742"/>
    <w:rsid w:val="00614F4B"/>
    <w:rsid w:val="006155BF"/>
    <w:rsid w:val="00615B73"/>
    <w:rsid w:val="00621ECB"/>
    <w:rsid w:val="006226AB"/>
    <w:rsid w:val="00623970"/>
    <w:rsid w:val="00623C72"/>
    <w:rsid w:val="00624662"/>
    <w:rsid w:val="006247FF"/>
    <w:rsid w:val="00624BE1"/>
    <w:rsid w:val="006256F9"/>
    <w:rsid w:val="00626969"/>
    <w:rsid w:val="00626CB4"/>
    <w:rsid w:val="00630F9D"/>
    <w:rsid w:val="00631875"/>
    <w:rsid w:val="0063293A"/>
    <w:rsid w:val="006329A0"/>
    <w:rsid w:val="0063402D"/>
    <w:rsid w:val="00635AA9"/>
    <w:rsid w:val="00637101"/>
    <w:rsid w:val="006373BF"/>
    <w:rsid w:val="00637AA3"/>
    <w:rsid w:val="00637BB2"/>
    <w:rsid w:val="00637C14"/>
    <w:rsid w:val="00641971"/>
    <w:rsid w:val="00642753"/>
    <w:rsid w:val="00643046"/>
    <w:rsid w:val="00644069"/>
    <w:rsid w:val="00644A98"/>
    <w:rsid w:val="00645B77"/>
    <w:rsid w:val="00646E2C"/>
    <w:rsid w:val="00647A59"/>
    <w:rsid w:val="00647BD7"/>
    <w:rsid w:val="0065245E"/>
    <w:rsid w:val="00652F77"/>
    <w:rsid w:val="00652F9B"/>
    <w:rsid w:val="00653899"/>
    <w:rsid w:val="00656828"/>
    <w:rsid w:val="00656D9E"/>
    <w:rsid w:val="006573F9"/>
    <w:rsid w:val="00660951"/>
    <w:rsid w:val="00660A46"/>
    <w:rsid w:val="00660C63"/>
    <w:rsid w:val="00664879"/>
    <w:rsid w:val="00664B0C"/>
    <w:rsid w:val="00665887"/>
    <w:rsid w:val="00666759"/>
    <w:rsid w:val="00667ED5"/>
    <w:rsid w:val="006701C7"/>
    <w:rsid w:val="00670357"/>
    <w:rsid w:val="00670770"/>
    <w:rsid w:val="006738FD"/>
    <w:rsid w:val="006743E1"/>
    <w:rsid w:val="0067501D"/>
    <w:rsid w:val="00675876"/>
    <w:rsid w:val="00677895"/>
    <w:rsid w:val="0067795A"/>
    <w:rsid w:val="00681C16"/>
    <w:rsid w:val="00682C3A"/>
    <w:rsid w:val="006835A0"/>
    <w:rsid w:val="00683DDE"/>
    <w:rsid w:val="00684872"/>
    <w:rsid w:val="00684ACB"/>
    <w:rsid w:val="00685D88"/>
    <w:rsid w:val="00686C15"/>
    <w:rsid w:val="00690EE5"/>
    <w:rsid w:val="00691CEA"/>
    <w:rsid w:val="0069318F"/>
    <w:rsid w:val="006934A5"/>
    <w:rsid w:val="006934FD"/>
    <w:rsid w:val="0069679F"/>
    <w:rsid w:val="00696D5E"/>
    <w:rsid w:val="00697ACC"/>
    <w:rsid w:val="00697DE2"/>
    <w:rsid w:val="006A0EC5"/>
    <w:rsid w:val="006A238F"/>
    <w:rsid w:val="006A4841"/>
    <w:rsid w:val="006A4CAE"/>
    <w:rsid w:val="006A4E4A"/>
    <w:rsid w:val="006A5B9B"/>
    <w:rsid w:val="006A5FB1"/>
    <w:rsid w:val="006B0038"/>
    <w:rsid w:val="006B0531"/>
    <w:rsid w:val="006B05D3"/>
    <w:rsid w:val="006B10DE"/>
    <w:rsid w:val="006B1283"/>
    <w:rsid w:val="006B144A"/>
    <w:rsid w:val="006B1563"/>
    <w:rsid w:val="006B2AB1"/>
    <w:rsid w:val="006B4514"/>
    <w:rsid w:val="006B4BD9"/>
    <w:rsid w:val="006B56E8"/>
    <w:rsid w:val="006B6081"/>
    <w:rsid w:val="006B6522"/>
    <w:rsid w:val="006B6A07"/>
    <w:rsid w:val="006B75E0"/>
    <w:rsid w:val="006C09EC"/>
    <w:rsid w:val="006C0DD9"/>
    <w:rsid w:val="006C1ECB"/>
    <w:rsid w:val="006C1EE4"/>
    <w:rsid w:val="006C2070"/>
    <w:rsid w:val="006C2BB3"/>
    <w:rsid w:val="006C4427"/>
    <w:rsid w:val="006C461A"/>
    <w:rsid w:val="006C48DE"/>
    <w:rsid w:val="006C60C4"/>
    <w:rsid w:val="006D0678"/>
    <w:rsid w:val="006D1874"/>
    <w:rsid w:val="006D1C26"/>
    <w:rsid w:val="006D37B7"/>
    <w:rsid w:val="006D3D72"/>
    <w:rsid w:val="006D404E"/>
    <w:rsid w:val="006D525D"/>
    <w:rsid w:val="006D5C25"/>
    <w:rsid w:val="006D62DB"/>
    <w:rsid w:val="006D67BA"/>
    <w:rsid w:val="006D70CA"/>
    <w:rsid w:val="006D798E"/>
    <w:rsid w:val="006E18D6"/>
    <w:rsid w:val="006E2C62"/>
    <w:rsid w:val="006E54F6"/>
    <w:rsid w:val="006E67CC"/>
    <w:rsid w:val="006E6D34"/>
    <w:rsid w:val="006E71DD"/>
    <w:rsid w:val="006E79CD"/>
    <w:rsid w:val="006F0F73"/>
    <w:rsid w:val="006F30A3"/>
    <w:rsid w:val="006F35BD"/>
    <w:rsid w:val="006F6323"/>
    <w:rsid w:val="007005B7"/>
    <w:rsid w:val="00700970"/>
    <w:rsid w:val="00701112"/>
    <w:rsid w:val="0070287A"/>
    <w:rsid w:val="00703979"/>
    <w:rsid w:val="007040A3"/>
    <w:rsid w:val="0070595D"/>
    <w:rsid w:val="00706393"/>
    <w:rsid w:val="0070723A"/>
    <w:rsid w:val="00711968"/>
    <w:rsid w:val="00712927"/>
    <w:rsid w:val="00712DB2"/>
    <w:rsid w:val="0071353F"/>
    <w:rsid w:val="00714BA5"/>
    <w:rsid w:val="00715176"/>
    <w:rsid w:val="00717BFB"/>
    <w:rsid w:val="00721444"/>
    <w:rsid w:val="00722004"/>
    <w:rsid w:val="0072225A"/>
    <w:rsid w:val="00723DF9"/>
    <w:rsid w:val="00724068"/>
    <w:rsid w:val="00724885"/>
    <w:rsid w:val="007264D3"/>
    <w:rsid w:val="00726BAD"/>
    <w:rsid w:val="00727723"/>
    <w:rsid w:val="00730034"/>
    <w:rsid w:val="00730E26"/>
    <w:rsid w:val="00731161"/>
    <w:rsid w:val="0073213E"/>
    <w:rsid w:val="00732971"/>
    <w:rsid w:val="00733912"/>
    <w:rsid w:val="00734509"/>
    <w:rsid w:val="0073460F"/>
    <w:rsid w:val="00734E15"/>
    <w:rsid w:val="007354FD"/>
    <w:rsid w:val="00735611"/>
    <w:rsid w:val="00735A00"/>
    <w:rsid w:val="00736283"/>
    <w:rsid w:val="007368A3"/>
    <w:rsid w:val="007369F7"/>
    <w:rsid w:val="00742FD9"/>
    <w:rsid w:val="00743A40"/>
    <w:rsid w:val="00743B3B"/>
    <w:rsid w:val="007455A1"/>
    <w:rsid w:val="00747BAF"/>
    <w:rsid w:val="00751062"/>
    <w:rsid w:val="00751219"/>
    <w:rsid w:val="007523C6"/>
    <w:rsid w:val="00752DE5"/>
    <w:rsid w:val="00753BF4"/>
    <w:rsid w:val="00753CE7"/>
    <w:rsid w:val="00754069"/>
    <w:rsid w:val="007542BC"/>
    <w:rsid w:val="0075452A"/>
    <w:rsid w:val="0075527B"/>
    <w:rsid w:val="00756216"/>
    <w:rsid w:val="00756626"/>
    <w:rsid w:val="0075675C"/>
    <w:rsid w:val="00757A21"/>
    <w:rsid w:val="00757EFB"/>
    <w:rsid w:val="0076002E"/>
    <w:rsid w:val="00760B4A"/>
    <w:rsid w:val="00761110"/>
    <w:rsid w:val="00763ECD"/>
    <w:rsid w:val="007653C9"/>
    <w:rsid w:val="00765529"/>
    <w:rsid w:val="00765CAF"/>
    <w:rsid w:val="007669CD"/>
    <w:rsid w:val="00770E7E"/>
    <w:rsid w:val="00773339"/>
    <w:rsid w:val="007737BC"/>
    <w:rsid w:val="00775F2E"/>
    <w:rsid w:val="00775F97"/>
    <w:rsid w:val="007762AE"/>
    <w:rsid w:val="00780214"/>
    <w:rsid w:val="0078084B"/>
    <w:rsid w:val="00780A14"/>
    <w:rsid w:val="0078151B"/>
    <w:rsid w:val="00781859"/>
    <w:rsid w:val="00781937"/>
    <w:rsid w:val="00781AFD"/>
    <w:rsid w:val="00782FA3"/>
    <w:rsid w:val="00783E52"/>
    <w:rsid w:val="00785826"/>
    <w:rsid w:val="00787240"/>
    <w:rsid w:val="007876A9"/>
    <w:rsid w:val="00790205"/>
    <w:rsid w:val="00790837"/>
    <w:rsid w:val="007917C0"/>
    <w:rsid w:val="00791E24"/>
    <w:rsid w:val="00792B80"/>
    <w:rsid w:val="00792C77"/>
    <w:rsid w:val="00793073"/>
    <w:rsid w:val="007935DF"/>
    <w:rsid w:val="00793971"/>
    <w:rsid w:val="007943CF"/>
    <w:rsid w:val="007945DC"/>
    <w:rsid w:val="00794C72"/>
    <w:rsid w:val="00795434"/>
    <w:rsid w:val="00796943"/>
    <w:rsid w:val="007A06DD"/>
    <w:rsid w:val="007A0E18"/>
    <w:rsid w:val="007A1B1A"/>
    <w:rsid w:val="007A21FE"/>
    <w:rsid w:val="007A2302"/>
    <w:rsid w:val="007A35C2"/>
    <w:rsid w:val="007A35FB"/>
    <w:rsid w:val="007A3B6B"/>
    <w:rsid w:val="007A3D12"/>
    <w:rsid w:val="007A3EBC"/>
    <w:rsid w:val="007A5997"/>
    <w:rsid w:val="007A5CE1"/>
    <w:rsid w:val="007A6C30"/>
    <w:rsid w:val="007A7F8D"/>
    <w:rsid w:val="007B092D"/>
    <w:rsid w:val="007B201F"/>
    <w:rsid w:val="007B3646"/>
    <w:rsid w:val="007B3D49"/>
    <w:rsid w:val="007B4703"/>
    <w:rsid w:val="007B4F64"/>
    <w:rsid w:val="007B5081"/>
    <w:rsid w:val="007C2223"/>
    <w:rsid w:val="007C2DAA"/>
    <w:rsid w:val="007C3A86"/>
    <w:rsid w:val="007C3BF2"/>
    <w:rsid w:val="007C41D4"/>
    <w:rsid w:val="007C42F0"/>
    <w:rsid w:val="007C481A"/>
    <w:rsid w:val="007C49D9"/>
    <w:rsid w:val="007C5A69"/>
    <w:rsid w:val="007C7639"/>
    <w:rsid w:val="007C77CA"/>
    <w:rsid w:val="007D109E"/>
    <w:rsid w:val="007D1579"/>
    <w:rsid w:val="007D3C1B"/>
    <w:rsid w:val="007D4C1A"/>
    <w:rsid w:val="007D4C97"/>
    <w:rsid w:val="007D580B"/>
    <w:rsid w:val="007D5CD2"/>
    <w:rsid w:val="007D5EF9"/>
    <w:rsid w:val="007D7506"/>
    <w:rsid w:val="007E024A"/>
    <w:rsid w:val="007E0BB7"/>
    <w:rsid w:val="007E13A0"/>
    <w:rsid w:val="007E21EF"/>
    <w:rsid w:val="007E2934"/>
    <w:rsid w:val="007E2D0C"/>
    <w:rsid w:val="007E3798"/>
    <w:rsid w:val="007E49AE"/>
    <w:rsid w:val="007E50DD"/>
    <w:rsid w:val="007E680B"/>
    <w:rsid w:val="007E6928"/>
    <w:rsid w:val="007E6A02"/>
    <w:rsid w:val="007E6C03"/>
    <w:rsid w:val="007E6D17"/>
    <w:rsid w:val="007F0C9C"/>
    <w:rsid w:val="007F217B"/>
    <w:rsid w:val="007F255A"/>
    <w:rsid w:val="007F2F8D"/>
    <w:rsid w:val="007F48BC"/>
    <w:rsid w:val="007F4D88"/>
    <w:rsid w:val="007F577C"/>
    <w:rsid w:val="007F63B5"/>
    <w:rsid w:val="007F6DAF"/>
    <w:rsid w:val="007F6E9D"/>
    <w:rsid w:val="007F76DF"/>
    <w:rsid w:val="008005DC"/>
    <w:rsid w:val="00800A22"/>
    <w:rsid w:val="00801156"/>
    <w:rsid w:val="00801390"/>
    <w:rsid w:val="00801891"/>
    <w:rsid w:val="00802077"/>
    <w:rsid w:val="00802935"/>
    <w:rsid w:val="00802FBC"/>
    <w:rsid w:val="00805926"/>
    <w:rsid w:val="0080602E"/>
    <w:rsid w:val="008069F1"/>
    <w:rsid w:val="00806C5A"/>
    <w:rsid w:val="00806D52"/>
    <w:rsid w:val="008102C3"/>
    <w:rsid w:val="00810782"/>
    <w:rsid w:val="008123D4"/>
    <w:rsid w:val="00812FFA"/>
    <w:rsid w:val="00813E5A"/>
    <w:rsid w:val="008141AD"/>
    <w:rsid w:val="00815BF6"/>
    <w:rsid w:val="00820D3E"/>
    <w:rsid w:val="008229CC"/>
    <w:rsid w:val="00823E4E"/>
    <w:rsid w:val="008250AA"/>
    <w:rsid w:val="00825FCE"/>
    <w:rsid w:val="008265D5"/>
    <w:rsid w:val="00826D54"/>
    <w:rsid w:val="00826E4E"/>
    <w:rsid w:val="00826EC9"/>
    <w:rsid w:val="0082727E"/>
    <w:rsid w:val="00830DE1"/>
    <w:rsid w:val="00830E67"/>
    <w:rsid w:val="008312BA"/>
    <w:rsid w:val="008313C2"/>
    <w:rsid w:val="00831E87"/>
    <w:rsid w:val="008321FD"/>
    <w:rsid w:val="00833DB1"/>
    <w:rsid w:val="008413B0"/>
    <w:rsid w:val="00841C1F"/>
    <w:rsid w:val="00841D3E"/>
    <w:rsid w:val="008422A9"/>
    <w:rsid w:val="008428A8"/>
    <w:rsid w:val="00842E5F"/>
    <w:rsid w:val="00844AC8"/>
    <w:rsid w:val="008455EE"/>
    <w:rsid w:val="00845DC4"/>
    <w:rsid w:val="00846A3D"/>
    <w:rsid w:val="008473D0"/>
    <w:rsid w:val="00850D17"/>
    <w:rsid w:val="008516B1"/>
    <w:rsid w:val="008519B5"/>
    <w:rsid w:val="00852E17"/>
    <w:rsid w:val="00853AFA"/>
    <w:rsid w:val="00854AFC"/>
    <w:rsid w:val="00856144"/>
    <w:rsid w:val="0085624D"/>
    <w:rsid w:val="00856C83"/>
    <w:rsid w:val="008600D6"/>
    <w:rsid w:val="0086253A"/>
    <w:rsid w:val="008629EA"/>
    <w:rsid w:val="00862F2F"/>
    <w:rsid w:val="00863929"/>
    <w:rsid w:val="00863C90"/>
    <w:rsid w:val="00864484"/>
    <w:rsid w:val="00865888"/>
    <w:rsid w:val="008660C3"/>
    <w:rsid w:val="00870F3C"/>
    <w:rsid w:val="00872BD7"/>
    <w:rsid w:val="008738EC"/>
    <w:rsid w:val="00874B57"/>
    <w:rsid w:val="00875F7C"/>
    <w:rsid w:val="00876459"/>
    <w:rsid w:val="00876551"/>
    <w:rsid w:val="008766BD"/>
    <w:rsid w:val="00876DB2"/>
    <w:rsid w:val="00876DC6"/>
    <w:rsid w:val="00877A35"/>
    <w:rsid w:val="008814D7"/>
    <w:rsid w:val="00882A97"/>
    <w:rsid w:val="00883E77"/>
    <w:rsid w:val="00884132"/>
    <w:rsid w:val="00884FA0"/>
    <w:rsid w:val="008858CC"/>
    <w:rsid w:val="00885FDB"/>
    <w:rsid w:val="00886164"/>
    <w:rsid w:val="00886B77"/>
    <w:rsid w:val="008872F8"/>
    <w:rsid w:val="00887CE1"/>
    <w:rsid w:val="00891BD4"/>
    <w:rsid w:val="0089315A"/>
    <w:rsid w:val="00893D97"/>
    <w:rsid w:val="008943CE"/>
    <w:rsid w:val="008958EA"/>
    <w:rsid w:val="00897117"/>
    <w:rsid w:val="00897588"/>
    <w:rsid w:val="008978EB"/>
    <w:rsid w:val="00897931"/>
    <w:rsid w:val="008A0C02"/>
    <w:rsid w:val="008A0CC9"/>
    <w:rsid w:val="008A1217"/>
    <w:rsid w:val="008A1A5F"/>
    <w:rsid w:val="008A1C31"/>
    <w:rsid w:val="008A35C8"/>
    <w:rsid w:val="008A6798"/>
    <w:rsid w:val="008A6C80"/>
    <w:rsid w:val="008B079D"/>
    <w:rsid w:val="008B0A6A"/>
    <w:rsid w:val="008B2504"/>
    <w:rsid w:val="008B3AAC"/>
    <w:rsid w:val="008B3FCE"/>
    <w:rsid w:val="008B5EC0"/>
    <w:rsid w:val="008B632F"/>
    <w:rsid w:val="008B668E"/>
    <w:rsid w:val="008C0CBC"/>
    <w:rsid w:val="008C1827"/>
    <w:rsid w:val="008C2136"/>
    <w:rsid w:val="008C28F5"/>
    <w:rsid w:val="008C3D5A"/>
    <w:rsid w:val="008C55BF"/>
    <w:rsid w:val="008C5C6E"/>
    <w:rsid w:val="008C6E37"/>
    <w:rsid w:val="008C7A6E"/>
    <w:rsid w:val="008D0D2C"/>
    <w:rsid w:val="008D1DC6"/>
    <w:rsid w:val="008D3512"/>
    <w:rsid w:val="008D63F0"/>
    <w:rsid w:val="008D6EBD"/>
    <w:rsid w:val="008D76DF"/>
    <w:rsid w:val="008D7758"/>
    <w:rsid w:val="008D78BC"/>
    <w:rsid w:val="008D7CC0"/>
    <w:rsid w:val="008E0C23"/>
    <w:rsid w:val="008E1AC7"/>
    <w:rsid w:val="008E2BA1"/>
    <w:rsid w:val="008E3820"/>
    <w:rsid w:val="008E3A02"/>
    <w:rsid w:val="008E3E2E"/>
    <w:rsid w:val="008E3EEA"/>
    <w:rsid w:val="008E51C6"/>
    <w:rsid w:val="008E5719"/>
    <w:rsid w:val="008E61CE"/>
    <w:rsid w:val="008E692F"/>
    <w:rsid w:val="008E6C49"/>
    <w:rsid w:val="008E7A11"/>
    <w:rsid w:val="008E7BD3"/>
    <w:rsid w:val="008F15B9"/>
    <w:rsid w:val="008F1DAD"/>
    <w:rsid w:val="008F28F8"/>
    <w:rsid w:val="008F2E5E"/>
    <w:rsid w:val="008F34DF"/>
    <w:rsid w:val="008F37BA"/>
    <w:rsid w:val="008F407C"/>
    <w:rsid w:val="008F4454"/>
    <w:rsid w:val="008F623D"/>
    <w:rsid w:val="009000D0"/>
    <w:rsid w:val="0090011C"/>
    <w:rsid w:val="009010E6"/>
    <w:rsid w:val="009015B7"/>
    <w:rsid w:val="0090209E"/>
    <w:rsid w:val="009032E9"/>
    <w:rsid w:val="009036EC"/>
    <w:rsid w:val="00904418"/>
    <w:rsid w:val="0090565E"/>
    <w:rsid w:val="00905A7A"/>
    <w:rsid w:val="00905D39"/>
    <w:rsid w:val="009071B8"/>
    <w:rsid w:val="00910CA6"/>
    <w:rsid w:val="009138B7"/>
    <w:rsid w:val="00913D8F"/>
    <w:rsid w:val="00913F0B"/>
    <w:rsid w:val="00914208"/>
    <w:rsid w:val="0091439E"/>
    <w:rsid w:val="00915BE7"/>
    <w:rsid w:val="00915D01"/>
    <w:rsid w:val="00917824"/>
    <w:rsid w:val="00920711"/>
    <w:rsid w:val="00920F25"/>
    <w:rsid w:val="00921705"/>
    <w:rsid w:val="009228D1"/>
    <w:rsid w:val="00922ACC"/>
    <w:rsid w:val="0092380B"/>
    <w:rsid w:val="00923ECF"/>
    <w:rsid w:val="0092499C"/>
    <w:rsid w:val="00924C3F"/>
    <w:rsid w:val="009252F5"/>
    <w:rsid w:val="00925D4C"/>
    <w:rsid w:val="0092718B"/>
    <w:rsid w:val="0092763D"/>
    <w:rsid w:val="009276D4"/>
    <w:rsid w:val="00927987"/>
    <w:rsid w:val="009304E9"/>
    <w:rsid w:val="0093065A"/>
    <w:rsid w:val="00932E85"/>
    <w:rsid w:val="00934C64"/>
    <w:rsid w:val="00936221"/>
    <w:rsid w:val="009372D0"/>
    <w:rsid w:val="00937CFC"/>
    <w:rsid w:val="00940346"/>
    <w:rsid w:val="00941B92"/>
    <w:rsid w:val="00941CE8"/>
    <w:rsid w:val="00942911"/>
    <w:rsid w:val="009434A6"/>
    <w:rsid w:val="00943D1B"/>
    <w:rsid w:val="009443A3"/>
    <w:rsid w:val="009444E9"/>
    <w:rsid w:val="00945333"/>
    <w:rsid w:val="00945BFB"/>
    <w:rsid w:val="00946FCD"/>
    <w:rsid w:val="00947C6F"/>
    <w:rsid w:val="00947F2D"/>
    <w:rsid w:val="009508DE"/>
    <w:rsid w:val="00950A2F"/>
    <w:rsid w:val="00952795"/>
    <w:rsid w:val="00953049"/>
    <w:rsid w:val="0095381F"/>
    <w:rsid w:val="009542CF"/>
    <w:rsid w:val="00955A93"/>
    <w:rsid w:val="00955AF5"/>
    <w:rsid w:val="00956FC9"/>
    <w:rsid w:val="00957390"/>
    <w:rsid w:val="00957F31"/>
    <w:rsid w:val="009612A9"/>
    <w:rsid w:val="009614EA"/>
    <w:rsid w:val="00961595"/>
    <w:rsid w:val="00961EEC"/>
    <w:rsid w:val="009643F1"/>
    <w:rsid w:val="00965190"/>
    <w:rsid w:val="009664A0"/>
    <w:rsid w:val="00966759"/>
    <w:rsid w:val="0097043C"/>
    <w:rsid w:val="00971066"/>
    <w:rsid w:val="00972BBF"/>
    <w:rsid w:val="00972E4A"/>
    <w:rsid w:val="009736E4"/>
    <w:rsid w:val="00973723"/>
    <w:rsid w:val="00974026"/>
    <w:rsid w:val="00976048"/>
    <w:rsid w:val="00976066"/>
    <w:rsid w:val="00976B85"/>
    <w:rsid w:val="00977017"/>
    <w:rsid w:val="00980E93"/>
    <w:rsid w:val="00981171"/>
    <w:rsid w:val="00981384"/>
    <w:rsid w:val="00981AA7"/>
    <w:rsid w:val="00981AF2"/>
    <w:rsid w:val="00982649"/>
    <w:rsid w:val="00982AC3"/>
    <w:rsid w:val="009831A9"/>
    <w:rsid w:val="00983912"/>
    <w:rsid w:val="00984A06"/>
    <w:rsid w:val="00984F4F"/>
    <w:rsid w:val="00986500"/>
    <w:rsid w:val="00986565"/>
    <w:rsid w:val="009875D9"/>
    <w:rsid w:val="00987B9A"/>
    <w:rsid w:val="009900DD"/>
    <w:rsid w:val="009928B8"/>
    <w:rsid w:val="00993DA2"/>
    <w:rsid w:val="00995346"/>
    <w:rsid w:val="00995374"/>
    <w:rsid w:val="009956B6"/>
    <w:rsid w:val="00995A3C"/>
    <w:rsid w:val="0099660D"/>
    <w:rsid w:val="00996DA2"/>
    <w:rsid w:val="0099726F"/>
    <w:rsid w:val="009972F8"/>
    <w:rsid w:val="0099760F"/>
    <w:rsid w:val="009A1481"/>
    <w:rsid w:val="009A3244"/>
    <w:rsid w:val="009A3EC0"/>
    <w:rsid w:val="009A4089"/>
    <w:rsid w:val="009A46B9"/>
    <w:rsid w:val="009A477B"/>
    <w:rsid w:val="009A4BD0"/>
    <w:rsid w:val="009A56AF"/>
    <w:rsid w:val="009A59B4"/>
    <w:rsid w:val="009A5C79"/>
    <w:rsid w:val="009A6CC5"/>
    <w:rsid w:val="009B061A"/>
    <w:rsid w:val="009B1912"/>
    <w:rsid w:val="009B1DD5"/>
    <w:rsid w:val="009B1EE7"/>
    <w:rsid w:val="009B25C6"/>
    <w:rsid w:val="009B3741"/>
    <w:rsid w:val="009B4269"/>
    <w:rsid w:val="009B4A06"/>
    <w:rsid w:val="009B591C"/>
    <w:rsid w:val="009B66ED"/>
    <w:rsid w:val="009B77EB"/>
    <w:rsid w:val="009C2B49"/>
    <w:rsid w:val="009C3CE3"/>
    <w:rsid w:val="009C4837"/>
    <w:rsid w:val="009C49BE"/>
    <w:rsid w:val="009C49F2"/>
    <w:rsid w:val="009C4F70"/>
    <w:rsid w:val="009C51C0"/>
    <w:rsid w:val="009C54BC"/>
    <w:rsid w:val="009C5E8B"/>
    <w:rsid w:val="009C6272"/>
    <w:rsid w:val="009C7A08"/>
    <w:rsid w:val="009D1709"/>
    <w:rsid w:val="009D1C20"/>
    <w:rsid w:val="009D24EC"/>
    <w:rsid w:val="009D3485"/>
    <w:rsid w:val="009D536F"/>
    <w:rsid w:val="009D56E6"/>
    <w:rsid w:val="009D7AC9"/>
    <w:rsid w:val="009E09D2"/>
    <w:rsid w:val="009E1091"/>
    <w:rsid w:val="009E1962"/>
    <w:rsid w:val="009E34F0"/>
    <w:rsid w:val="009E4327"/>
    <w:rsid w:val="009E5413"/>
    <w:rsid w:val="009E73EA"/>
    <w:rsid w:val="009E7488"/>
    <w:rsid w:val="009F01B7"/>
    <w:rsid w:val="009F08E0"/>
    <w:rsid w:val="009F0B95"/>
    <w:rsid w:val="009F0C39"/>
    <w:rsid w:val="009F42B8"/>
    <w:rsid w:val="009F4807"/>
    <w:rsid w:val="009F4B14"/>
    <w:rsid w:val="009F560E"/>
    <w:rsid w:val="009F5AC0"/>
    <w:rsid w:val="009F5DBC"/>
    <w:rsid w:val="009F6147"/>
    <w:rsid w:val="009F7013"/>
    <w:rsid w:val="009F7598"/>
    <w:rsid w:val="00A001A7"/>
    <w:rsid w:val="00A015F3"/>
    <w:rsid w:val="00A03299"/>
    <w:rsid w:val="00A03C9C"/>
    <w:rsid w:val="00A0465D"/>
    <w:rsid w:val="00A052BC"/>
    <w:rsid w:val="00A06020"/>
    <w:rsid w:val="00A062A5"/>
    <w:rsid w:val="00A062AB"/>
    <w:rsid w:val="00A067F5"/>
    <w:rsid w:val="00A0709D"/>
    <w:rsid w:val="00A10317"/>
    <w:rsid w:val="00A11042"/>
    <w:rsid w:val="00A1138D"/>
    <w:rsid w:val="00A117B2"/>
    <w:rsid w:val="00A130D5"/>
    <w:rsid w:val="00A13756"/>
    <w:rsid w:val="00A1434E"/>
    <w:rsid w:val="00A14888"/>
    <w:rsid w:val="00A15606"/>
    <w:rsid w:val="00A16467"/>
    <w:rsid w:val="00A17B8B"/>
    <w:rsid w:val="00A17CF0"/>
    <w:rsid w:val="00A2087A"/>
    <w:rsid w:val="00A20AAF"/>
    <w:rsid w:val="00A2245E"/>
    <w:rsid w:val="00A23A4E"/>
    <w:rsid w:val="00A24A76"/>
    <w:rsid w:val="00A25E59"/>
    <w:rsid w:val="00A2768D"/>
    <w:rsid w:val="00A27812"/>
    <w:rsid w:val="00A3012E"/>
    <w:rsid w:val="00A33A9B"/>
    <w:rsid w:val="00A34D70"/>
    <w:rsid w:val="00A3611A"/>
    <w:rsid w:val="00A36423"/>
    <w:rsid w:val="00A3693A"/>
    <w:rsid w:val="00A36CAD"/>
    <w:rsid w:val="00A36D77"/>
    <w:rsid w:val="00A40772"/>
    <w:rsid w:val="00A40C49"/>
    <w:rsid w:val="00A40D33"/>
    <w:rsid w:val="00A41713"/>
    <w:rsid w:val="00A428F5"/>
    <w:rsid w:val="00A44492"/>
    <w:rsid w:val="00A451EB"/>
    <w:rsid w:val="00A4563B"/>
    <w:rsid w:val="00A45ED9"/>
    <w:rsid w:val="00A460A7"/>
    <w:rsid w:val="00A46BBB"/>
    <w:rsid w:val="00A46CDE"/>
    <w:rsid w:val="00A47311"/>
    <w:rsid w:val="00A47CBA"/>
    <w:rsid w:val="00A5048A"/>
    <w:rsid w:val="00A513A7"/>
    <w:rsid w:val="00A5167A"/>
    <w:rsid w:val="00A51E36"/>
    <w:rsid w:val="00A52822"/>
    <w:rsid w:val="00A534B5"/>
    <w:rsid w:val="00A53A77"/>
    <w:rsid w:val="00A540C2"/>
    <w:rsid w:val="00A54861"/>
    <w:rsid w:val="00A54B6A"/>
    <w:rsid w:val="00A55581"/>
    <w:rsid w:val="00A57866"/>
    <w:rsid w:val="00A57FF2"/>
    <w:rsid w:val="00A600C3"/>
    <w:rsid w:val="00A6011C"/>
    <w:rsid w:val="00A6118E"/>
    <w:rsid w:val="00A611D3"/>
    <w:rsid w:val="00A61365"/>
    <w:rsid w:val="00A616C2"/>
    <w:rsid w:val="00A6409E"/>
    <w:rsid w:val="00A65814"/>
    <w:rsid w:val="00A66083"/>
    <w:rsid w:val="00A66DAC"/>
    <w:rsid w:val="00A67109"/>
    <w:rsid w:val="00A679F9"/>
    <w:rsid w:val="00A704B6"/>
    <w:rsid w:val="00A7054B"/>
    <w:rsid w:val="00A72879"/>
    <w:rsid w:val="00A728B6"/>
    <w:rsid w:val="00A80466"/>
    <w:rsid w:val="00A8137F"/>
    <w:rsid w:val="00A82617"/>
    <w:rsid w:val="00A828E1"/>
    <w:rsid w:val="00A832A3"/>
    <w:rsid w:val="00A83FE6"/>
    <w:rsid w:val="00A8466D"/>
    <w:rsid w:val="00A85221"/>
    <w:rsid w:val="00A856C1"/>
    <w:rsid w:val="00A870AD"/>
    <w:rsid w:val="00A876F4"/>
    <w:rsid w:val="00A87D9F"/>
    <w:rsid w:val="00A920D1"/>
    <w:rsid w:val="00A92BA9"/>
    <w:rsid w:val="00A9370E"/>
    <w:rsid w:val="00A9753D"/>
    <w:rsid w:val="00A979AE"/>
    <w:rsid w:val="00AA0C3E"/>
    <w:rsid w:val="00AA0E53"/>
    <w:rsid w:val="00AA23AB"/>
    <w:rsid w:val="00AA2E64"/>
    <w:rsid w:val="00AA3933"/>
    <w:rsid w:val="00AA4220"/>
    <w:rsid w:val="00AA4313"/>
    <w:rsid w:val="00AA5529"/>
    <w:rsid w:val="00AA5CCB"/>
    <w:rsid w:val="00AA603D"/>
    <w:rsid w:val="00AA7FA7"/>
    <w:rsid w:val="00AA7FC7"/>
    <w:rsid w:val="00AB007D"/>
    <w:rsid w:val="00AB0F82"/>
    <w:rsid w:val="00AB11B9"/>
    <w:rsid w:val="00AB20EB"/>
    <w:rsid w:val="00AB327E"/>
    <w:rsid w:val="00AB32CB"/>
    <w:rsid w:val="00AB42A6"/>
    <w:rsid w:val="00AB5149"/>
    <w:rsid w:val="00AB5B55"/>
    <w:rsid w:val="00AB67A6"/>
    <w:rsid w:val="00AC11CA"/>
    <w:rsid w:val="00AC1437"/>
    <w:rsid w:val="00AC1955"/>
    <w:rsid w:val="00AC2C73"/>
    <w:rsid w:val="00AC2F59"/>
    <w:rsid w:val="00AC38F9"/>
    <w:rsid w:val="00AD310F"/>
    <w:rsid w:val="00AD3615"/>
    <w:rsid w:val="00AD382D"/>
    <w:rsid w:val="00AD594E"/>
    <w:rsid w:val="00AE06EE"/>
    <w:rsid w:val="00AE1A0A"/>
    <w:rsid w:val="00AE2130"/>
    <w:rsid w:val="00AE21D8"/>
    <w:rsid w:val="00AE4FA2"/>
    <w:rsid w:val="00AE5E5E"/>
    <w:rsid w:val="00AE7341"/>
    <w:rsid w:val="00AE7393"/>
    <w:rsid w:val="00AF0AA8"/>
    <w:rsid w:val="00AF135A"/>
    <w:rsid w:val="00AF16C6"/>
    <w:rsid w:val="00AF2566"/>
    <w:rsid w:val="00AF339A"/>
    <w:rsid w:val="00AF4EFE"/>
    <w:rsid w:val="00AF6930"/>
    <w:rsid w:val="00AF6F9E"/>
    <w:rsid w:val="00AF7AA6"/>
    <w:rsid w:val="00AF7C3F"/>
    <w:rsid w:val="00B009A0"/>
    <w:rsid w:val="00B02186"/>
    <w:rsid w:val="00B03B2F"/>
    <w:rsid w:val="00B058B9"/>
    <w:rsid w:val="00B100AE"/>
    <w:rsid w:val="00B10203"/>
    <w:rsid w:val="00B117D7"/>
    <w:rsid w:val="00B1181F"/>
    <w:rsid w:val="00B120ED"/>
    <w:rsid w:val="00B1268A"/>
    <w:rsid w:val="00B12767"/>
    <w:rsid w:val="00B148E8"/>
    <w:rsid w:val="00B149D8"/>
    <w:rsid w:val="00B15EF0"/>
    <w:rsid w:val="00B16616"/>
    <w:rsid w:val="00B16ED6"/>
    <w:rsid w:val="00B176F1"/>
    <w:rsid w:val="00B22012"/>
    <w:rsid w:val="00B24C04"/>
    <w:rsid w:val="00B251D5"/>
    <w:rsid w:val="00B26245"/>
    <w:rsid w:val="00B27550"/>
    <w:rsid w:val="00B30EC7"/>
    <w:rsid w:val="00B316FB"/>
    <w:rsid w:val="00B32C3C"/>
    <w:rsid w:val="00B3409B"/>
    <w:rsid w:val="00B34EE5"/>
    <w:rsid w:val="00B350AE"/>
    <w:rsid w:val="00B356F7"/>
    <w:rsid w:val="00B36047"/>
    <w:rsid w:val="00B36F26"/>
    <w:rsid w:val="00B37EC2"/>
    <w:rsid w:val="00B37F59"/>
    <w:rsid w:val="00B40196"/>
    <w:rsid w:val="00B437A6"/>
    <w:rsid w:val="00B44992"/>
    <w:rsid w:val="00B44DA7"/>
    <w:rsid w:val="00B45747"/>
    <w:rsid w:val="00B45AA8"/>
    <w:rsid w:val="00B50853"/>
    <w:rsid w:val="00B5092B"/>
    <w:rsid w:val="00B5168C"/>
    <w:rsid w:val="00B516F4"/>
    <w:rsid w:val="00B5366B"/>
    <w:rsid w:val="00B54CB8"/>
    <w:rsid w:val="00B5528C"/>
    <w:rsid w:val="00B5551E"/>
    <w:rsid w:val="00B603B2"/>
    <w:rsid w:val="00B62AEA"/>
    <w:rsid w:val="00B62DB8"/>
    <w:rsid w:val="00B6408F"/>
    <w:rsid w:val="00B647D6"/>
    <w:rsid w:val="00B64843"/>
    <w:rsid w:val="00B64A89"/>
    <w:rsid w:val="00B65444"/>
    <w:rsid w:val="00B65C40"/>
    <w:rsid w:val="00B66417"/>
    <w:rsid w:val="00B66C54"/>
    <w:rsid w:val="00B67278"/>
    <w:rsid w:val="00B67DC5"/>
    <w:rsid w:val="00B67F40"/>
    <w:rsid w:val="00B70E45"/>
    <w:rsid w:val="00B71150"/>
    <w:rsid w:val="00B71491"/>
    <w:rsid w:val="00B722E4"/>
    <w:rsid w:val="00B737EE"/>
    <w:rsid w:val="00B73826"/>
    <w:rsid w:val="00B74853"/>
    <w:rsid w:val="00B748D1"/>
    <w:rsid w:val="00B754F1"/>
    <w:rsid w:val="00B76096"/>
    <w:rsid w:val="00B76865"/>
    <w:rsid w:val="00B76B57"/>
    <w:rsid w:val="00B772AB"/>
    <w:rsid w:val="00B775C3"/>
    <w:rsid w:val="00B80651"/>
    <w:rsid w:val="00B80843"/>
    <w:rsid w:val="00B81401"/>
    <w:rsid w:val="00B81B9B"/>
    <w:rsid w:val="00B82D4A"/>
    <w:rsid w:val="00B83859"/>
    <w:rsid w:val="00B83AB8"/>
    <w:rsid w:val="00B848B1"/>
    <w:rsid w:val="00B85C09"/>
    <w:rsid w:val="00B86775"/>
    <w:rsid w:val="00B87229"/>
    <w:rsid w:val="00B875D8"/>
    <w:rsid w:val="00B9418F"/>
    <w:rsid w:val="00B94A15"/>
    <w:rsid w:val="00B94E09"/>
    <w:rsid w:val="00B95917"/>
    <w:rsid w:val="00B95A66"/>
    <w:rsid w:val="00B95A6E"/>
    <w:rsid w:val="00B961AF"/>
    <w:rsid w:val="00B9724E"/>
    <w:rsid w:val="00BA1628"/>
    <w:rsid w:val="00BA181B"/>
    <w:rsid w:val="00BA2318"/>
    <w:rsid w:val="00BA2C12"/>
    <w:rsid w:val="00BA3047"/>
    <w:rsid w:val="00BA3634"/>
    <w:rsid w:val="00BA37A3"/>
    <w:rsid w:val="00BA48A7"/>
    <w:rsid w:val="00BA4C30"/>
    <w:rsid w:val="00BA5BCA"/>
    <w:rsid w:val="00BA605F"/>
    <w:rsid w:val="00BA6239"/>
    <w:rsid w:val="00BA6F20"/>
    <w:rsid w:val="00BA74E3"/>
    <w:rsid w:val="00BA7957"/>
    <w:rsid w:val="00BB0373"/>
    <w:rsid w:val="00BB2578"/>
    <w:rsid w:val="00BB2634"/>
    <w:rsid w:val="00BB3016"/>
    <w:rsid w:val="00BB3722"/>
    <w:rsid w:val="00BB4951"/>
    <w:rsid w:val="00BB71FB"/>
    <w:rsid w:val="00BB7D3F"/>
    <w:rsid w:val="00BC00DA"/>
    <w:rsid w:val="00BC03D6"/>
    <w:rsid w:val="00BC0EDC"/>
    <w:rsid w:val="00BC1A23"/>
    <w:rsid w:val="00BC2182"/>
    <w:rsid w:val="00BC2658"/>
    <w:rsid w:val="00BC3C9C"/>
    <w:rsid w:val="00BC4488"/>
    <w:rsid w:val="00BC7995"/>
    <w:rsid w:val="00BD0012"/>
    <w:rsid w:val="00BD03DA"/>
    <w:rsid w:val="00BD080E"/>
    <w:rsid w:val="00BD147D"/>
    <w:rsid w:val="00BD1D2C"/>
    <w:rsid w:val="00BD289E"/>
    <w:rsid w:val="00BD40F0"/>
    <w:rsid w:val="00BD4FBA"/>
    <w:rsid w:val="00BD6D10"/>
    <w:rsid w:val="00BE02E2"/>
    <w:rsid w:val="00BE19F1"/>
    <w:rsid w:val="00BE2B2D"/>
    <w:rsid w:val="00BE46CB"/>
    <w:rsid w:val="00BE5D7D"/>
    <w:rsid w:val="00BF271F"/>
    <w:rsid w:val="00BF2D3B"/>
    <w:rsid w:val="00BF2DFE"/>
    <w:rsid w:val="00BF4132"/>
    <w:rsid w:val="00BF45F2"/>
    <w:rsid w:val="00BF46AE"/>
    <w:rsid w:val="00BF4A99"/>
    <w:rsid w:val="00BF508C"/>
    <w:rsid w:val="00BF5296"/>
    <w:rsid w:val="00BF5E96"/>
    <w:rsid w:val="00BF5F64"/>
    <w:rsid w:val="00BF6F68"/>
    <w:rsid w:val="00BF71B6"/>
    <w:rsid w:val="00BF71E4"/>
    <w:rsid w:val="00C005C2"/>
    <w:rsid w:val="00C00C81"/>
    <w:rsid w:val="00C027C6"/>
    <w:rsid w:val="00C02D4A"/>
    <w:rsid w:val="00C0400C"/>
    <w:rsid w:val="00C05D8D"/>
    <w:rsid w:val="00C06623"/>
    <w:rsid w:val="00C127AF"/>
    <w:rsid w:val="00C12B67"/>
    <w:rsid w:val="00C12EA3"/>
    <w:rsid w:val="00C136C0"/>
    <w:rsid w:val="00C13AC1"/>
    <w:rsid w:val="00C14E1E"/>
    <w:rsid w:val="00C16289"/>
    <w:rsid w:val="00C164EA"/>
    <w:rsid w:val="00C16BF4"/>
    <w:rsid w:val="00C172C3"/>
    <w:rsid w:val="00C175B3"/>
    <w:rsid w:val="00C1788B"/>
    <w:rsid w:val="00C17EBA"/>
    <w:rsid w:val="00C2132C"/>
    <w:rsid w:val="00C2300B"/>
    <w:rsid w:val="00C230B4"/>
    <w:rsid w:val="00C246CE"/>
    <w:rsid w:val="00C24DDE"/>
    <w:rsid w:val="00C25B46"/>
    <w:rsid w:val="00C26D90"/>
    <w:rsid w:val="00C32006"/>
    <w:rsid w:val="00C32E61"/>
    <w:rsid w:val="00C33836"/>
    <w:rsid w:val="00C33B29"/>
    <w:rsid w:val="00C34504"/>
    <w:rsid w:val="00C34ADD"/>
    <w:rsid w:val="00C35664"/>
    <w:rsid w:val="00C35E5D"/>
    <w:rsid w:val="00C36055"/>
    <w:rsid w:val="00C3783C"/>
    <w:rsid w:val="00C37976"/>
    <w:rsid w:val="00C37E9F"/>
    <w:rsid w:val="00C40421"/>
    <w:rsid w:val="00C4105B"/>
    <w:rsid w:val="00C41234"/>
    <w:rsid w:val="00C42158"/>
    <w:rsid w:val="00C43071"/>
    <w:rsid w:val="00C43817"/>
    <w:rsid w:val="00C43C18"/>
    <w:rsid w:val="00C4475F"/>
    <w:rsid w:val="00C44C8A"/>
    <w:rsid w:val="00C4745A"/>
    <w:rsid w:val="00C474C6"/>
    <w:rsid w:val="00C50A4C"/>
    <w:rsid w:val="00C512C1"/>
    <w:rsid w:val="00C5411E"/>
    <w:rsid w:val="00C54194"/>
    <w:rsid w:val="00C5435A"/>
    <w:rsid w:val="00C57BFF"/>
    <w:rsid w:val="00C60BBE"/>
    <w:rsid w:val="00C61580"/>
    <w:rsid w:val="00C61F8E"/>
    <w:rsid w:val="00C621B6"/>
    <w:rsid w:val="00C6221F"/>
    <w:rsid w:val="00C62C6C"/>
    <w:rsid w:val="00C6501A"/>
    <w:rsid w:val="00C6544C"/>
    <w:rsid w:val="00C65CAA"/>
    <w:rsid w:val="00C67C14"/>
    <w:rsid w:val="00C715D1"/>
    <w:rsid w:val="00C71747"/>
    <w:rsid w:val="00C7290E"/>
    <w:rsid w:val="00C72CC9"/>
    <w:rsid w:val="00C73CEB"/>
    <w:rsid w:val="00C750E2"/>
    <w:rsid w:val="00C763D3"/>
    <w:rsid w:val="00C76598"/>
    <w:rsid w:val="00C768FD"/>
    <w:rsid w:val="00C76CDE"/>
    <w:rsid w:val="00C77044"/>
    <w:rsid w:val="00C804AB"/>
    <w:rsid w:val="00C80860"/>
    <w:rsid w:val="00C81634"/>
    <w:rsid w:val="00C828FF"/>
    <w:rsid w:val="00C82D7B"/>
    <w:rsid w:val="00C82F28"/>
    <w:rsid w:val="00C84F37"/>
    <w:rsid w:val="00C86EF4"/>
    <w:rsid w:val="00C870EB"/>
    <w:rsid w:val="00C87204"/>
    <w:rsid w:val="00C87E84"/>
    <w:rsid w:val="00C90770"/>
    <w:rsid w:val="00C915B7"/>
    <w:rsid w:val="00C91615"/>
    <w:rsid w:val="00C93F9E"/>
    <w:rsid w:val="00C94865"/>
    <w:rsid w:val="00C94E6E"/>
    <w:rsid w:val="00C954D6"/>
    <w:rsid w:val="00C96DE3"/>
    <w:rsid w:val="00C9721B"/>
    <w:rsid w:val="00CA01CE"/>
    <w:rsid w:val="00CA1EF2"/>
    <w:rsid w:val="00CA4D81"/>
    <w:rsid w:val="00CA5AE8"/>
    <w:rsid w:val="00CA6480"/>
    <w:rsid w:val="00CA748D"/>
    <w:rsid w:val="00CA7740"/>
    <w:rsid w:val="00CB2B21"/>
    <w:rsid w:val="00CB2FA1"/>
    <w:rsid w:val="00CB3BAF"/>
    <w:rsid w:val="00CB41EC"/>
    <w:rsid w:val="00CB4C2C"/>
    <w:rsid w:val="00CB4DF0"/>
    <w:rsid w:val="00CB4F7B"/>
    <w:rsid w:val="00CB57E2"/>
    <w:rsid w:val="00CB6964"/>
    <w:rsid w:val="00CB704B"/>
    <w:rsid w:val="00CB767F"/>
    <w:rsid w:val="00CC0DF4"/>
    <w:rsid w:val="00CC195E"/>
    <w:rsid w:val="00CC1CE8"/>
    <w:rsid w:val="00CC1F42"/>
    <w:rsid w:val="00CC3A60"/>
    <w:rsid w:val="00CC3EB1"/>
    <w:rsid w:val="00CC3F84"/>
    <w:rsid w:val="00CC51E7"/>
    <w:rsid w:val="00CC52BB"/>
    <w:rsid w:val="00CC542B"/>
    <w:rsid w:val="00CC6D54"/>
    <w:rsid w:val="00CC7195"/>
    <w:rsid w:val="00CD1A12"/>
    <w:rsid w:val="00CD2CDF"/>
    <w:rsid w:val="00CD3029"/>
    <w:rsid w:val="00CD49B9"/>
    <w:rsid w:val="00CD62A6"/>
    <w:rsid w:val="00CD6527"/>
    <w:rsid w:val="00CD6905"/>
    <w:rsid w:val="00CD697A"/>
    <w:rsid w:val="00CD69A4"/>
    <w:rsid w:val="00CD7C90"/>
    <w:rsid w:val="00CE0235"/>
    <w:rsid w:val="00CE1023"/>
    <w:rsid w:val="00CE1BDD"/>
    <w:rsid w:val="00CE1F75"/>
    <w:rsid w:val="00CE2F5B"/>
    <w:rsid w:val="00CE33CC"/>
    <w:rsid w:val="00CE4637"/>
    <w:rsid w:val="00CE4F34"/>
    <w:rsid w:val="00CE5756"/>
    <w:rsid w:val="00CE5AFF"/>
    <w:rsid w:val="00CE5B02"/>
    <w:rsid w:val="00CE7B04"/>
    <w:rsid w:val="00CE7FD7"/>
    <w:rsid w:val="00CF0320"/>
    <w:rsid w:val="00CF18EC"/>
    <w:rsid w:val="00CF237C"/>
    <w:rsid w:val="00CF23A9"/>
    <w:rsid w:val="00CF2B6D"/>
    <w:rsid w:val="00CF39D4"/>
    <w:rsid w:val="00CF7FE2"/>
    <w:rsid w:val="00D00109"/>
    <w:rsid w:val="00D01211"/>
    <w:rsid w:val="00D012A8"/>
    <w:rsid w:val="00D01345"/>
    <w:rsid w:val="00D03AFE"/>
    <w:rsid w:val="00D04404"/>
    <w:rsid w:val="00D052DE"/>
    <w:rsid w:val="00D0555D"/>
    <w:rsid w:val="00D05E79"/>
    <w:rsid w:val="00D05FBD"/>
    <w:rsid w:val="00D065F8"/>
    <w:rsid w:val="00D066CD"/>
    <w:rsid w:val="00D06ACA"/>
    <w:rsid w:val="00D06F69"/>
    <w:rsid w:val="00D076E7"/>
    <w:rsid w:val="00D07CF4"/>
    <w:rsid w:val="00D07DCA"/>
    <w:rsid w:val="00D1072E"/>
    <w:rsid w:val="00D1289A"/>
    <w:rsid w:val="00D12ED5"/>
    <w:rsid w:val="00D134A8"/>
    <w:rsid w:val="00D13C12"/>
    <w:rsid w:val="00D13DF5"/>
    <w:rsid w:val="00D13EAD"/>
    <w:rsid w:val="00D16BF8"/>
    <w:rsid w:val="00D1722A"/>
    <w:rsid w:val="00D17433"/>
    <w:rsid w:val="00D20AE8"/>
    <w:rsid w:val="00D21246"/>
    <w:rsid w:val="00D21C3B"/>
    <w:rsid w:val="00D223C1"/>
    <w:rsid w:val="00D22FCC"/>
    <w:rsid w:val="00D235EA"/>
    <w:rsid w:val="00D2363F"/>
    <w:rsid w:val="00D25D67"/>
    <w:rsid w:val="00D262C9"/>
    <w:rsid w:val="00D26C89"/>
    <w:rsid w:val="00D3078A"/>
    <w:rsid w:val="00D30C22"/>
    <w:rsid w:val="00D3164C"/>
    <w:rsid w:val="00D31E44"/>
    <w:rsid w:val="00D32936"/>
    <w:rsid w:val="00D32E0A"/>
    <w:rsid w:val="00D32EF8"/>
    <w:rsid w:val="00D33982"/>
    <w:rsid w:val="00D33B25"/>
    <w:rsid w:val="00D33D53"/>
    <w:rsid w:val="00D33FE7"/>
    <w:rsid w:val="00D348BC"/>
    <w:rsid w:val="00D3590E"/>
    <w:rsid w:val="00D3694F"/>
    <w:rsid w:val="00D37D08"/>
    <w:rsid w:val="00D37F86"/>
    <w:rsid w:val="00D4139C"/>
    <w:rsid w:val="00D41B6D"/>
    <w:rsid w:val="00D41D22"/>
    <w:rsid w:val="00D43B03"/>
    <w:rsid w:val="00D450EE"/>
    <w:rsid w:val="00D4660E"/>
    <w:rsid w:val="00D46707"/>
    <w:rsid w:val="00D469D3"/>
    <w:rsid w:val="00D46BEC"/>
    <w:rsid w:val="00D474E1"/>
    <w:rsid w:val="00D51269"/>
    <w:rsid w:val="00D5150E"/>
    <w:rsid w:val="00D52AC9"/>
    <w:rsid w:val="00D53598"/>
    <w:rsid w:val="00D547B9"/>
    <w:rsid w:val="00D54F4E"/>
    <w:rsid w:val="00D55DE0"/>
    <w:rsid w:val="00D61664"/>
    <w:rsid w:val="00D61D32"/>
    <w:rsid w:val="00D64299"/>
    <w:rsid w:val="00D642A0"/>
    <w:rsid w:val="00D65BE8"/>
    <w:rsid w:val="00D669EE"/>
    <w:rsid w:val="00D67398"/>
    <w:rsid w:val="00D676CE"/>
    <w:rsid w:val="00D715A5"/>
    <w:rsid w:val="00D720F3"/>
    <w:rsid w:val="00D72A59"/>
    <w:rsid w:val="00D72CF5"/>
    <w:rsid w:val="00D72EA7"/>
    <w:rsid w:val="00D73545"/>
    <w:rsid w:val="00D74746"/>
    <w:rsid w:val="00D7502F"/>
    <w:rsid w:val="00D753E4"/>
    <w:rsid w:val="00D76608"/>
    <w:rsid w:val="00D8001B"/>
    <w:rsid w:val="00D80B89"/>
    <w:rsid w:val="00D817FB"/>
    <w:rsid w:val="00D8363C"/>
    <w:rsid w:val="00D84107"/>
    <w:rsid w:val="00D84CE5"/>
    <w:rsid w:val="00D8555F"/>
    <w:rsid w:val="00D85D77"/>
    <w:rsid w:val="00D86ED9"/>
    <w:rsid w:val="00D86F35"/>
    <w:rsid w:val="00D87074"/>
    <w:rsid w:val="00D878D4"/>
    <w:rsid w:val="00D909B3"/>
    <w:rsid w:val="00D927B7"/>
    <w:rsid w:val="00D929CC"/>
    <w:rsid w:val="00D93F5B"/>
    <w:rsid w:val="00D952C4"/>
    <w:rsid w:val="00D95594"/>
    <w:rsid w:val="00D958C9"/>
    <w:rsid w:val="00DA0252"/>
    <w:rsid w:val="00DA2172"/>
    <w:rsid w:val="00DA2890"/>
    <w:rsid w:val="00DA2A9C"/>
    <w:rsid w:val="00DA3159"/>
    <w:rsid w:val="00DA3D85"/>
    <w:rsid w:val="00DA3E2B"/>
    <w:rsid w:val="00DA42EF"/>
    <w:rsid w:val="00DA42F7"/>
    <w:rsid w:val="00DA4341"/>
    <w:rsid w:val="00DA5077"/>
    <w:rsid w:val="00DA5BFE"/>
    <w:rsid w:val="00DB2ACE"/>
    <w:rsid w:val="00DB3493"/>
    <w:rsid w:val="00DB3A78"/>
    <w:rsid w:val="00DB40FC"/>
    <w:rsid w:val="00DB4FBF"/>
    <w:rsid w:val="00DB5271"/>
    <w:rsid w:val="00DB540A"/>
    <w:rsid w:val="00DB5A37"/>
    <w:rsid w:val="00DB5E8A"/>
    <w:rsid w:val="00DB6F19"/>
    <w:rsid w:val="00DB7232"/>
    <w:rsid w:val="00DB7BA9"/>
    <w:rsid w:val="00DC05EC"/>
    <w:rsid w:val="00DC1EDE"/>
    <w:rsid w:val="00DC21E4"/>
    <w:rsid w:val="00DC420C"/>
    <w:rsid w:val="00DC449C"/>
    <w:rsid w:val="00DC542C"/>
    <w:rsid w:val="00DC5AC9"/>
    <w:rsid w:val="00DC5F7F"/>
    <w:rsid w:val="00DC71CA"/>
    <w:rsid w:val="00DC7387"/>
    <w:rsid w:val="00DC73AF"/>
    <w:rsid w:val="00DC7BBE"/>
    <w:rsid w:val="00DC7EF8"/>
    <w:rsid w:val="00DD09B1"/>
    <w:rsid w:val="00DD1CB7"/>
    <w:rsid w:val="00DD3C94"/>
    <w:rsid w:val="00DD4A8B"/>
    <w:rsid w:val="00DD561A"/>
    <w:rsid w:val="00DD66DB"/>
    <w:rsid w:val="00DE01BA"/>
    <w:rsid w:val="00DE0336"/>
    <w:rsid w:val="00DE0BF5"/>
    <w:rsid w:val="00DE2ADE"/>
    <w:rsid w:val="00DE301E"/>
    <w:rsid w:val="00DE41E4"/>
    <w:rsid w:val="00DE613C"/>
    <w:rsid w:val="00DE7AE4"/>
    <w:rsid w:val="00DF0185"/>
    <w:rsid w:val="00DF0CF8"/>
    <w:rsid w:val="00DF1262"/>
    <w:rsid w:val="00DF4DE6"/>
    <w:rsid w:val="00DF4F5A"/>
    <w:rsid w:val="00DF672C"/>
    <w:rsid w:val="00DF68D9"/>
    <w:rsid w:val="00DF6DA2"/>
    <w:rsid w:val="00DF786B"/>
    <w:rsid w:val="00DF7A47"/>
    <w:rsid w:val="00E00455"/>
    <w:rsid w:val="00E01861"/>
    <w:rsid w:val="00E02A97"/>
    <w:rsid w:val="00E0396A"/>
    <w:rsid w:val="00E0682C"/>
    <w:rsid w:val="00E07757"/>
    <w:rsid w:val="00E1020B"/>
    <w:rsid w:val="00E11002"/>
    <w:rsid w:val="00E12326"/>
    <w:rsid w:val="00E130BA"/>
    <w:rsid w:val="00E13D27"/>
    <w:rsid w:val="00E144EA"/>
    <w:rsid w:val="00E14995"/>
    <w:rsid w:val="00E14BC4"/>
    <w:rsid w:val="00E14D4B"/>
    <w:rsid w:val="00E15C99"/>
    <w:rsid w:val="00E15EB9"/>
    <w:rsid w:val="00E15EBC"/>
    <w:rsid w:val="00E160AA"/>
    <w:rsid w:val="00E171BA"/>
    <w:rsid w:val="00E20349"/>
    <w:rsid w:val="00E217EA"/>
    <w:rsid w:val="00E227D6"/>
    <w:rsid w:val="00E229BA"/>
    <w:rsid w:val="00E22C3E"/>
    <w:rsid w:val="00E23071"/>
    <w:rsid w:val="00E23896"/>
    <w:rsid w:val="00E24576"/>
    <w:rsid w:val="00E24CD7"/>
    <w:rsid w:val="00E24CEE"/>
    <w:rsid w:val="00E24D7C"/>
    <w:rsid w:val="00E24D82"/>
    <w:rsid w:val="00E2585C"/>
    <w:rsid w:val="00E26D07"/>
    <w:rsid w:val="00E26DC7"/>
    <w:rsid w:val="00E30927"/>
    <w:rsid w:val="00E3370C"/>
    <w:rsid w:val="00E338A2"/>
    <w:rsid w:val="00E342FA"/>
    <w:rsid w:val="00E34610"/>
    <w:rsid w:val="00E3467D"/>
    <w:rsid w:val="00E3760E"/>
    <w:rsid w:val="00E42154"/>
    <w:rsid w:val="00E431BD"/>
    <w:rsid w:val="00E43444"/>
    <w:rsid w:val="00E4475B"/>
    <w:rsid w:val="00E44B97"/>
    <w:rsid w:val="00E47AC3"/>
    <w:rsid w:val="00E502AB"/>
    <w:rsid w:val="00E50B8B"/>
    <w:rsid w:val="00E514AA"/>
    <w:rsid w:val="00E5190D"/>
    <w:rsid w:val="00E52C46"/>
    <w:rsid w:val="00E53140"/>
    <w:rsid w:val="00E53BCF"/>
    <w:rsid w:val="00E54866"/>
    <w:rsid w:val="00E54F48"/>
    <w:rsid w:val="00E559C9"/>
    <w:rsid w:val="00E55C38"/>
    <w:rsid w:val="00E566DE"/>
    <w:rsid w:val="00E57C05"/>
    <w:rsid w:val="00E57E7E"/>
    <w:rsid w:val="00E61011"/>
    <w:rsid w:val="00E61303"/>
    <w:rsid w:val="00E629D5"/>
    <w:rsid w:val="00E638D4"/>
    <w:rsid w:val="00E64349"/>
    <w:rsid w:val="00E64997"/>
    <w:rsid w:val="00E661A5"/>
    <w:rsid w:val="00E667E2"/>
    <w:rsid w:val="00E66C7D"/>
    <w:rsid w:val="00E6751F"/>
    <w:rsid w:val="00E70E62"/>
    <w:rsid w:val="00E72169"/>
    <w:rsid w:val="00E72528"/>
    <w:rsid w:val="00E726FA"/>
    <w:rsid w:val="00E72B1F"/>
    <w:rsid w:val="00E7441F"/>
    <w:rsid w:val="00E761F3"/>
    <w:rsid w:val="00E76ECF"/>
    <w:rsid w:val="00E777B6"/>
    <w:rsid w:val="00E77E38"/>
    <w:rsid w:val="00E8155F"/>
    <w:rsid w:val="00E84732"/>
    <w:rsid w:val="00E847A4"/>
    <w:rsid w:val="00E8589D"/>
    <w:rsid w:val="00E85960"/>
    <w:rsid w:val="00E86F2A"/>
    <w:rsid w:val="00E93259"/>
    <w:rsid w:val="00EA0D11"/>
    <w:rsid w:val="00EA33BC"/>
    <w:rsid w:val="00EA39AE"/>
    <w:rsid w:val="00EA3CE5"/>
    <w:rsid w:val="00EA53AA"/>
    <w:rsid w:val="00EA54A4"/>
    <w:rsid w:val="00EA7838"/>
    <w:rsid w:val="00EA7A90"/>
    <w:rsid w:val="00EA7ED5"/>
    <w:rsid w:val="00EB058E"/>
    <w:rsid w:val="00EB0C81"/>
    <w:rsid w:val="00EB0DE8"/>
    <w:rsid w:val="00EB1370"/>
    <w:rsid w:val="00EB1C25"/>
    <w:rsid w:val="00EB25F1"/>
    <w:rsid w:val="00EB3FE5"/>
    <w:rsid w:val="00EB403F"/>
    <w:rsid w:val="00EB542B"/>
    <w:rsid w:val="00EB593C"/>
    <w:rsid w:val="00EB5BF1"/>
    <w:rsid w:val="00EB653F"/>
    <w:rsid w:val="00EB6666"/>
    <w:rsid w:val="00EB70A0"/>
    <w:rsid w:val="00EB7C27"/>
    <w:rsid w:val="00EC0BCA"/>
    <w:rsid w:val="00EC144E"/>
    <w:rsid w:val="00EC3DC8"/>
    <w:rsid w:val="00EC4D43"/>
    <w:rsid w:val="00EC616A"/>
    <w:rsid w:val="00EC6762"/>
    <w:rsid w:val="00EC7B8D"/>
    <w:rsid w:val="00ED005F"/>
    <w:rsid w:val="00ED03DE"/>
    <w:rsid w:val="00ED0A06"/>
    <w:rsid w:val="00ED0D6B"/>
    <w:rsid w:val="00ED1F5A"/>
    <w:rsid w:val="00ED2228"/>
    <w:rsid w:val="00ED2428"/>
    <w:rsid w:val="00ED371B"/>
    <w:rsid w:val="00ED5B8C"/>
    <w:rsid w:val="00ED5BE0"/>
    <w:rsid w:val="00EE0475"/>
    <w:rsid w:val="00EE2C89"/>
    <w:rsid w:val="00EE382E"/>
    <w:rsid w:val="00EE3B94"/>
    <w:rsid w:val="00EE49C0"/>
    <w:rsid w:val="00EE4A3E"/>
    <w:rsid w:val="00EE756B"/>
    <w:rsid w:val="00EF0C9E"/>
    <w:rsid w:val="00EF1139"/>
    <w:rsid w:val="00EF23E8"/>
    <w:rsid w:val="00EF3850"/>
    <w:rsid w:val="00EF3902"/>
    <w:rsid w:val="00EF39A0"/>
    <w:rsid w:val="00EF4C30"/>
    <w:rsid w:val="00EF58F7"/>
    <w:rsid w:val="00EF5A33"/>
    <w:rsid w:val="00EF6A6C"/>
    <w:rsid w:val="00EF6C22"/>
    <w:rsid w:val="00EF7E9C"/>
    <w:rsid w:val="00F0058E"/>
    <w:rsid w:val="00F014A9"/>
    <w:rsid w:val="00F01A66"/>
    <w:rsid w:val="00F02C56"/>
    <w:rsid w:val="00F03BCA"/>
    <w:rsid w:val="00F04A2A"/>
    <w:rsid w:val="00F052F8"/>
    <w:rsid w:val="00F07325"/>
    <w:rsid w:val="00F07C3C"/>
    <w:rsid w:val="00F104E3"/>
    <w:rsid w:val="00F10D7C"/>
    <w:rsid w:val="00F13B9A"/>
    <w:rsid w:val="00F14139"/>
    <w:rsid w:val="00F1435A"/>
    <w:rsid w:val="00F160A3"/>
    <w:rsid w:val="00F176BF"/>
    <w:rsid w:val="00F17AFD"/>
    <w:rsid w:val="00F20B60"/>
    <w:rsid w:val="00F20D8D"/>
    <w:rsid w:val="00F218B1"/>
    <w:rsid w:val="00F219E8"/>
    <w:rsid w:val="00F23A55"/>
    <w:rsid w:val="00F24148"/>
    <w:rsid w:val="00F24AAD"/>
    <w:rsid w:val="00F255B2"/>
    <w:rsid w:val="00F27F80"/>
    <w:rsid w:val="00F27FA1"/>
    <w:rsid w:val="00F30D3D"/>
    <w:rsid w:val="00F30DF8"/>
    <w:rsid w:val="00F30EA6"/>
    <w:rsid w:val="00F31121"/>
    <w:rsid w:val="00F31199"/>
    <w:rsid w:val="00F32FF3"/>
    <w:rsid w:val="00F34946"/>
    <w:rsid w:val="00F34CDE"/>
    <w:rsid w:val="00F35767"/>
    <w:rsid w:val="00F35B5D"/>
    <w:rsid w:val="00F3754C"/>
    <w:rsid w:val="00F377EC"/>
    <w:rsid w:val="00F404A7"/>
    <w:rsid w:val="00F40CA6"/>
    <w:rsid w:val="00F42063"/>
    <w:rsid w:val="00F42BF5"/>
    <w:rsid w:val="00F452DC"/>
    <w:rsid w:val="00F46589"/>
    <w:rsid w:val="00F465BF"/>
    <w:rsid w:val="00F46B1F"/>
    <w:rsid w:val="00F4713B"/>
    <w:rsid w:val="00F478ED"/>
    <w:rsid w:val="00F5110C"/>
    <w:rsid w:val="00F518F9"/>
    <w:rsid w:val="00F53015"/>
    <w:rsid w:val="00F54928"/>
    <w:rsid w:val="00F54BF5"/>
    <w:rsid w:val="00F55711"/>
    <w:rsid w:val="00F57AB3"/>
    <w:rsid w:val="00F57FB2"/>
    <w:rsid w:val="00F60C43"/>
    <w:rsid w:val="00F63160"/>
    <w:rsid w:val="00F63B9E"/>
    <w:rsid w:val="00F6420D"/>
    <w:rsid w:val="00F64265"/>
    <w:rsid w:val="00F64B75"/>
    <w:rsid w:val="00F65574"/>
    <w:rsid w:val="00F659DE"/>
    <w:rsid w:val="00F6666D"/>
    <w:rsid w:val="00F674A0"/>
    <w:rsid w:val="00F67C45"/>
    <w:rsid w:val="00F67E9F"/>
    <w:rsid w:val="00F704C2"/>
    <w:rsid w:val="00F72143"/>
    <w:rsid w:val="00F742CD"/>
    <w:rsid w:val="00F749FE"/>
    <w:rsid w:val="00F75B44"/>
    <w:rsid w:val="00F760CB"/>
    <w:rsid w:val="00F8020B"/>
    <w:rsid w:val="00F819FD"/>
    <w:rsid w:val="00F81DF6"/>
    <w:rsid w:val="00F8237B"/>
    <w:rsid w:val="00F83679"/>
    <w:rsid w:val="00F83DCA"/>
    <w:rsid w:val="00F84FF2"/>
    <w:rsid w:val="00F8629B"/>
    <w:rsid w:val="00F87C72"/>
    <w:rsid w:val="00F9060F"/>
    <w:rsid w:val="00F916C9"/>
    <w:rsid w:val="00F919F6"/>
    <w:rsid w:val="00F9292A"/>
    <w:rsid w:val="00F93835"/>
    <w:rsid w:val="00F94828"/>
    <w:rsid w:val="00F95376"/>
    <w:rsid w:val="00F956B9"/>
    <w:rsid w:val="00F958F9"/>
    <w:rsid w:val="00F95C7C"/>
    <w:rsid w:val="00F96504"/>
    <w:rsid w:val="00F975C2"/>
    <w:rsid w:val="00F97F7B"/>
    <w:rsid w:val="00FA2F00"/>
    <w:rsid w:val="00FA359B"/>
    <w:rsid w:val="00FA3C90"/>
    <w:rsid w:val="00FA5C2A"/>
    <w:rsid w:val="00FA6DB5"/>
    <w:rsid w:val="00FA7003"/>
    <w:rsid w:val="00FA7BAC"/>
    <w:rsid w:val="00FB0EFB"/>
    <w:rsid w:val="00FB206F"/>
    <w:rsid w:val="00FB397E"/>
    <w:rsid w:val="00FB4660"/>
    <w:rsid w:val="00FB4D9D"/>
    <w:rsid w:val="00FB586F"/>
    <w:rsid w:val="00FB5E30"/>
    <w:rsid w:val="00FB5FDE"/>
    <w:rsid w:val="00FB673F"/>
    <w:rsid w:val="00FC0120"/>
    <w:rsid w:val="00FC1552"/>
    <w:rsid w:val="00FC1F00"/>
    <w:rsid w:val="00FC215E"/>
    <w:rsid w:val="00FC2266"/>
    <w:rsid w:val="00FC327A"/>
    <w:rsid w:val="00FC34D6"/>
    <w:rsid w:val="00FC43D3"/>
    <w:rsid w:val="00FC47CC"/>
    <w:rsid w:val="00FC6089"/>
    <w:rsid w:val="00FC705C"/>
    <w:rsid w:val="00FC7559"/>
    <w:rsid w:val="00FD054F"/>
    <w:rsid w:val="00FD284D"/>
    <w:rsid w:val="00FD3469"/>
    <w:rsid w:val="00FD3AFF"/>
    <w:rsid w:val="00FD47D7"/>
    <w:rsid w:val="00FD51E1"/>
    <w:rsid w:val="00FE048F"/>
    <w:rsid w:val="00FE07BB"/>
    <w:rsid w:val="00FE112F"/>
    <w:rsid w:val="00FE1886"/>
    <w:rsid w:val="00FE1E23"/>
    <w:rsid w:val="00FE2264"/>
    <w:rsid w:val="00FE233C"/>
    <w:rsid w:val="00FE2580"/>
    <w:rsid w:val="00FE296B"/>
    <w:rsid w:val="00FE31B9"/>
    <w:rsid w:val="00FE3210"/>
    <w:rsid w:val="00FE4809"/>
    <w:rsid w:val="00FE4BD2"/>
    <w:rsid w:val="00FE4D5F"/>
    <w:rsid w:val="00FE5386"/>
    <w:rsid w:val="00FE674A"/>
    <w:rsid w:val="00FE68AF"/>
    <w:rsid w:val="00FE7D7F"/>
    <w:rsid w:val="00FF071D"/>
    <w:rsid w:val="00FF211C"/>
    <w:rsid w:val="00FF244C"/>
    <w:rsid w:val="00FF37D9"/>
    <w:rsid w:val="00FF421A"/>
    <w:rsid w:val="00FF4334"/>
    <w:rsid w:val="00FF47DE"/>
    <w:rsid w:val="00FF4802"/>
    <w:rsid w:val="00FF4CE4"/>
    <w:rsid w:val="00FF5D28"/>
    <w:rsid w:val="00FF7012"/>
    <w:rsid w:val="00FF706C"/>
    <w:rsid w:val="00FF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2C6A76"/>
  <w15:docId w15:val="{F9FD79EF-85C3-4C83-8E91-04CC3FBD3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05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48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148E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148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148E8"/>
    <w:rPr>
      <w:sz w:val="18"/>
      <w:szCs w:val="18"/>
    </w:rPr>
  </w:style>
  <w:style w:type="table" w:styleId="a7">
    <w:name w:val="Table Grid"/>
    <w:basedOn w:val="a1"/>
    <w:uiPriority w:val="59"/>
    <w:rsid w:val="00E11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8250AA"/>
    <w:pPr>
      <w:ind w:firstLineChars="200" w:firstLine="420"/>
    </w:pPr>
  </w:style>
  <w:style w:type="paragraph" w:customStyle="1" w:styleId="GBK12">
    <w:name w:val="样式 样式 (中文) 方正黑体_GBK 12 磅 加粗 黑色 左 + 非加粗"/>
    <w:basedOn w:val="a"/>
    <w:rsid w:val="00B67DC5"/>
    <w:pPr>
      <w:jc w:val="left"/>
    </w:pPr>
    <w:rPr>
      <w:rFonts w:ascii="Times New Roman" w:eastAsia="方正黑体_GBK" w:hAnsi="Times New Roman" w:cs="宋体"/>
      <w:color w:val="000000"/>
      <w:kern w:val="0"/>
      <w:sz w:val="24"/>
      <w:szCs w:val="20"/>
    </w:rPr>
  </w:style>
  <w:style w:type="paragraph" w:customStyle="1" w:styleId="GBK">
    <w:name w:val="样式 (中文) 方正楷体_GBK 黑色 左"/>
    <w:basedOn w:val="a"/>
    <w:rsid w:val="00B67DC5"/>
    <w:pPr>
      <w:jc w:val="left"/>
    </w:pPr>
    <w:rPr>
      <w:rFonts w:ascii="Times New Roman" w:eastAsia="方正楷体_GBK" w:hAnsi="Times New Roman" w:cs="宋体"/>
      <w:color w:val="000000"/>
      <w:kern w:val="0"/>
      <w:szCs w:val="20"/>
    </w:rPr>
  </w:style>
  <w:style w:type="paragraph" w:customStyle="1" w:styleId="a9">
    <w:name w:val="三级标题"/>
    <w:basedOn w:val="a"/>
    <w:link w:val="Char"/>
    <w:uiPriority w:val="99"/>
    <w:qFormat/>
    <w:rsid w:val="00581B5A"/>
    <w:pPr>
      <w:spacing w:line="300" w:lineRule="exact"/>
      <w:ind w:firstLineChars="200" w:firstLine="420"/>
    </w:pPr>
    <w:rPr>
      <w:rFonts w:ascii="Times New Roman" w:eastAsia="微软雅黑" w:hAnsi="Times New Roman"/>
      <w:szCs w:val="21"/>
    </w:rPr>
  </w:style>
  <w:style w:type="character" w:customStyle="1" w:styleId="Char">
    <w:name w:val="三级标题 Char"/>
    <w:basedOn w:val="a0"/>
    <w:link w:val="a9"/>
    <w:uiPriority w:val="99"/>
    <w:rsid w:val="00581B5A"/>
    <w:rPr>
      <w:rFonts w:ascii="Times New Roman" w:eastAsia="微软雅黑" w:hAnsi="Times New Roman"/>
      <w:szCs w:val="21"/>
    </w:rPr>
  </w:style>
  <w:style w:type="paragraph" w:customStyle="1" w:styleId="Default">
    <w:name w:val="Default"/>
    <w:rsid w:val="003E3B28"/>
    <w:pPr>
      <w:widowControl w:val="0"/>
      <w:autoSpaceDE w:val="0"/>
      <w:autoSpaceDN w:val="0"/>
      <w:adjustRightInd w:val="0"/>
    </w:pPr>
    <w:rPr>
      <w:rFonts w:ascii=".." w:eastAsia=".." w:hAnsi="Times New Roman" w:cs="Times New Roman"/>
      <w:color w:val="000000"/>
      <w:kern w:val="0"/>
      <w:sz w:val="24"/>
      <w:szCs w:val="24"/>
    </w:rPr>
  </w:style>
  <w:style w:type="character" w:customStyle="1" w:styleId="char1">
    <w:name w:val="char1"/>
    <w:qFormat/>
    <w:rsid w:val="00735A00"/>
    <w:rPr>
      <w:strike w:val="0"/>
      <w:dstrike w:val="0"/>
      <w:color w:val="165B9E"/>
      <w:sz w:val="18"/>
      <w:szCs w:val="18"/>
      <w:u w:val="none"/>
      <w:effect w:val="none"/>
    </w:rPr>
  </w:style>
  <w:style w:type="character" w:styleId="aa">
    <w:name w:val="Strong"/>
    <w:qFormat/>
    <w:rsid w:val="00735A00"/>
    <w:rPr>
      <w:b/>
      <w:bCs/>
    </w:rPr>
  </w:style>
  <w:style w:type="paragraph" w:styleId="ab">
    <w:name w:val="Plain Text"/>
    <w:basedOn w:val="a"/>
    <w:link w:val="ac"/>
    <w:rsid w:val="00735A00"/>
    <w:rPr>
      <w:rFonts w:ascii="宋体" w:eastAsia="宋体" w:hAnsi="Courier New" w:cs="Times New Roman"/>
      <w:szCs w:val="20"/>
    </w:rPr>
  </w:style>
  <w:style w:type="character" w:customStyle="1" w:styleId="ac">
    <w:name w:val="纯文本 字符"/>
    <w:basedOn w:val="a0"/>
    <w:link w:val="ab"/>
    <w:rsid w:val="00735A00"/>
    <w:rPr>
      <w:rFonts w:ascii="宋体" w:eastAsia="宋体" w:hAnsi="Courier New" w:cs="Times New Roman"/>
      <w:szCs w:val="20"/>
    </w:rPr>
  </w:style>
  <w:style w:type="paragraph" w:styleId="ad">
    <w:name w:val="Body Text Indent"/>
    <w:basedOn w:val="a"/>
    <w:link w:val="ae"/>
    <w:rsid w:val="000F5661"/>
    <w:pPr>
      <w:spacing w:after="120"/>
      <w:ind w:leftChars="200" w:left="420"/>
    </w:pPr>
    <w:rPr>
      <w:rFonts w:ascii="Times New Roman" w:eastAsia="宋体" w:hAnsi="Times New Roman" w:cs="Times New Roman"/>
      <w:szCs w:val="24"/>
    </w:rPr>
  </w:style>
  <w:style w:type="character" w:customStyle="1" w:styleId="ae">
    <w:name w:val="正文文本缩进 字符"/>
    <w:basedOn w:val="a0"/>
    <w:link w:val="ad"/>
    <w:rsid w:val="000F5661"/>
    <w:rPr>
      <w:rFonts w:ascii="Times New Roman" w:eastAsia="宋体" w:hAnsi="Times New Roman" w:cs="Times New Roman"/>
      <w:szCs w:val="24"/>
    </w:rPr>
  </w:style>
  <w:style w:type="paragraph" w:styleId="af">
    <w:name w:val="Date"/>
    <w:basedOn w:val="a"/>
    <w:next w:val="a"/>
    <w:link w:val="af0"/>
    <w:rsid w:val="00CA6480"/>
    <w:pPr>
      <w:ind w:leftChars="2500" w:left="100"/>
    </w:pPr>
    <w:rPr>
      <w:rFonts w:ascii="Times New Roman" w:eastAsia="宋体" w:hAnsi="Times New Roman" w:cs="Times New Roman"/>
      <w:snapToGrid w:val="0"/>
      <w:kern w:val="0"/>
      <w:sz w:val="24"/>
      <w:szCs w:val="24"/>
    </w:rPr>
  </w:style>
  <w:style w:type="character" w:customStyle="1" w:styleId="af0">
    <w:name w:val="日期 字符"/>
    <w:basedOn w:val="a0"/>
    <w:link w:val="af"/>
    <w:rsid w:val="00CA6480"/>
    <w:rPr>
      <w:rFonts w:ascii="Times New Roman" w:eastAsia="宋体" w:hAnsi="Times New Roman" w:cs="Times New Roman"/>
      <w:snapToGrid w:val="0"/>
      <w:kern w:val="0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B66417"/>
    <w:rPr>
      <w:sz w:val="18"/>
      <w:szCs w:val="18"/>
    </w:rPr>
  </w:style>
  <w:style w:type="character" w:customStyle="1" w:styleId="af2">
    <w:name w:val="批注框文本 字符"/>
    <w:basedOn w:val="a0"/>
    <w:link w:val="af1"/>
    <w:uiPriority w:val="99"/>
    <w:semiHidden/>
    <w:rsid w:val="00B66417"/>
    <w:rPr>
      <w:sz w:val="18"/>
      <w:szCs w:val="18"/>
    </w:rPr>
  </w:style>
  <w:style w:type="paragraph" w:styleId="2">
    <w:name w:val="Body Text Indent 2"/>
    <w:basedOn w:val="a"/>
    <w:link w:val="20"/>
    <w:uiPriority w:val="99"/>
    <w:semiHidden/>
    <w:unhideWhenUsed/>
    <w:rsid w:val="0025751E"/>
    <w:pPr>
      <w:spacing w:after="120" w:line="480" w:lineRule="auto"/>
      <w:ind w:leftChars="200" w:left="420"/>
    </w:pPr>
  </w:style>
  <w:style w:type="character" w:customStyle="1" w:styleId="20">
    <w:name w:val="正文文本缩进 2 字符"/>
    <w:basedOn w:val="a0"/>
    <w:link w:val="2"/>
    <w:uiPriority w:val="99"/>
    <w:semiHidden/>
    <w:rsid w:val="0025751E"/>
  </w:style>
  <w:style w:type="paragraph" w:styleId="af3">
    <w:name w:val="Normal (Web)"/>
    <w:basedOn w:val="a"/>
    <w:rsid w:val="0025751E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color w:val="000000"/>
      <w:kern w:val="0"/>
      <w:sz w:val="24"/>
      <w:szCs w:val="24"/>
    </w:rPr>
  </w:style>
  <w:style w:type="character" w:styleId="af4">
    <w:name w:val="annotation reference"/>
    <w:basedOn w:val="a0"/>
    <w:uiPriority w:val="99"/>
    <w:semiHidden/>
    <w:unhideWhenUsed/>
    <w:rsid w:val="0037312F"/>
    <w:rPr>
      <w:sz w:val="21"/>
      <w:szCs w:val="21"/>
    </w:rPr>
  </w:style>
  <w:style w:type="paragraph" w:styleId="af5">
    <w:name w:val="annotation text"/>
    <w:basedOn w:val="a"/>
    <w:link w:val="af6"/>
    <w:uiPriority w:val="99"/>
    <w:unhideWhenUsed/>
    <w:rsid w:val="0037312F"/>
    <w:pPr>
      <w:jc w:val="left"/>
    </w:pPr>
  </w:style>
  <w:style w:type="character" w:customStyle="1" w:styleId="af6">
    <w:name w:val="批注文字 字符"/>
    <w:basedOn w:val="a0"/>
    <w:link w:val="af5"/>
    <w:uiPriority w:val="99"/>
    <w:rsid w:val="0037312F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37312F"/>
    <w:rPr>
      <w:b/>
      <w:bCs/>
    </w:rPr>
  </w:style>
  <w:style w:type="character" w:customStyle="1" w:styleId="af8">
    <w:name w:val="批注主题 字符"/>
    <w:basedOn w:val="af6"/>
    <w:link w:val="af7"/>
    <w:uiPriority w:val="99"/>
    <w:semiHidden/>
    <w:rsid w:val="0037312F"/>
    <w:rPr>
      <w:b/>
      <w:bCs/>
    </w:rPr>
  </w:style>
  <w:style w:type="paragraph" w:styleId="af9">
    <w:name w:val="Revision"/>
    <w:hidden/>
    <w:uiPriority w:val="99"/>
    <w:semiHidden/>
    <w:rsid w:val="007E02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54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11CF47E-BB4D-4332-8156-D70A663CF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326</Words>
  <Characters>1862</Characters>
  <Application>Microsoft Office Word</Application>
  <DocSecurity>0</DocSecurity>
  <Lines>15</Lines>
  <Paragraphs>4</Paragraphs>
  <ScaleCrop>false</ScaleCrop>
  <Company>yjsy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华宝玉</dc:creator>
  <cp:keywords/>
  <dc:description/>
  <cp:lastModifiedBy>康 乐</cp:lastModifiedBy>
  <cp:revision>3</cp:revision>
  <cp:lastPrinted>2019-04-23T03:38:00Z</cp:lastPrinted>
  <dcterms:created xsi:type="dcterms:W3CDTF">2023-05-05T03:14:00Z</dcterms:created>
  <dcterms:modified xsi:type="dcterms:W3CDTF">2023-05-05T03:23:00Z</dcterms:modified>
</cp:coreProperties>
</file>