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3CDE5" w14:textId="094E5C98" w:rsidR="009D29C9" w:rsidRDefault="00000000">
      <w:pPr>
        <w:spacing w:after="240"/>
        <w:jc w:val="center"/>
        <w:rPr>
          <w:rFonts w:ascii="黑体" w:eastAsia="黑体" w:hAnsi="仿宋" w:hint="eastAsia"/>
          <w:b/>
          <w:sz w:val="32"/>
          <w:szCs w:val="32"/>
        </w:rPr>
      </w:pPr>
      <w:r>
        <w:rPr>
          <w:rFonts w:ascii="黑体" w:eastAsia="黑体" w:hAnsi="仿宋" w:hint="eastAsia"/>
          <w:b/>
          <w:sz w:val="32"/>
          <w:szCs w:val="32"/>
        </w:rPr>
        <w:t>华北电力大学</w:t>
      </w:r>
      <w:r>
        <w:rPr>
          <w:rFonts w:eastAsia="黑体"/>
          <w:b/>
          <w:sz w:val="32"/>
          <w:szCs w:val="32"/>
        </w:rPr>
        <w:t>202</w:t>
      </w:r>
      <w:r w:rsidR="008A5E3C">
        <w:rPr>
          <w:rFonts w:eastAsia="黑体" w:hint="eastAsia"/>
          <w:b/>
          <w:sz w:val="32"/>
          <w:szCs w:val="32"/>
        </w:rPr>
        <w:t>7</w:t>
      </w:r>
      <w:r>
        <w:rPr>
          <w:rFonts w:ascii="黑体" w:eastAsia="黑体" w:hAnsi="仿宋" w:hint="eastAsia"/>
          <w:b/>
          <w:sz w:val="32"/>
          <w:szCs w:val="32"/>
        </w:rPr>
        <w:t>年硕士生入学考试初试科目考试大纲</w:t>
      </w:r>
    </w:p>
    <w:p w14:paraId="6F2D120E" w14:textId="77777777" w:rsidR="009D29C9" w:rsidRDefault="00000000">
      <w:pPr>
        <w:rPr>
          <w:rFonts w:ascii="仿宋_GB2312" w:eastAsia="仿宋_GB2312" w:hAnsi="仿宋" w:hint="eastAsia"/>
          <w:sz w:val="28"/>
          <w:szCs w:val="28"/>
        </w:rPr>
      </w:pPr>
      <w:r>
        <w:rPr>
          <w:rFonts w:ascii="仿宋_GB2312" w:eastAsia="仿宋_GB2312" w:hAnsi="仿宋" w:hint="eastAsia"/>
          <w:sz w:val="28"/>
          <w:szCs w:val="28"/>
        </w:rPr>
        <w:t>考试科目编号：</w:t>
      </w:r>
      <w:r>
        <w:rPr>
          <w:rFonts w:eastAsia="仿宋_GB2312"/>
          <w:sz w:val="28"/>
          <w:szCs w:val="28"/>
        </w:rPr>
        <w:t xml:space="preserve">822 </w:t>
      </w:r>
      <w:r>
        <w:rPr>
          <w:rFonts w:ascii="仿宋_GB2312" w:eastAsia="仿宋_GB2312" w:hAnsi="仿宋" w:hint="eastAsia"/>
          <w:sz w:val="28"/>
          <w:szCs w:val="28"/>
        </w:rPr>
        <w:t xml:space="preserve">            </w:t>
      </w:r>
    </w:p>
    <w:p w14:paraId="66EDB066" w14:textId="77777777" w:rsidR="009D29C9" w:rsidRDefault="00000000">
      <w:pPr>
        <w:rPr>
          <w:rFonts w:ascii="仿宋_GB2312" w:eastAsia="仿宋_GB2312" w:hAnsi="仿宋" w:hint="eastAsia"/>
          <w:sz w:val="28"/>
          <w:szCs w:val="28"/>
        </w:rPr>
      </w:pPr>
      <w:r>
        <w:rPr>
          <w:rFonts w:ascii="仿宋_GB2312" w:eastAsia="仿宋_GB2312" w:hAnsi="仿宋" w:hint="eastAsia"/>
          <w:sz w:val="28"/>
          <w:szCs w:val="28"/>
        </w:rPr>
        <w:t>考试科目名称：材料科学基础</w:t>
      </w:r>
    </w:p>
    <w:p w14:paraId="58601EA3"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一、考试的总体要求</w:t>
      </w:r>
    </w:p>
    <w:p w14:paraId="1811C321"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掌握材料科学基础的基本理论，准确理解材料科学基础的相关概念。在了解材料科学与工程的相关工艺和分析方法的基础上，可以灵活运用材料科学领域的基础知识分析和解决材料专业的理论和实践问题。</w:t>
      </w:r>
    </w:p>
    <w:p w14:paraId="5B70987D"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二、考试的内容</w:t>
      </w:r>
    </w:p>
    <w:p w14:paraId="7B632C57"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1.</w:t>
      </w:r>
      <w:r>
        <w:rPr>
          <w:rFonts w:ascii="仿宋_GB2312" w:eastAsia="仿宋_GB2312" w:hAnsi="仿宋"/>
          <w:sz w:val="28"/>
          <w:szCs w:val="28"/>
        </w:rPr>
        <w:t xml:space="preserve"> </w:t>
      </w:r>
      <w:r>
        <w:rPr>
          <w:rFonts w:ascii="仿宋_GB2312" w:eastAsia="仿宋_GB2312" w:hAnsi="仿宋" w:hint="eastAsia"/>
          <w:sz w:val="28"/>
          <w:szCs w:val="28"/>
        </w:rPr>
        <w:t>晶体结构学基础</w:t>
      </w:r>
    </w:p>
    <w:p w14:paraId="6FBA0C7E"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掌握晶体结构的相关基础概念（例如晶胞、点阵、点群等），熟练掌握开展相关专业分析所需要的基础技能（如晶面、晶向的三指数、四指数标定，晶体点阵的结构特点和相关计算等）。重点要求掌握三种典型的金属晶体结构及其合金相结构、典型的离子晶体和共价晶体结构等，并能开展相关理论基础（如密度等）计算。同时要求熟练掌握从不同角度研究晶体的堆垛方式、及其相关规律。</w:t>
      </w:r>
    </w:p>
    <w:p w14:paraId="59DA56C9"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2.</w:t>
      </w:r>
      <w:r>
        <w:rPr>
          <w:rFonts w:ascii="仿宋_GB2312" w:eastAsia="仿宋_GB2312" w:hAnsi="仿宋"/>
          <w:sz w:val="28"/>
          <w:szCs w:val="28"/>
        </w:rPr>
        <w:t xml:space="preserve"> </w:t>
      </w:r>
      <w:r>
        <w:rPr>
          <w:rFonts w:ascii="仿宋_GB2312" w:eastAsia="仿宋_GB2312" w:hAnsi="仿宋" w:hint="eastAsia"/>
          <w:sz w:val="28"/>
          <w:szCs w:val="28"/>
        </w:rPr>
        <w:t>晶体缺陷学基础</w:t>
      </w:r>
    </w:p>
    <w:p w14:paraId="1A10AE7D"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掌握晶体缺陷的概念、分类、特点以及不同晶体缺陷的应力场等相关基础理论，明确缺陷的性质、作用和重要的研究价值。正确理解位错的表征和基础特点，通过了解在实际晶体中的位错变化规律和相互作用机制，明确位错的数量、形态演变以及运动等特点和材料宏观塑性变形以及相关力学性能指标之间的内在关联。</w:t>
      </w:r>
    </w:p>
    <w:p w14:paraId="6D291440"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lastRenderedPageBreak/>
        <w:t>3.</w:t>
      </w:r>
      <w:r>
        <w:rPr>
          <w:rFonts w:ascii="仿宋_GB2312" w:eastAsia="仿宋_GB2312" w:hAnsi="仿宋"/>
          <w:sz w:val="28"/>
          <w:szCs w:val="28"/>
        </w:rPr>
        <w:t xml:space="preserve"> </w:t>
      </w:r>
      <w:r>
        <w:rPr>
          <w:rFonts w:ascii="仿宋_GB2312" w:eastAsia="仿宋_GB2312" w:hAnsi="仿宋" w:hint="eastAsia"/>
          <w:sz w:val="28"/>
          <w:szCs w:val="28"/>
        </w:rPr>
        <w:t>合金学和扩散学基础</w:t>
      </w:r>
    </w:p>
    <w:p w14:paraId="4E03E75E"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掌握合金化的基础概念和理论，理解元素合金化过程中的相互作用机制。明确合金相的定义、种类以及相分布与材料外部加工环境因素的关联。通过随外部环境变化的相演变事实掌握扩散学的本质、表征方法以及相关规律，能够运用统计学、物理学和物理化学等相关理论分析和模型化扩散热力学及动力学过程。</w:t>
      </w:r>
    </w:p>
    <w:p w14:paraId="667A2FC6"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4</w:t>
      </w:r>
      <w:r>
        <w:rPr>
          <w:rFonts w:ascii="仿宋_GB2312" w:eastAsia="仿宋_GB2312" w:hAnsi="仿宋"/>
          <w:sz w:val="28"/>
          <w:szCs w:val="28"/>
        </w:rPr>
        <w:t xml:space="preserve">. </w:t>
      </w:r>
      <w:r>
        <w:rPr>
          <w:rFonts w:ascii="仿宋_GB2312" w:eastAsia="仿宋_GB2312" w:hAnsi="仿宋" w:hint="eastAsia"/>
          <w:sz w:val="28"/>
          <w:szCs w:val="28"/>
        </w:rPr>
        <w:t>相变学基础理论</w:t>
      </w:r>
    </w:p>
    <w:p w14:paraId="3640DAF8"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掌握相平衡条件、相律、以及相图等基本理论。掌握绘制相图依据的热力学基础理论，清楚并具备完成相图绘制的基础实验技能。根据工程实践相图，能够针对不同成分合金开展熟练分析。针对典型的铁-碳平衡相图，结合相关工业制造工艺，给出专业化分析和应用。</w:t>
      </w:r>
    </w:p>
    <w:p w14:paraId="1CEB0221"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5</w:t>
      </w:r>
      <w:r>
        <w:rPr>
          <w:rFonts w:ascii="仿宋_GB2312" w:eastAsia="仿宋_GB2312" w:hAnsi="仿宋"/>
          <w:sz w:val="28"/>
          <w:szCs w:val="28"/>
        </w:rPr>
        <w:t>.</w:t>
      </w:r>
      <w:r>
        <w:rPr>
          <w:rFonts w:ascii="仿宋_GB2312" w:eastAsia="仿宋_GB2312" w:hAnsi="仿宋" w:hint="eastAsia"/>
          <w:sz w:val="28"/>
          <w:szCs w:val="28"/>
        </w:rPr>
        <w:t xml:space="preserve"> 凝固理论基础理论</w:t>
      </w:r>
    </w:p>
    <w:p w14:paraId="5834C4AE"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 xml:space="preserve">掌握金属和合金液固相变的理论模型、相关评价指标及其典型的工业应用。通过复杂相图的分析，理解不同成分合金的凝固过程，包括晶体形核和生长理论，以及合金凝固和纯金属凝固之间的区别与联系，并可以依据相关理论分析基础的工程实践问题。 </w:t>
      </w:r>
    </w:p>
    <w:p w14:paraId="0949EA4A"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6</w:t>
      </w:r>
      <w:r>
        <w:rPr>
          <w:rFonts w:ascii="仿宋_GB2312" w:eastAsia="仿宋_GB2312" w:hAnsi="仿宋"/>
          <w:sz w:val="28"/>
          <w:szCs w:val="28"/>
        </w:rPr>
        <w:t xml:space="preserve">. </w:t>
      </w:r>
      <w:r>
        <w:rPr>
          <w:rFonts w:ascii="仿宋_GB2312" w:eastAsia="仿宋_GB2312" w:hAnsi="仿宋" w:hint="eastAsia"/>
          <w:sz w:val="28"/>
          <w:szCs w:val="28"/>
        </w:rPr>
        <w:t>金属塑性变形和热加工学基础理论</w:t>
      </w:r>
    </w:p>
    <w:p w14:paraId="48D6FE29"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通过材料变形失效和环境之间的相互作用，掌握金属材料弹性形变和塑性形变的微观机制，理解材料强化的专业出发点及手段，培养解决工程中实际问题的能力。掌握基础的热加工工艺、技术及其相关性能表征，明确热加工工艺的理论基础和宏观控制要素。</w:t>
      </w:r>
    </w:p>
    <w:p w14:paraId="6C01B5A7"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三、考试的题型</w:t>
      </w:r>
    </w:p>
    <w:p w14:paraId="2FB8B5B5"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lastRenderedPageBreak/>
        <w:t>1.</w:t>
      </w:r>
      <w:r>
        <w:rPr>
          <w:rFonts w:ascii="仿宋_GB2312" w:eastAsia="仿宋_GB2312" w:hAnsi="仿宋" w:hint="eastAsia"/>
          <w:sz w:val="28"/>
          <w:szCs w:val="28"/>
        </w:rPr>
        <w:tab/>
        <w:t>名词解释</w:t>
      </w:r>
    </w:p>
    <w:p w14:paraId="6D7EAF47"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2.</w:t>
      </w:r>
      <w:r>
        <w:rPr>
          <w:rFonts w:ascii="仿宋_GB2312" w:eastAsia="仿宋_GB2312" w:hAnsi="仿宋" w:hint="eastAsia"/>
          <w:sz w:val="28"/>
          <w:szCs w:val="28"/>
        </w:rPr>
        <w:tab/>
        <w:t>填空题</w:t>
      </w:r>
    </w:p>
    <w:p w14:paraId="074FFA1A"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3.</w:t>
      </w:r>
      <w:r>
        <w:rPr>
          <w:rFonts w:ascii="仿宋_GB2312" w:eastAsia="仿宋_GB2312" w:hAnsi="仿宋" w:hint="eastAsia"/>
          <w:sz w:val="28"/>
          <w:szCs w:val="28"/>
        </w:rPr>
        <w:tab/>
        <w:t>选择题</w:t>
      </w:r>
    </w:p>
    <w:p w14:paraId="1A15E3D8"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4</w:t>
      </w:r>
      <w:r>
        <w:rPr>
          <w:rFonts w:ascii="仿宋_GB2312" w:eastAsia="仿宋_GB2312" w:hAnsi="仿宋"/>
          <w:sz w:val="28"/>
          <w:szCs w:val="28"/>
        </w:rPr>
        <w:t>.</w:t>
      </w:r>
      <w:r>
        <w:rPr>
          <w:rFonts w:ascii="仿宋_GB2312" w:eastAsia="仿宋_GB2312" w:hAnsi="仿宋" w:hint="eastAsia"/>
          <w:sz w:val="28"/>
          <w:szCs w:val="28"/>
        </w:rPr>
        <w:t xml:space="preserve"> 判断题</w:t>
      </w:r>
    </w:p>
    <w:p w14:paraId="079EB8C1"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sz w:val="28"/>
          <w:szCs w:val="28"/>
        </w:rPr>
        <w:t>5</w:t>
      </w:r>
      <w:r>
        <w:rPr>
          <w:rFonts w:ascii="仿宋_GB2312" w:eastAsia="仿宋_GB2312" w:hAnsi="仿宋" w:hint="eastAsia"/>
          <w:sz w:val="28"/>
          <w:szCs w:val="28"/>
        </w:rPr>
        <w:t>.</w:t>
      </w:r>
      <w:r>
        <w:rPr>
          <w:rFonts w:ascii="仿宋_GB2312" w:eastAsia="仿宋_GB2312" w:hAnsi="仿宋" w:hint="eastAsia"/>
          <w:sz w:val="28"/>
          <w:szCs w:val="28"/>
        </w:rPr>
        <w:tab/>
        <w:t>简答题</w:t>
      </w:r>
    </w:p>
    <w:p w14:paraId="561C926C"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sz w:val="28"/>
          <w:szCs w:val="28"/>
        </w:rPr>
        <w:t>6</w:t>
      </w:r>
      <w:r>
        <w:rPr>
          <w:rFonts w:ascii="仿宋_GB2312" w:eastAsia="仿宋_GB2312" w:hAnsi="仿宋" w:hint="eastAsia"/>
          <w:sz w:val="28"/>
          <w:szCs w:val="28"/>
        </w:rPr>
        <w:t>.</w:t>
      </w:r>
      <w:r>
        <w:rPr>
          <w:rFonts w:ascii="仿宋_GB2312" w:eastAsia="仿宋_GB2312" w:hAnsi="仿宋" w:hint="eastAsia"/>
          <w:sz w:val="28"/>
          <w:szCs w:val="28"/>
        </w:rPr>
        <w:tab/>
        <w:t>论述题</w:t>
      </w:r>
    </w:p>
    <w:p w14:paraId="3EBB2BB6"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sz w:val="28"/>
          <w:szCs w:val="28"/>
        </w:rPr>
        <w:t>7</w:t>
      </w:r>
      <w:r>
        <w:rPr>
          <w:rFonts w:ascii="仿宋_GB2312" w:eastAsia="仿宋_GB2312" w:hAnsi="仿宋" w:hint="eastAsia"/>
          <w:sz w:val="28"/>
          <w:szCs w:val="28"/>
        </w:rPr>
        <w:t>.</w:t>
      </w:r>
      <w:r>
        <w:rPr>
          <w:rFonts w:ascii="仿宋_GB2312" w:eastAsia="仿宋_GB2312" w:hAnsi="仿宋" w:hint="eastAsia"/>
          <w:sz w:val="28"/>
          <w:szCs w:val="28"/>
        </w:rPr>
        <w:tab/>
        <w:t>计算题</w:t>
      </w:r>
    </w:p>
    <w:p w14:paraId="2D2D0E42"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sz w:val="28"/>
          <w:szCs w:val="28"/>
        </w:rPr>
        <w:t>8</w:t>
      </w:r>
      <w:r>
        <w:rPr>
          <w:rFonts w:ascii="仿宋_GB2312" w:eastAsia="仿宋_GB2312" w:hAnsi="仿宋" w:hint="eastAsia"/>
          <w:sz w:val="28"/>
          <w:szCs w:val="28"/>
        </w:rPr>
        <w:t>.</w:t>
      </w:r>
      <w:r>
        <w:rPr>
          <w:rFonts w:ascii="仿宋_GB2312" w:eastAsia="仿宋_GB2312" w:hAnsi="仿宋" w:hint="eastAsia"/>
          <w:sz w:val="28"/>
          <w:szCs w:val="28"/>
        </w:rPr>
        <w:tab/>
        <w:t>理论模型推导题</w:t>
      </w:r>
    </w:p>
    <w:p w14:paraId="66EA6D03"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sz w:val="28"/>
          <w:szCs w:val="28"/>
        </w:rPr>
        <w:t>9</w:t>
      </w:r>
      <w:r>
        <w:rPr>
          <w:rFonts w:ascii="仿宋_GB2312" w:eastAsia="仿宋_GB2312" w:hAnsi="仿宋" w:hint="eastAsia"/>
          <w:sz w:val="28"/>
          <w:szCs w:val="28"/>
        </w:rPr>
        <w:t>.</w:t>
      </w:r>
      <w:r>
        <w:rPr>
          <w:rFonts w:ascii="仿宋_GB2312" w:eastAsia="仿宋_GB2312" w:hAnsi="仿宋" w:hint="eastAsia"/>
          <w:sz w:val="28"/>
          <w:szCs w:val="28"/>
        </w:rPr>
        <w:tab/>
        <w:t>工程问题分析题</w:t>
      </w:r>
    </w:p>
    <w:p w14:paraId="49B41807"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上述题型的部分或者全部</w:t>
      </w:r>
    </w:p>
    <w:p w14:paraId="180BBABC" w14:textId="77777777" w:rsidR="009D29C9"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四、参考书目</w:t>
      </w:r>
    </w:p>
    <w:p w14:paraId="34C04331" w14:textId="77777777" w:rsidR="009D29C9" w:rsidRDefault="00000000">
      <w:pPr>
        <w:ind w:firstLineChars="200" w:firstLine="560"/>
        <w:rPr>
          <w:rFonts w:ascii="Calibri" w:eastAsia="仿宋_GB2312" w:hAnsi="Calibri"/>
          <w:sz w:val="28"/>
          <w:szCs w:val="28"/>
        </w:rPr>
      </w:pPr>
      <w:r>
        <w:rPr>
          <w:rFonts w:ascii="仿宋_GB2312" w:eastAsia="仿宋_GB2312" w:hAnsi="仿宋" w:hint="eastAsia"/>
          <w:sz w:val="28"/>
          <w:szCs w:val="28"/>
        </w:rPr>
        <w:t>胡赓祥等编，《材料科学基础》，上海交通大学出版社（第三版）</w:t>
      </w:r>
    </w:p>
    <w:p w14:paraId="16B08092" w14:textId="77777777" w:rsidR="009D29C9" w:rsidRDefault="00000000">
      <w:pPr>
        <w:rPr>
          <w:rFonts w:ascii="楷体_GB2312" w:eastAsia="楷体_GB2312" w:hAnsi="仿宋" w:hint="eastAsia"/>
          <w:b/>
          <w:sz w:val="28"/>
          <w:szCs w:val="28"/>
        </w:rPr>
      </w:pPr>
      <w:r>
        <w:rPr>
          <w:rFonts w:ascii="楷体_GB2312" w:eastAsia="楷体_GB2312" w:hAnsi="仿宋" w:hint="eastAsia"/>
          <w:b/>
          <w:sz w:val="28"/>
          <w:szCs w:val="28"/>
        </w:rPr>
        <w:t xml:space="preserve">    </w:t>
      </w:r>
    </w:p>
    <w:sectPr w:rsidR="009D29C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g1Zjc5YzYzNjRiODIwMDNiMmJkZTljNjQ5MWRkMWMifQ=="/>
  </w:docVars>
  <w:rsids>
    <w:rsidRoot w:val="007865EF"/>
    <w:rsid w:val="0000184E"/>
    <w:rsid w:val="000032BE"/>
    <w:rsid w:val="00017B19"/>
    <w:rsid w:val="0002455D"/>
    <w:rsid w:val="00025D6C"/>
    <w:rsid w:val="00032138"/>
    <w:rsid w:val="000426B9"/>
    <w:rsid w:val="000454BB"/>
    <w:rsid w:val="00046979"/>
    <w:rsid w:val="00054357"/>
    <w:rsid w:val="00057CD3"/>
    <w:rsid w:val="00063784"/>
    <w:rsid w:val="0006580B"/>
    <w:rsid w:val="0006733F"/>
    <w:rsid w:val="00070C8B"/>
    <w:rsid w:val="00071A2E"/>
    <w:rsid w:val="00072835"/>
    <w:rsid w:val="00073D6F"/>
    <w:rsid w:val="00082D8E"/>
    <w:rsid w:val="000903E1"/>
    <w:rsid w:val="00091ECB"/>
    <w:rsid w:val="000A047A"/>
    <w:rsid w:val="000A11ED"/>
    <w:rsid w:val="000A27CE"/>
    <w:rsid w:val="000A7E2C"/>
    <w:rsid w:val="000B26B0"/>
    <w:rsid w:val="000C47F0"/>
    <w:rsid w:val="000C7A41"/>
    <w:rsid w:val="000D060B"/>
    <w:rsid w:val="000D7177"/>
    <w:rsid w:val="000E755D"/>
    <w:rsid w:val="000F6C19"/>
    <w:rsid w:val="001177B5"/>
    <w:rsid w:val="00131A74"/>
    <w:rsid w:val="001345E9"/>
    <w:rsid w:val="00134F36"/>
    <w:rsid w:val="0015161A"/>
    <w:rsid w:val="0015181C"/>
    <w:rsid w:val="00153603"/>
    <w:rsid w:val="00156427"/>
    <w:rsid w:val="00162455"/>
    <w:rsid w:val="001663E7"/>
    <w:rsid w:val="00195DF6"/>
    <w:rsid w:val="001B16CB"/>
    <w:rsid w:val="001B4AE1"/>
    <w:rsid w:val="001B60F3"/>
    <w:rsid w:val="001C21C6"/>
    <w:rsid w:val="001D2FC9"/>
    <w:rsid w:val="001E42A0"/>
    <w:rsid w:val="001F012F"/>
    <w:rsid w:val="001F0B73"/>
    <w:rsid w:val="001F7B46"/>
    <w:rsid w:val="0020036D"/>
    <w:rsid w:val="00201730"/>
    <w:rsid w:val="00207B31"/>
    <w:rsid w:val="00210F6C"/>
    <w:rsid w:val="00224B0B"/>
    <w:rsid w:val="00234E7D"/>
    <w:rsid w:val="00235DBC"/>
    <w:rsid w:val="00236087"/>
    <w:rsid w:val="002461EF"/>
    <w:rsid w:val="002741EE"/>
    <w:rsid w:val="00276188"/>
    <w:rsid w:val="002775A8"/>
    <w:rsid w:val="00282FAA"/>
    <w:rsid w:val="0028483A"/>
    <w:rsid w:val="002854A1"/>
    <w:rsid w:val="00294561"/>
    <w:rsid w:val="002A4D57"/>
    <w:rsid w:val="002B09C7"/>
    <w:rsid w:val="002B3324"/>
    <w:rsid w:val="002B6275"/>
    <w:rsid w:val="002C065D"/>
    <w:rsid w:val="002C1CB8"/>
    <w:rsid w:val="002D075D"/>
    <w:rsid w:val="002D1477"/>
    <w:rsid w:val="002D40A0"/>
    <w:rsid w:val="002D43AB"/>
    <w:rsid w:val="002E46B5"/>
    <w:rsid w:val="002E760B"/>
    <w:rsid w:val="002F0609"/>
    <w:rsid w:val="00310BE2"/>
    <w:rsid w:val="0032150A"/>
    <w:rsid w:val="00325033"/>
    <w:rsid w:val="00334C10"/>
    <w:rsid w:val="003376D8"/>
    <w:rsid w:val="0034409D"/>
    <w:rsid w:val="003466FB"/>
    <w:rsid w:val="00347D87"/>
    <w:rsid w:val="00350018"/>
    <w:rsid w:val="00362D3B"/>
    <w:rsid w:val="00372F80"/>
    <w:rsid w:val="003869B3"/>
    <w:rsid w:val="00395BAE"/>
    <w:rsid w:val="00397A07"/>
    <w:rsid w:val="003A0931"/>
    <w:rsid w:val="003A3B5B"/>
    <w:rsid w:val="003C58E8"/>
    <w:rsid w:val="003C6046"/>
    <w:rsid w:val="003C60C3"/>
    <w:rsid w:val="003D55AA"/>
    <w:rsid w:val="003D6F4B"/>
    <w:rsid w:val="003E68F7"/>
    <w:rsid w:val="003F1F55"/>
    <w:rsid w:val="003F76F6"/>
    <w:rsid w:val="004122D8"/>
    <w:rsid w:val="00433DC7"/>
    <w:rsid w:val="00443D20"/>
    <w:rsid w:val="004567CF"/>
    <w:rsid w:val="004610A8"/>
    <w:rsid w:val="0046224A"/>
    <w:rsid w:val="00463CCE"/>
    <w:rsid w:val="00464955"/>
    <w:rsid w:val="004765AF"/>
    <w:rsid w:val="00486638"/>
    <w:rsid w:val="00486FDC"/>
    <w:rsid w:val="00487DCC"/>
    <w:rsid w:val="004902B1"/>
    <w:rsid w:val="004970F9"/>
    <w:rsid w:val="0049734F"/>
    <w:rsid w:val="004B0381"/>
    <w:rsid w:val="004C05BC"/>
    <w:rsid w:val="004C1E39"/>
    <w:rsid w:val="004C5A2E"/>
    <w:rsid w:val="004D58D6"/>
    <w:rsid w:val="004D5965"/>
    <w:rsid w:val="004E1093"/>
    <w:rsid w:val="004E731B"/>
    <w:rsid w:val="004F298E"/>
    <w:rsid w:val="004F39E5"/>
    <w:rsid w:val="004F5936"/>
    <w:rsid w:val="00502CE8"/>
    <w:rsid w:val="00506760"/>
    <w:rsid w:val="00513525"/>
    <w:rsid w:val="00521012"/>
    <w:rsid w:val="00525245"/>
    <w:rsid w:val="00530490"/>
    <w:rsid w:val="0054089F"/>
    <w:rsid w:val="00542F5D"/>
    <w:rsid w:val="00551D1E"/>
    <w:rsid w:val="0055229E"/>
    <w:rsid w:val="00557431"/>
    <w:rsid w:val="0056771E"/>
    <w:rsid w:val="005736E2"/>
    <w:rsid w:val="00580429"/>
    <w:rsid w:val="00592176"/>
    <w:rsid w:val="005A7DA3"/>
    <w:rsid w:val="005B7A88"/>
    <w:rsid w:val="005C1C76"/>
    <w:rsid w:val="005C210A"/>
    <w:rsid w:val="005C3E4F"/>
    <w:rsid w:val="005C4234"/>
    <w:rsid w:val="005D63E4"/>
    <w:rsid w:val="005E1C1A"/>
    <w:rsid w:val="005E3801"/>
    <w:rsid w:val="005E4BC7"/>
    <w:rsid w:val="005E766D"/>
    <w:rsid w:val="00607B32"/>
    <w:rsid w:val="00626FD7"/>
    <w:rsid w:val="0063225E"/>
    <w:rsid w:val="006465CF"/>
    <w:rsid w:val="00652971"/>
    <w:rsid w:val="00653D61"/>
    <w:rsid w:val="00654191"/>
    <w:rsid w:val="00671D10"/>
    <w:rsid w:val="006804EA"/>
    <w:rsid w:val="00681F68"/>
    <w:rsid w:val="00684F3E"/>
    <w:rsid w:val="006A0EC7"/>
    <w:rsid w:val="006A209D"/>
    <w:rsid w:val="006C3708"/>
    <w:rsid w:val="006C384F"/>
    <w:rsid w:val="006C6707"/>
    <w:rsid w:val="006D4FF7"/>
    <w:rsid w:val="006D6BF4"/>
    <w:rsid w:val="006F3B69"/>
    <w:rsid w:val="006F4132"/>
    <w:rsid w:val="006F4B27"/>
    <w:rsid w:val="006F51F7"/>
    <w:rsid w:val="007224FE"/>
    <w:rsid w:val="0072731A"/>
    <w:rsid w:val="00731DA7"/>
    <w:rsid w:val="0074097E"/>
    <w:rsid w:val="00747354"/>
    <w:rsid w:val="00753A8B"/>
    <w:rsid w:val="007557CD"/>
    <w:rsid w:val="00755F62"/>
    <w:rsid w:val="0076132A"/>
    <w:rsid w:val="00770EDB"/>
    <w:rsid w:val="00780205"/>
    <w:rsid w:val="00781582"/>
    <w:rsid w:val="00783F9F"/>
    <w:rsid w:val="00784DA2"/>
    <w:rsid w:val="007865EF"/>
    <w:rsid w:val="00790470"/>
    <w:rsid w:val="00796962"/>
    <w:rsid w:val="007B1978"/>
    <w:rsid w:val="007C2D19"/>
    <w:rsid w:val="007C40DA"/>
    <w:rsid w:val="007D6685"/>
    <w:rsid w:val="007D7168"/>
    <w:rsid w:val="007D74AC"/>
    <w:rsid w:val="007D76B3"/>
    <w:rsid w:val="007D7791"/>
    <w:rsid w:val="007F217B"/>
    <w:rsid w:val="007F69A1"/>
    <w:rsid w:val="008020F5"/>
    <w:rsid w:val="0083244C"/>
    <w:rsid w:val="008446BB"/>
    <w:rsid w:val="00844D64"/>
    <w:rsid w:val="00852401"/>
    <w:rsid w:val="0086080A"/>
    <w:rsid w:val="00864B19"/>
    <w:rsid w:val="00865B09"/>
    <w:rsid w:val="00873022"/>
    <w:rsid w:val="008738BD"/>
    <w:rsid w:val="00875A10"/>
    <w:rsid w:val="00890BFA"/>
    <w:rsid w:val="008925B9"/>
    <w:rsid w:val="008A1E0E"/>
    <w:rsid w:val="008A5938"/>
    <w:rsid w:val="008A5E3C"/>
    <w:rsid w:val="008B4C0F"/>
    <w:rsid w:val="008B740B"/>
    <w:rsid w:val="008B7F14"/>
    <w:rsid w:val="008C37E5"/>
    <w:rsid w:val="008E0787"/>
    <w:rsid w:val="008E41B3"/>
    <w:rsid w:val="008E7A20"/>
    <w:rsid w:val="008F5B42"/>
    <w:rsid w:val="00900D4D"/>
    <w:rsid w:val="009037A4"/>
    <w:rsid w:val="00923E1E"/>
    <w:rsid w:val="009251C5"/>
    <w:rsid w:val="00931475"/>
    <w:rsid w:val="00936B6E"/>
    <w:rsid w:val="00937F9F"/>
    <w:rsid w:val="00942BC4"/>
    <w:rsid w:val="009568B6"/>
    <w:rsid w:val="00961B1C"/>
    <w:rsid w:val="0096793F"/>
    <w:rsid w:val="00983617"/>
    <w:rsid w:val="00992735"/>
    <w:rsid w:val="00993585"/>
    <w:rsid w:val="00995D87"/>
    <w:rsid w:val="009A5E43"/>
    <w:rsid w:val="009A66D7"/>
    <w:rsid w:val="009B7636"/>
    <w:rsid w:val="009C5A9E"/>
    <w:rsid w:val="009D29C9"/>
    <w:rsid w:val="009D5E33"/>
    <w:rsid w:val="009E7FA2"/>
    <w:rsid w:val="009F0B73"/>
    <w:rsid w:val="00A065CA"/>
    <w:rsid w:val="00A1546C"/>
    <w:rsid w:val="00A20CF2"/>
    <w:rsid w:val="00A310F7"/>
    <w:rsid w:val="00A3454A"/>
    <w:rsid w:val="00A35711"/>
    <w:rsid w:val="00A43CC2"/>
    <w:rsid w:val="00A4631C"/>
    <w:rsid w:val="00A46C04"/>
    <w:rsid w:val="00A532AB"/>
    <w:rsid w:val="00A55258"/>
    <w:rsid w:val="00A6009F"/>
    <w:rsid w:val="00A83540"/>
    <w:rsid w:val="00A837CA"/>
    <w:rsid w:val="00A871F6"/>
    <w:rsid w:val="00A9330B"/>
    <w:rsid w:val="00A95C5F"/>
    <w:rsid w:val="00AA0F92"/>
    <w:rsid w:val="00AA1A0F"/>
    <w:rsid w:val="00AA7905"/>
    <w:rsid w:val="00AB4CEA"/>
    <w:rsid w:val="00AE24C7"/>
    <w:rsid w:val="00AE648B"/>
    <w:rsid w:val="00AE713C"/>
    <w:rsid w:val="00AE7E99"/>
    <w:rsid w:val="00AF069D"/>
    <w:rsid w:val="00AF2FF9"/>
    <w:rsid w:val="00AF50B9"/>
    <w:rsid w:val="00AF5851"/>
    <w:rsid w:val="00B019E9"/>
    <w:rsid w:val="00B06ABC"/>
    <w:rsid w:val="00B1142B"/>
    <w:rsid w:val="00B17199"/>
    <w:rsid w:val="00B179AF"/>
    <w:rsid w:val="00B17E77"/>
    <w:rsid w:val="00B2180B"/>
    <w:rsid w:val="00B23A4D"/>
    <w:rsid w:val="00B30D8F"/>
    <w:rsid w:val="00B33CDF"/>
    <w:rsid w:val="00B3677E"/>
    <w:rsid w:val="00B5359D"/>
    <w:rsid w:val="00B55CD7"/>
    <w:rsid w:val="00B57836"/>
    <w:rsid w:val="00B6110A"/>
    <w:rsid w:val="00B62C5A"/>
    <w:rsid w:val="00B6497F"/>
    <w:rsid w:val="00B67917"/>
    <w:rsid w:val="00B849D1"/>
    <w:rsid w:val="00B96931"/>
    <w:rsid w:val="00B971DF"/>
    <w:rsid w:val="00BA23CF"/>
    <w:rsid w:val="00BA2A03"/>
    <w:rsid w:val="00BA2AD1"/>
    <w:rsid w:val="00BB2A29"/>
    <w:rsid w:val="00BC2C84"/>
    <w:rsid w:val="00BC3C84"/>
    <w:rsid w:val="00BD3534"/>
    <w:rsid w:val="00BD6CE3"/>
    <w:rsid w:val="00BE202C"/>
    <w:rsid w:val="00BF7230"/>
    <w:rsid w:val="00C16EE7"/>
    <w:rsid w:val="00C23921"/>
    <w:rsid w:val="00C31D7E"/>
    <w:rsid w:val="00C32356"/>
    <w:rsid w:val="00C37B20"/>
    <w:rsid w:val="00C41CC7"/>
    <w:rsid w:val="00C566E6"/>
    <w:rsid w:val="00C6299A"/>
    <w:rsid w:val="00C62E1B"/>
    <w:rsid w:val="00C639E1"/>
    <w:rsid w:val="00C75F04"/>
    <w:rsid w:val="00C811A1"/>
    <w:rsid w:val="00C838C3"/>
    <w:rsid w:val="00C90BA5"/>
    <w:rsid w:val="00CA0AE3"/>
    <w:rsid w:val="00CA3A0B"/>
    <w:rsid w:val="00CA4B7A"/>
    <w:rsid w:val="00CA6088"/>
    <w:rsid w:val="00CA7770"/>
    <w:rsid w:val="00CB4CEC"/>
    <w:rsid w:val="00CC48DF"/>
    <w:rsid w:val="00CC5BFF"/>
    <w:rsid w:val="00CC7815"/>
    <w:rsid w:val="00CD5C0B"/>
    <w:rsid w:val="00CD5DE8"/>
    <w:rsid w:val="00CD6B3B"/>
    <w:rsid w:val="00CE0828"/>
    <w:rsid w:val="00CE0D2C"/>
    <w:rsid w:val="00CF567E"/>
    <w:rsid w:val="00CF6B4A"/>
    <w:rsid w:val="00D06090"/>
    <w:rsid w:val="00D069FC"/>
    <w:rsid w:val="00D12153"/>
    <w:rsid w:val="00D20A34"/>
    <w:rsid w:val="00D24D68"/>
    <w:rsid w:val="00D31593"/>
    <w:rsid w:val="00D32BEB"/>
    <w:rsid w:val="00D3386B"/>
    <w:rsid w:val="00D34573"/>
    <w:rsid w:val="00D4352F"/>
    <w:rsid w:val="00D57DAD"/>
    <w:rsid w:val="00D65266"/>
    <w:rsid w:val="00D65BA1"/>
    <w:rsid w:val="00D71EC8"/>
    <w:rsid w:val="00D751C0"/>
    <w:rsid w:val="00D75E8B"/>
    <w:rsid w:val="00D81CE1"/>
    <w:rsid w:val="00D82293"/>
    <w:rsid w:val="00D854DF"/>
    <w:rsid w:val="00D92CAA"/>
    <w:rsid w:val="00DA031C"/>
    <w:rsid w:val="00DA2F1B"/>
    <w:rsid w:val="00DB334F"/>
    <w:rsid w:val="00DB7962"/>
    <w:rsid w:val="00DD3A24"/>
    <w:rsid w:val="00DE2A7C"/>
    <w:rsid w:val="00DF1697"/>
    <w:rsid w:val="00DF326E"/>
    <w:rsid w:val="00DF3686"/>
    <w:rsid w:val="00DF63B5"/>
    <w:rsid w:val="00E01945"/>
    <w:rsid w:val="00E027FA"/>
    <w:rsid w:val="00E064AC"/>
    <w:rsid w:val="00E07D39"/>
    <w:rsid w:val="00E11A85"/>
    <w:rsid w:val="00E11B95"/>
    <w:rsid w:val="00E12FD2"/>
    <w:rsid w:val="00E372A4"/>
    <w:rsid w:val="00E50655"/>
    <w:rsid w:val="00E60364"/>
    <w:rsid w:val="00E83713"/>
    <w:rsid w:val="00E85291"/>
    <w:rsid w:val="00E86FD4"/>
    <w:rsid w:val="00E93596"/>
    <w:rsid w:val="00E97459"/>
    <w:rsid w:val="00EA5AC2"/>
    <w:rsid w:val="00EA7825"/>
    <w:rsid w:val="00EB32F4"/>
    <w:rsid w:val="00EB4B7E"/>
    <w:rsid w:val="00EC30F4"/>
    <w:rsid w:val="00EC4472"/>
    <w:rsid w:val="00EF2AF4"/>
    <w:rsid w:val="00EF4446"/>
    <w:rsid w:val="00EF7A9A"/>
    <w:rsid w:val="00F005F0"/>
    <w:rsid w:val="00F03B41"/>
    <w:rsid w:val="00F105CB"/>
    <w:rsid w:val="00F11F22"/>
    <w:rsid w:val="00F124C1"/>
    <w:rsid w:val="00F2263F"/>
    <w:rsid w:val="00F252CF"/>
    <w:rsid w:val="00F4363D"/>
    <w:rsid w:val="00F62A00"/>
    <w:rsid w:val="00F737B4"/>
    <w:rsid w:val="00F77299"/>
    <w:rsid w:val="00F82E7D"/>
    <w:rsid w:val="00F82F9F"/>
    <w:rsid w:val="00F83CDB"/>
    <w:rsid w:val="00F847F9"/>
    <w:rsid w:val="00F861AA"/>
    <w:rsid w:val="00F92E9B"/>
    <w:rsid w:val="00F9560E"/>
    <w:rsid w:val="00FA18B5"/>
    <w:rsid w:val="00FB0AA3"/>
    <w:rsid w:val="00FC1588"/>
    <w:rsid w:val="00FC418C"/>
    <w:rsid w:val="00FC443A"/>
    <w:rsid w:val="00FD61B6"/>
    <w:rsid w:val="00FE0699"/>
    <w:rsid w:val="00FE2610"/>
    <w:rsid w:val="00FE3771"/>
    <w:rsid w:val="00FE77FF"/>
    <w:rsid w:val="00FF28B3"/>
    <w:rsid w:val="00FF3FCD"/>
    <w:rsid w:val="00FF6A5B"/>
    <w:rsid w:val="226D22A4"/>
    <w:rsid w:val="22F4099F"/>
    <w:rsid w:val="236C6787"/>
    <w:rsid w:val="241C1F5B"/>
    <w:rsid w:val="27520F90"/>
    <w:rsid w:val="2B913AE2"/>
    <w:rsid w:val="2BAA2542"/>
    <w:rsid w:val="2BF61B4D"/>
    <w:rsid w:val="37FF59C4"/>
    <w:rsid w:val="3D5D5666"/>
    <w:rsid w:val="400C0BB3"/>
    <w:rsid w:val="450C4407"/>
    <w:rsid w:val="46A61E2C"/>
    <w:rsid w:val="476870E2"/>
    <w:rsid w:val="4A392FB7"/>
    <w:rsid w:val="4DD93ADB"/>
    <w:rsid w:val="526F57C8"/>
    <w:rsid w:val="54776BB6"/>
    <w:rsid w:val="59E24AD2"/>
    <w:rsid w:val="5E451B46"/>
    <w:rsid w:val="631D301E"/>
    <w:rsid w:val="67E70D23"/>
    <w:rsid w:val="68D91796"/>
    <w:rsid w:val="69D515D6"/>
    <w:rsid w:val="7EF24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841DB"/>
  <w15:docId w15:val="{CA40E8F8-94B9-4E5A-A79C-6F7A01630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uiPriority w:val="99"/>
    <w:qFormat/>
    <w:rPr>
      <w:kern w:val="2"/>
      <w:sz w:val="18"/>
      <w:szCs w:val="18"/>
    </w:rPr>
  </w:style>
  <w:style w:type="character" w:customStyle="1" w:styleId="a6">
    <w:name w:val="页脚 字符"/>
    <w:link w:val="a5"/>
    <w:uiPriority w:val="99"/>
    <w:qFormat/>
    <w:rPr>
      <w:kern w:val="2"/>
      <w:sz w:val="18"/>
      <w:szCs w:val="18"/>
    </w:rPr>
  </w:style>
  <w:style w:type="character" w:customStyle="1" w:styleId="a4">
    <w:name w:val="批注框文本 字符"/>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588</Words>
  <Characters>595</Characters>
  <Application>Microsoft Office Word</Application>
  <DocSecurity>0</DocSecurity>
  <Lines>31</Lines>
  <Paragraphs>31</Paragraphs>
  <ScaleCrop>false</ScaleCrop>
  <Company>Ｑ　Ｆ　Ｃ</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课程编号：* * *              课程名称：* * * *</dc:title>
  <dc:creator>Administrator</dc:creator>
  <cp:lastModifiedBy>chunxia qu</cp:lastModifiedBy>
  <cp:revision>48</cp:revision>
  <cp:lastPrinted>2015-06-03T08:12:00Z</cp:lastPrinted>
  <dcterms:created xsi:type="dcterms:W3CDTF">2021-09-09T06:17:00Z</dcterms:created>
  <dcterms:modified xsi:type="dcterms:W3CDTF">2026-08-31T02:51:00Z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eyJoZGlkIjoiN2YzNjBkOTgyNWQ1YTMxYzM3MzMwNWFiODNmOWIzYWMiLCJ1c2VySWQiOiI4NjIyOTMzMjAifQ==</vt:lpwstr>
  </property>
  <property fmtid="{D5CDD505-2E9C-101B-9397-08002B2CF9AE}" pid="3" name="KSOProductBuildVer">
    <vt:lpwstr>2052-12.1.0.22529</vt:lpwstr>
  </property>
  <property fmtid="{D5CDD505-2E9C-101B-9397-08002B2CF9AE}" pid="4" name="ICV">
    <vt:lpwstr>D96218F3B74549E1996C49F06E70A9B4</vt:lpwstr>
  </property>
</Properties>
</file>